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EDF8" w14:textId="77777777" w:rsidR="00BB7C89" w:rsidRDefault="00000000">
      <w:pPr>
        <w:spacing w:before="1600" w:after="80"/>
      </w:pPr>
      <w:r>
        <w:rPr>
          <w:b/>
          <w:bCs/>
          <w:color w:val="1F3864"/>
          <w:sz w:val="56"/>
          <w:szCs w:val="56"/>
        </w:rPr>
        <w:t>Store Master Reconciliation</w:t>
      </w:r>
    </w:p>
    <w:p w14:paraId="1CC311B2" w14:textId="77777777" w:rsidR="00BB7C89" w:rsidRDefault="00000000">
      <w:pPr>
        <w:spacing w:after="200"/>
      </w:pPr>
      <w:r>
        <w:rPr>
          <w:b/>
          <w:bCs/>
          <w:color w:val="595959"/>
          <w:sz w:val="30"/>
          <w:szCs w:val="30"/>
        </w:rPr>
        <w:t>Process &amp; Rules Document</w:t>
      </w:r>
    </w:p>
    <w:p w14:paraId="028AA1E6" w14:textId="77777777" w:rsidR="00BB7C89" w:rsidRDefault="00000000">
      <w:pPr>
        <w:spacing w:after="320"/>
      </w:pPr>
      <w:r>
        <w:t>Version 6 — adds the House of Masaba (HOM) and Jaypore brands, both built from the client-provided mapping spec tabs. See Sections 8.8–8.9 and the v6 changelog in Section 13. Supersedes v5.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B7C89" w14:paraId="3764FC7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71ABEE" w14:textId="77777777" w:rsidR="00BB7C89" w:rsidRDefault="00000000">
            <w:pPr>
              <w:spacing w:line="260" w:lineRule="auto"/>
            </w:pPr>
            <w:r>
              <w:rPr>
                <w:color w:val="262626"/>
                <w:sz w:val="21"/>
                <w:szCs w:val="21"/>
              </w:rPr>
              <w:t>Version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6 (current)</w:t>
            </w:r>
          </w:p>
        </w:tc>
      </w:tr>
      <w:tr w:rsidR="00BB7C89" w14:paraId="23B429C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68699" w14:textId="77777777" w:rsidR="00BB7C89" w:rsidRDefault="00000000">
            <w:pPr>
              <w:spacing w:line="260" w:lineRule="auto"/>
            </w:pPr>
            <w:r>
              <w:rPr>
                <w:color w:val="262626"/>
                <w:sz w:val="21"/>
                <w:szCs w:val="21"/>
              </w:rPr>
              <w:t>Date</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25 May 2026</w:t>
            </w:r>
          </w:p>
        </w:tc>
      </w:tr>
      <w:tr w:rsidR="00BB7C89" w14:paraId="05D54E5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B43F57" w14:textId="77777777" w:rsidR="00BB7C89" w:rsidRDefault="00000000">
            <w:pPr>
              <w:spacing w:line="260" w:lineRule="auto"/>
            </w:pPr>
            <w:r>
              <w:rPr>
                <w:color w:val="262626"/>
                <w:sz w:val="21"/>
                <w:szCs w:val="21"/>
              </w:rPr>
              <w:t>Owner</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EECA58" w14:textId="77777777" w:rsidR="00BB7C89" w:rsidRDefault="00000000">
            <w:pPr>
              <w:spacing w:line="260" w:lineRule="auto"/>
            </w:pPr>
            <w:r>
              <w:rPr>
                <w:color w:val="262626"/>
                <w:sz w:val="21"/>
                <w:szCs w:val="21"/>
              </w:rPr>
              <w:t>Abhinay Reddy (IIM Mumbai intern, ABFRL EHS)</w:t>
            </w:r>
          </w:p>
        </w:tc>
      </w:tr>
      <w:tr w:rsidR="00BB7C89" w14:paraId="2F07EEF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C08B2" w14:textId="77777777" w:rsidR="00BB7C89" w:rsidRDefault="00000000">
            <w:pPr>
              <w:spacing w:line="260" w:lineRule="auto"/>
            </w:pPr>
            <w:r>
              <w:rPr>
                <w:color w:val="262626"/>
                <w:sz w:val="21"/>
                <w:szCs w:val="21"/>
              </w:rPr>
              <w:t>For review by</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6765F" w14:textId="77777777" w:rsidR="00BB7C89" w:rsidRDefault="00000000">
            <w:pPr>
              <w:spacing w:line="260" w:lineRule="auto"/>
            </w:pPr>
            <w:r>
              <w:rPr>
                <w:color w:val="262626"/>
                <w:sz w:val="21"/>
                <w:szCs w:val="21"/>
              </w:rPr>
              <w:t>Nivethitha (ABFRL — Process rules)</w:t>
            </w:r>
          </w:p>
        </w:tc>
      </w:tr>
      <w:tr w:rsidR="00BB7C89" w14:paraId="470EF9E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66F9C" w14:textId="77777777" w:rsidR="00BB7C89" w:rsidRDefault="00000000">
            <w:pPr>
              <w:spacing w:line="260" w:lineRule="auto"/>
            </w:pPr>
            <w:r>
              <w:rPr>
                <w:color w:val="262626"/>
                <w:sz w:val="21"/>
                <w:szCs w:val="21"/>
              </w:rPr>
              <w:t>Engine version reflected</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v6 (in-browser prototype + Python engine, 25 May 2026)</w:t>
            </w:r>
          </w:p>
        </w:tc>
      </w:tr>
      <w:tr w:rsidR="00BB7C89" w14:paraId="15A292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965C54" w14:textId="77777777" w:rsidR="00BB7C89" w:rsidRDefault="00000000">
            <w:pPr>
              <w:spacing w:line="260" w:lineRule="auto"/>
            </w:pPr>
            <w:r>
              <w:rPr>
                <w:color w:val="262626"/>
                <w:sz w:val="21"/>
                <w:szCs w:val="21"/>
              </w:rPr>
              <w:t>Brands in scope</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60BF95" w14:textId="77777777" w:rsidR="00BB7C89" w:rsidRDefault="00000000">
            <w:pPr>
              <w:spacing w:line="260" w:lineRule="auto"/>
            </w:pPr>
            <w:r>
              <w:t>Pantaloons, Planet Fashion, TASVA, TCNS, Shantanu and Nikhil, Ownd, VH Innerwear, House of Masaba, Jaypore</w:t>
            </w:r>
          </w:p>
        </w:tc>
      </w:tr>
      <w:tr w:rsidR="00BB7C89" w14:paraId="1EADC4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6E950" w14:textId="77777777" w:rsidR="00BB7C89" w:rsidRDefault="00000000">
            <w:pPr>
              <w:spacing w:line="260" w:lineRule="auto"/>
            </w:pPr>
            <w:r>
              <w:rPr>
                <w:color w:val="262626"/>
                <w:sz w:val="21"/>
                <w:szCs w:val="21"/>
              </w:rPr>
              <w:t>Status</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v6 supersedes v5; the v0.2 open questions remain resolved as recorded in Section 12.</w:t>
            </w:r>
          </w:p>
        </w:tc>
      </w:tr>
      <w:tr w:rsidR="00BB7C89" w14:paraId="71DEF3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What is new in v6</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Added two brands: House of Masaba (source sheet HOM) and Jaypore (source sheet Re-Earth Store Master). Both mappings were built directly from the “Store Master Constant Structure” spec tab shipped inside each client workbook. Per the client spec, Carpet is populated from the source area column for both (Chargeable Area for HOM, Carpet for Jaypore). Fields the spec marks “don’t have the column” are preserved from the backend master rather than overwritten.</w:t>
            </w:r>
          </w:p>
        </w:tc>
      </w:tr>
    </w:tbl>
    <w:p w14:paraId="112C6F4B" w14:textId="77777777" w:rsidR="00BB7C89" w:rsidRDefault="00000000">
      <w:r>
        <w:br w:type="page"/>
      </w:r>
    </w:p>
    <w:p w14:paraId="70B63EA0" w14:textId="77777777" w:rsidR="00BB7C89" w:rsidRDefault="00000000">
      <w:pPr>
        <w:shd w:val="clear" w:color="auto" w:fill="FEF3C7"/>
        <w:spacing w:before="80" w:after="140" w:line="280" w:lineRule="auto"/>
        <w:ind w:left="200" w:right="200"/>
      </w:pPr>
      <w:r>
        <w:t>How to read this document. Sections 1–4 describe the purpose and inputs/outputs. Sections 5–7 are the canonical reconciliation, inactivation, and remarks rules. Sections 8–10 are the engineering details (mappings, constants, data quality). Section 11 is the engine workflow per run. Section 12 is the decision log. Section 13 is the v6 release status.</w:t>
      </w:r>
    </w:p>
    <w:p w14:paraId="1A8D6AAD" w14:textId="77777777" w:rsidR="00BB7C89" w:rsidRDefault="00000000">
      <w:pPr>
        <w:pStyle w:val="Heading1"/>
      </w:pPr>
      <w:r>
        <w:t>1. Purpose</w:t>
      </w:r>
    </w:p>
    <w:p w14:paraId="3E422DB7" w14:textId="77777777" w:rsidR="00BB7C89" w:rsidRDefault="00000000">
      <w:pPr>
        <w:spacing w:after="120" w:line="300" w:lineRule="auto"/>
      </w:pPr>
      <w:r>
        <w:t>Define the end-to-end process for the monthly reconciliation of brand-wise store exports against the central Store Master. The document covers: how a store from a brand sheet is matched to an existing master row, when it is treated as new, when it is treated as inactive, what data is refreshed and what is preserved, what is written to the output files, and what conventions the engine follows for fields the source does not provide.</w:t>
      </w:r>
    </w:p>
    <w:p w14:paraId="0BE0882C" w14:textId="77777777" w:rsidR="00BB7C89" w:rsidRDefault="00000000">
      <w:pPr>
        <w:spacing w:after="120" w:line="300" w:lineRule="auto"/>
      </w:pPr>
      <w:r>
        <w:t>The rules described here are the canonical rules agreed with Nivethitha — the four scenarios (new store, migrated store, inactive store, deactivate-to-active) plus the list of accepted email domains — refined by the per-brand mapping references, and verified against engine v3's behaviour in the 19 May 2026 local run.</w:t>
      </w:r>
    </w:p>
    <w:p w14:paraId="3FD4A66C" w14:textId="77777777" w:rsidR="00BB7C89" w:rsidRDefault="00000000">
      <w:pPr>
        <w:pStyle w:val="Heading1"/>
      </w:pPr>
      <w:r>
        <w:t>2. Inputs</w:t>
      </w:r>
    </w:p>
    <w:p w14:paraId="5C015E0A" w14:textId="77777777" w:rsidR="00BB7C89" w:rsidRDefault="00000000">
      <w:pPr>
        <w:spacing w:after="120" w:line="300" w:lineRule="auto"/>
      </w:pPr>
      <w:r>
        <w:t>One monthly export file per brand. Each brand publishes its sheet in its own column layout (Pantaloons has 25 columns, TASVA Contact Master has 28, TCNS Mar sheet has 31, Planet Fashion uses the PF Active Stores sheet, VH Innerwear has its own layout).</w:t>
      </w:r>
    </w:p>
    <w:p w14:paraId="3B81998C" w14:textId="77777777" w:rsidR="00BB7C89" w:rsidRDefault="00000000">
      <w:pPr>
        <w:spacing w:after="120" w:line="300" w:lineRule="auto"/>
      </w:pPr>
      <w:r>
        <w:t>One backend Master file — the central store list, now 44 standardized columns (was 42 in v2.0; ID and Title prepended in v3).</w:t>
      </w:r>
    </w:p>
    <w:p w14:paraId="75EC699F" w14:textId="77777777" w:rsidR="00BB7C89" w:rsidRDefault="00000000">
      <w:pPr>
        <w:spacing w:after="120" w:line="300" w:lineRule="auto"/>
      </w:pPr>
      <w:r>
        <w:t>Per-brand mapping references — one per brand. Each is a small table that names, for every master column, either (a) the source column name to read from, (b) a constant value to set, or (c) a derivation rule (e.g. “based on the sheet name”, “convert region to zone abbreviation”). The VH Innerwear reference is the template; the same shape applies to the other brands and is stored in the engine as brands.json.</w:t>
      </w:r>
      <w:proofErr w:type="spellStart"/>
      <w:proofErr w:type="gramStart"/>
      <w:proofErr w:type="spellEnd"/>
      <w:proofErr w:type="gramEnd"/>
    </w:p>
    <w:p w14:paraId="099CE9D5" w14:textId="77777777" w:rsidR="00BB7C89" w:rsidRDefault="00000000">
      <w:pPr>
        <w:spacing w:after="120" w:line="300" w:lineRule="auto"/>
      </w:pPr>
      <w:r>
        <w:t>Per-slot sheet selection. v3 reads each uploaded workbook's metadata (sheet names, row/col counts) and exposes a dropdown to choose which sheet to reconcile against; the dropdown is the source of truth for the engine. See Section 11 for the workflow and Section 12 (D-6) for the rationale.</w:t>
      </w:r>
    </w:p>
    <w:p w14:paraId="63C34799" w14:textId="77777777" w:rsidR="00BB7C89" w:rsidRDefault="00000000">
      <w:pPr>
        <w:pStyle w:val="Heading1"/>
      </w:pPr>
      <w:r>
        <w:t>3. Outputs</w:t>
      </w:r>
    </w:p>
    <w:p w14:paraId="559EB3C3" w14:textId="77777777" w:rsidR="00BB7C89" w:rsidRDefault="00000000">
      <w:pPr>
        <w:spacing w:after="120" w:line="300" w:lineRule="auto"/>
      </w:pPr>
      <w:r>
        <w:t>Each run produces a single cumulative master file plus one change report per brand processed:</w:t>
      </w:r>
    </w:p>
    <w:p w14:paraId="4463315B" w14:textId="77777777" w:rsidR="00BB7C89" w:rsidRDefault="00000000">
      <w:pPr>
        <w:spacing w:after="120" w:line="300" w:lineRule="auto"/>
      </w:pPr>
      <w:proofErr w:type="spellStart"/>
      <w:r>
        <w:rPr>
          <w:rFonts w:ascii="Consolas" w:eastAsia="Consolas" w:hAnsi="Consolas" w:cs="Consolas"/>
        </w:rPr>
        <w:t>Updated_Master</w:t>
      </w:r>
      <w:proofErr w:type="spellEnd"/>
      <w:r>
        <w:rPr>
          <w:rFonts w:ascii="Consolas" w:eastAsia="Consolas" w:hAnsi="Consolas" w:cs="Consolas"/>
        </w:rPr>
        <w:t>_&lt;Month-YYYY&gt;.xlsx</w:t>
      </w:r>
      <w:r>
        <w:t xml:space="preserve"> — one file per run. Every brand pass in the run accumulates into the same master in the order brands are processed. 44-column schema. One sheet named “Master” (not multiple master tables per sheet).</w:t>
      </w:r>
    </w:p>
    <w:p w14:paraId="2C695104" w14:textId="77777777" w:rsidR="00BB7C89" w:rsidRDefault="00000000">
      <w:pPr>
        <w:spacing w:after="120" w:line="300" w:lineRule="auto"/>
      </w:pPr>
      <w:r>
        <w:rPr>
          <w:rFonts w:ascii="Consolas" w:eastAsia="Consolas" w:hAnsi="Consolas" w:cs="Consolas"/>
        </w:rPr>
        <w:lastRenderedPageBreak/>
        <w:t>&lt;Brand&gt;_</w:t>
      </w:r>
      <w:proofErr w:type="spellStart"/>
      <w:r>
        <w:rPr>
          <w:rFonts w:ascii="Consolas" w:eastAsia="Consolas" w:hAnsi="Consolas" w:cs="Consolas"/>
        </w:rPr>
        <w:t>Change_Report</w:t>
      </w:r>
      <w:proofErr w:type="spellEnd"/>
      <w:r>
        <w:rPr>
          <w:rFonts w:ascii="Consolas" w:eastAsia="Consolas" w:hAnsi="Consolas" w:cs="Consolas"/>
        </w:rPr>
        <w:t>_&lt;Month-YYYY&gt;.xlsx</w:t>
      </w:r>
      <w:r>
        <w:t xml:space="preserve"> — one file per brand. Per-row record of what changed for that brand only: new rows, refreshed rows (with before/after for each changed field), reactivated rows, migrated rows, inactivated rows (with reason), and warnings. Brand-isolated so each report is independently auditable.</w:t>
      </w:r>
    </w:p>
    <w:p w14:paraId="5F55E1F0" w14:textId="77777777" w:rsidR="00BB7C89" w:rsidRDefault="00000000">
      <w:pPr>
        <w:spacing w:after="120" w:line="300" w:lineRule="auto"/>
      </w:pPr>
      <w:r>
        <w:t xml:space="preserve">A single run also produces a Validation Summary visible in the tool, listing total counts (stores in source files, stores in master, </w:t>
      </w:r>
      <w:proofErr w:type="gramStart"/>
      <w:r>
        <w:t>new found</w:t>
      </w:r>
      <w:proofErr w:type="gramEnd"/>
      <w:r>
        <w:t>, missing from source, fields with changes) and any warnings.</w:t>
      </w:r>
    </w:p>
    <w:p w14:paraId="7CC9AC12" w14:textId="77777777" w:rsidR="00BB7C89" w:rsidRDefault="00000000">
      <w:pPr>
        <w:shd w:val="clear" w:color="auto" w:fill="FEF3C7"/>
        <w:spacing w:before="80" w:after="140" w:line="280" w:lineRule="auto"/>
        <w:ind w:left="200" w:right="200"/>
      </w:pPr>
      <w:r>
        <w:rPr>
          <w:i/>
          <w:iCs/>
          <w:color w:val="78350F"/>
          <w:sz w:val="21"/>
          <w:szCs w:val="21"/>
        </w:rPr>
        <w:t xml:space="preserve">Hard rule on deletion. The engine never deletes a row from the master. A store removed from a brand source is flipped to </w:t>
      </w:r>
      <w:proofErr w:type="spellStart"/>
      <w:r>
        <w:rPr>
          <w:i/>
          <w:iCs/>
          <w:color w:val="78350F"/>
          <w:sz w:val="21"/>
          <w:szCs w:val="21"/>
        </w:rPr>
        <w:t>Isactive</w:t>
      </w:r>
      <w:proofErr w:type="spellEnd"/>
      <w:r>
        <w:rPr>
          <w:i/>
          <w:iCs/>
          <w:color w:val="78350F"/>
          <w:sz w:val="21"/>
          <w:szCs w:val="21"/>
        </w:rPr>
        <w:t xml:space="preserve"> = NO and a remark is written; the row itself, including all its other columns, is preserved as-is.</w:t>
      </w:r>
    </w:p>
    <w:p w14:paraId="5FDB205B" w14:textId="77777777" w:rsidR="00BB7C89" w:rsidRDefault="00000000">
      <w:pPr>
        <w:pStyle w:val="Heading1"/>
      </w:pPr>
      <w:r>
        <w:t>4. Master Schema (44 columns)</w:t>
      </w:r>
    </w:p>
    <w:p w14:paraId="74751999" w14:textId="77777777" w:rsidR="00BB7C89" w:rsidRDefault="00000000">
      <w:pPr>
        <w:spacing w:after="120" w:line="300" w:lineRule="auto"/>
      </w:pPr>
      <w:r>
        <w:t>Reference for column order in every Updated Master file. Columns 1 and 2 are new in v3 (see Section 12 D-7). Column-level details on what each field accepts are in Section 9 (Data Quality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BB7C89" w14:paraId="2B394005"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63FAEB" w14:textId="77777777" w:rsidR="00BB7C89" w:rsidRDefault="00000000">
            <w:pPr>
              <w:spacing w:line="260" w:lineRule="auto"/>
            </w:pPr>
            <w:r>
              <w:rPr>
                <w:b/>
                <w:bCs/>
                <w:color w:val="FFFFFF"/>
              </w:rPr>
              <w: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9DD86B" w14:textId="77777777" w:rsidR="00BB7C89" w:rsidRDefault="00000000">
            <w:pPr>
              <w:spacing w:line="260" w:lineRule="auto"/>
            </w:pPr>
            <w:r>
              <w:rPr>
                <w:b/>
                <w:bCs/>
                <w:color w:val="FFFFFF"/>
              </w:rPr>
              <w:t>Column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472EA" w14:textId="77777777" w:rsidR="00BB7C89" w:rsidRDefault="00000000">
            <w:pPr>
              <w:spacing w:line="260" w:lineRule="auto"/>
            </w:pPr>
            <w:r>
              <w:rPr>
                <w:b/>
                <w:bCs/>
                <w:color w:val="FFFFFF"/>
              </w:rPr>
              <w:t>Source</w:t>
            </w:r>
          </w:p>
        </w:tc>
      </w:tr>
      <w:tr w:rsidR="00BB7C89" w14:paraId="283C024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9BE75" w14:textId="77777777" w:rsidR="00BB7C89" w:rsidRDefault="00000000">
            <w:pPr>
              <w:spacing w:line="260" w:lineRule="auto"/>
            </w:pPr>
            <w:r>
              <w:rPr>
                <w:color w:val="262626"/>
                <w:sz w:val="21"/>
                <w:szCs w:val="21"/>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C62A6" w14:textId="77777777" w:rsidR="00BB7C89" w:rsidRDefault="00000000">
            <w:pPr>
              <w:spacing w:line="260" w:lineRule="auto"/>
            </w:pPr>
            <w:r>
              <w:rPr>
                <w:b/>
                <w:bCs/>
                <w:color w:val="262626"/>
                <w:sz w:val="21"/>
                <w:szCs w:val="21"/>
              </w:rPr>
              <w:t>ID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15377" w14:textId="77777777" w:rsidR="00BB7C89" w:rsidRDefault="00000000">
            <w:pPr>
              <w:spacing w:line="260" w:lineRule="auto"/>
            </w:pPr>
            <w:r>
              <w:rPr>
                <w:color w:val="262626"/>
                <w:sz w:val="21"/>
                <w:szCs w:val="21"/>
              </w:rPr>
              <w:t xml:space="preserve">Engine-preserved master-only field. </w:t>
            </w:r>
            <w:proofErr w:type="gramStart"/>
            <w:r>
              <w:rPr>
                <w:color w:val="262626"/>
                <w:sz w:val="21"/>
                <w:szCs w:val="21"/>
              </w:rPr>
              <w:t>Auto-generated</w:t>
            </w:r>
            <w:proofErr w:type="gramEnd"/>
            <w:r>
              <w:rPr>
                <w:color w:val="262626"/>
                <w:sz w:val="21"/>
                <w:szCs w:val="21"/>
              </w:rPr>
              <w:t xml:space="preserve"> by SharePoint when the row is uploaded; copied back into the master and never overwritten by the engine. The stable identifier that survives Store-Id migrations and rename events. (New in v3 — see §12 D-7.)</w:t>
            </w:r>
          </w:p>
        </w:tc>
      </w:tr>
      <w:tr w:rsidR="00BB7C89" w14:paraId="518BFD4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3035FC" w14:textId="77777777" w:rsidR="00BB7C89" w:rsidRDefault="00000000">
            <w:pPr>
              <w:spacing w:line="260" w:lineRule="auto"/>
            </w:pPr>
            <w:r>
              <w:rPr>
                <w:color w:val="262626"/>
                <w:sz w:val="21"/>
                <w:szCs w:val="21"/>
              </w:rPr>
              <w:t>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93D65E" w14:textId="77777777" w:rsidR="00BB7C89" w:rsidRDefault="00000000">
            <w:pPr>
              <w:spacing w:line="260" w:lineRule="auto"/>
            </w:pPr>
            <w:r>
              <w:rPr>
                <w:b/>
                <w:bCs/>
                <w:color w:val="262626"/>
                <w:sz w:val="21"/>
                <w:szCs w:val="21"/>
              </w:rPr>
              <w:t>Title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93BB7A" w14:textId="77777777" w:rsidR="00BB7C89" w:rsidRDefault="00000000">
            <w:pPr>
              <w:spacing w:line="260" w:lineRule="auto"/>
            </w:pPr>
            <w:r>
              <w:rPr>
                <w:color w:val="262626"/>
                <w:sz w:val="21"/>
                <w:szCs w:val="21"/>
              </w:rPr>
              <w:t xml:space="preserve">Common SharePoint Title field. Engine mirrors Store Id on every </w:t>
            </w:r>
            <w:proofErr w:type="gramStart"/>
            <w:r>
              <w:rPr>
                <w:color w:val="262626"/>
                <w:sz w:val="21"/>
                <w:szCs w:val="21"/>
              </w:rPr>
              <w:t>write</w:t>
            </w:r>
            <w:proofErr w:type="gramEnd"/>
            <w:r>
              <w:rPr>
                <w:color w:val="262626"/>
                <w:sz w:val="21"/>
                <w:szCs w:val="21"/>
              </w:rPr>
              <w:t xml:space="preserve"> so the SharePoint list shows the Store Id as the row title. (New in v3 — see §12 D-7.)</w:t>
            </w:r>
          </w:p>
        </w:tc>
      </w:tr>
      <w:tr w:rsidR="00BB7C89" w14:paraId="43B6F66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165D8" w14:textId="77777777" w:rsidR="00BB7C89" w:rsidRDefault="00000000">
            <w:pPr>
              <w:spacing w:line="260" w:lineRule="auto"/>
            </w:pPr>
            <w:r>
              <w:rPr>
                <w:color w:val="262626"/>
                <w:sz w:val="21"/>
                <w:szCs w:val="21"/>
              </w:rP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CAE0A" w14:textId="77777777" w:rsidR="00BB7C89" w:rsidRDefault="00000000">
            <w:pPr>
              <w:spacing w:line="260" w:lineRule="auto"/>
            </w:pPr>
            <w:r>
              <w:rPr>
                <w:color w:val="262626"/>
                <w:sz w:val="21"/>
                <w:szCs w:val="21"/>
              </w:rPr>
              <w:t>Store Id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D93AD" w14:textId="77777777" w:rsidR="00BB7C89" w:rsidRDefault="00000000">
            <w:pPr>
              <w:spacing w:line="260" w:lineRule="auto"/>
            </w:pPr>
            <w:r>
              <w:rPr>
                <w:color w:val="262626"/>
                <w:sz w:val="21"/>
                <w:szCs w:val="21"/>
              </w:rPr>
              <w:t>From brand source (per mapping)</w:t>
            </w:r>
          </w:p>
        </w:tc>
      </w:tr>
      <w:tr w:rsidR="00BB7C89" w14:paraId="4D06898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172A0D" w14:textId="77777777" w:rsidR="00BB7C89" w:rsidRDefault="00000000">
            <w:pPr>
              <w:spacing w:line="260" w:lineRule="auto"/>
            </w:pPr>
            <w:r>
              <w:rPr>
                <w:color w:val="262626"/>
                <w:sz w:val="21"/>
                <w:szCs w:val="21"/>
              </w:rPr>
              <w:t>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B52FC1" w14:textId="77777777" w:rsidR="00BB7C89" w:rsidRDefault="00000000">
            <w:pPr>
              <w:spacing w:line="260" w:lineRule="auto"/>
            </w:pPr>
            <w:r>
              <w:rPr>
                <w:color w:val="262626"/>
                <w:sz w:val="21"/>
                <w:szCs w:val="21"/>
              </w:rPr>
              <w:t>Store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F5E2B2" w14:textId="77777777" w:rsidR="00BB7C89" w:rsidRDefault="00000000">
            <w:pPr>
              <w:spacing w:line="260" w:lineRule="auto"/>
            </w:pPr>
            <w:r>
              <w:rPr>
                <w:color w:val="262626"/>
                <w:sz w:val="21"/>
                <w:szCs w:val="21"/>
              </w:rPr>
              <w:t>From brand source</w:t>
            </w:r>
          </w:p>
        </w:tc>
      </w:tr>
      <w:tr w:rsidR="00BB7C89" w14:paraId="230EF8B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5CE3E" w14:textId="77777777" w:rsidR="00BB7C89" w:rsidRDefault="00000000">
            <w:pPr>
              <w:spacing w:line="260" w:lineRule="auto"/>
            </w:pPr>
            <w:r>
              <w:rPr>
                <w:color w:val="262626"/>
                <w:sz w:val="21"/>
                <w:szCs w:val="21"/>
              </w:rP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5D2BA" w14:textId="77777777" w:rsidR="00BB7C89" w:rsidRDefault="00000000">
            <w:pPr>
              <w:spacing w:line="260" w:lineRule="auto"/>
            </w:pPr>
            <w:r>
              <w:rPr>
                <w:color w:val="262626"/>
                <w:sz w:val="21"/>
                <w:szCs w:val="21"/>
              </w:rPr>
              <w:t>Retek Code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1F7DE" w14:textId="77777777" w:rsidR="00BB7C89" w:rsidRDefault="00000000">
            <w:pPr>
              <w:spacing w:line="260" w:lineRule="auto"/>
            </w:pPr>
            <w:r>
              <w:rPr>
                <w:color w:val="262626"/>
                <w:sz w:val="21"/>
                <w:szCs w:val="21"/>
              </w:rPr>
              <w:t>From brand source (usually same as Store Id)</w:t>
            </w:r>
          </w:p>
        </w:tc>
      </w:tr>
      <w:tr w:rsidR="00BB7C89" w14:paraId="2B13F99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690C28" w14:textId="77777777" w:rsidR="00BB7C89" w:rsidRDefault="00000000">
            <w:pPr>
              <w:spacing w:line="260" w:lineRule="auto"/>
            </w:pPr>
            <w:r>
              <w:rPr>
                <w:color w:val="262626"/>
                <w:sz w:val="21"/>
                <w:szCs w:val="21"/>
              </w:rPr>
              <w:t>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04156D" w14:textId="77777777" w:rsidR="00BB7C89" w:rsidRDefault="00000000">
            <w:pPr>
              <w:spacing w:line="260" w:lineRule="auto"/>
            </w:pPr>
            <w:r>
              <w:rPr>
                <w:color w:val="262626"/>
                <w:sz w:val="21"/>
                <w:szCs w:val="21"/>
              </w:rPr>
              <w:t>Legacy Code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6C799" w14:textId="77777777" w:rsidR="00BB7C89" w:rsidRDefault="00000000">
            <w:pPr>
              <w:spacing w:line="260" w:lineRule="auto"/>
            </w:pPr>
            <w:r>
              <w:rPr>
                <w:color w:val="262626"/>
                <w:sz w:val="21"/>
                <w:szCs w:val="21"/>
              </w:rPr>
              <w:t>From brand source (usually same as Store Id)</w:t>
            </w:r>
          </w:p>
        </w:tc>
      </w:tr>
      <w:tr w:rsidR="00BB7C89" w14:paraId="70AA55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C15B7" w14:textId="77777777" w:rsidR="00BB7C89" w:rsidRDefault="00000000">
            <w:pPr>
              <w:spacing w:line="260" w:lineRule="auto"/>
            </w:pPr>
            <w:r>
              <w:rPr>
                <w:color w:val="262626"/>
                <w:sz w:val="21"/>
                <w:szCs w:val="21"/>
              </w:rPr>
              <w:t>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9D5DD" w14:textId="77777777" w:rsidR="00BB7C89" w:rsidRDefault="00000000">
            <w:pPr>
              <w:spacing w:line="260" w:lineRule="auto"/>
            </w:pPr>
            <w:r>
              <w:rPr>
                <w:color w:val="262626"/>
                <w:sz w:val="21"/>
                <w:szCs w:val="21"/>
              </w:rPr>
              <w:t>Organization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E4498" w14:textId="77777777" w:rsidR="00BB7C89" w:rsidRDefault="00000000">
            <w:pPr>
              <w:spacing w:line="260" w:lineRule="auto"/>
            </w:pPr>
            <w:r>
              <w:rPr>
                <w:color w:val="262626"/>
                <w:sz w:val="21"/>
                <w:szCs w:val="21"/>
              </w:rPr>
              <w:t>Brand constant (e.g. PFRL for Pantaloons)</w:t>
            </w:r>
          </w:p>
        </w:tc>
      </w:tr>
      <w:tr w:rsidR="00BB7C89" w14:paraId="5EEAC5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A7D0F5" w14:textId="77777777" w:rsidR="00BB7C89" w:rsidRDefault="00000000">
            <w:pPr>
              <w:spacing w:line="260" w:lineRule="auto"/>
            </w:pPr>
            <w:r>
              <w:rPr>
                <w:color w:val="262626"/>
                <w:sz w:val="21"/>
                <w:szCs w:val="21"/>
              </w:rPr>
              <w:t>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0821BE" w14:textId="77777777" w:rsidR="00BB7C89" w:rsidRDefault="00000000">
            <w:pPr>
              <w:spacing w:line="260" w:lineRule="auto"/>
            </w:pPr>
            <w:proofErr w:type="spellStart"/>
            <w:r>
              <w:rPr>
                <w:color w:val="262626"/>
                <w:sz w:val="21"/>
                <w:szCs w:val="21"/>
              </w:rPr>
              <w:t>MainOrganization</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034E98" w14:textId="77777777" w:rsidR="00BB7C89" w:rsidRDefault="00000000">
            <w:pPr>
              <w:spacing w:line="260" w:lineRule="auto"/>
            </w:pPr>
            <w:r>
              <w:rPr>
                <w:color w:val="262626"/>
                <w:sz w:val="21"/>
                <w:szCs w:val="21"/>
              </w:rPr>
              <w:t>Brand constant (ABFRL or ABLBL)</w:t>
            </w:r>
          </w:p>
        </w:tc>
      </w:tr>
      <w:tr w:rsidR="00BB7C89" w14:paraId="3A819F1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A6240" w14:textId="77777777" w:rsidR="00BB7C89" w:rsidRDefault="00000000">
            <w:pPr>
              <w:spacing w:line="260" w:lineRule="auto"/>
            </w:pPr>
            <w:r>
              <w:rPr>
                <w:color w:val="262626"/>
                <w:sz w:val="21"/>
                <w:szCs w:val="21"/>
              </w:rPr>
              <w:t>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81F79" w14:textId="77777777" w:rsidR="00BB7C89" w:rsidRDefault="00000000">
            <w:pPr>
              <w:spacing w:line="260" w:lineRule="auto"/>
            </w:pPr>
            <w:proofErr w:type="spellStart"/>
            <w:r>
              <w:rPr>
                <w:color w:val="262626"/>
                <w:sz w:val="21"/>
                <w:szCs w:val="21"/>
              </w:rPr>
              <w:t>SubOrganization</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C1FEE" w14:textId="77777777" w:rsidR="00BB7C89" w:rsidRDefault="00000000">
            <w:pPr>
              <w:spacing w:line="260" w:lineRule="auto"/>
            </w:pPr>
            <w:r>
              <w:rPr>
                <w:color w:val="262626"/>
                <w:sz w:val="21"/>
                <w:szCs w:val="21"/>
              </w:rPr>
              <w:t>Brand constant</w:t>
            </w:r>
          </w:p>
        </w:tc>
      </w:tr>
      <w:tr w:rsidR="00BB7C89" w14:paraId="3AA536F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00C19" w14:textId="77777777" w:rsidR="00BB7C89" w:rsidRDefault="00000000">
            <w:pPr>
              <w:spacing w:line="260" w:lineRule="auto"/>
            </w:pPr>
            <w:r>
              <w:rPr>
                <w:color w:val="262626"/>
                <w:sz w:val="21"/>
                <w:szCs w:val="21"/>
              </w:rPr>
              <w:t>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CD90B" w14:textId="77777777" w:rsidR="00BB7C89" w:rsidRDefault="00000000">
            <w:pPr>
              <w:spacing w:line="260" w:lineRule="auto"/>
            </w:pPr>
            <w:r>
              <w:rPr>
                <w:color w:val="262626"/>
                <w:sz w:val="21"/>
                <w:szCs w:val="21"/>
              </w:rPr>
              <w:t>Facility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3F8384" w14:textId="77777777" w:rsidR="00BB7C89" w:rsidRDefault="00000000">
            <w:pPr>
              <w:spacing w:line="260" w:lineRule="auto"/>
            </w:pPr>
            <w:r>
              <w:rPr>
                <w:color w:val="262626"/>
                <w:sz w:val="21"/>
                <w:szCs w:val="21"/>
              </w:rPr>
              <w:t>Brand constant (typically the brand name)</w:t>
            </w:r>
          </w:p>
        </w:tc>
      </w:tr>
      <w:tr w:rsidR="00BB7C89" w14:paraId="62E0087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B9885" w14:textId="77777777" w:rsidR="00BB7C89" w:rsidRDefault="00000000">
            <w:pPr>
              <w:spacing w:line="260" w:lineRule="auto"/>
            </w:pPr>
            <w:r>
              <w:rPr>
                <w:color w:val="262626"/>
                <w:sz w:val="21"/>
                <w:szCs w:val="21"/>
              </w:rPr>
              <w:t>11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715E2" w14:textId="77777777" w:rsidR="00BB7C89" w:rsidRDefault="00000000">
            <w:pPr>
              <w:spacing w:line="260" w:lineRule="auto"/>
            </w:pPr>
            <w:proofErr w:type="spellStart"/>
            <w:r>
              <w:rPr>
                <w:color w:val="262626"/>
                <w:sz w:val="21"/>
                <w:szCs w:val="21"/>
              </w:rPr>
              <w:t>NewFacilityName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F6AC7" w14:textId="77777777" w:rsidR="00BB7C89" w:rsidRDefault="00000000">
            <w:pPr>
              <w:spacing w:line="260" w:lineRule="auto"/>
            </w:pPr>
            <w:r>
              <w:rPr>
                <w:color w:val="262626"/>
                <w:sz w:val="21"/>
                <w:szCs w:val="21"/>
              </w:rPr>
              <w:t>Brand constant</w:t>
            </w:r>
          </w:p>
        </w:tc>
      </w:tr>
      <w:tr w:rsidR="00BB7C89" w14:paraId="0B227BD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0C113" w14:textId="77777777" w:rsidR="00BB7C89" w:rsidRDefault="00000000">
            <w:pPr>
              <w:spacing w:line="260" w:lineRule="auto"/>
            </w:pPr>
            <w:r>
              <w:rPr>
                <w:color w:val="262626"/>
                <w:sz w:val="21"/>
                <w:szCs w:val="21"/>
              </w:rPr>
              <w:t>12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BD090" w14:textId="77777777" w:rsidR="00BB7C89" w:rsidRDefault="00000000">
            <w:pPr>
              <w:spacing w:line="260" w:lineRule="auto"/>
            </w:pPr>
            <w:proofErr w:type="spellStart"/>
            <w:r>
              <w:rPr>
                <w:color w:val="262626"/>
                <w:sz w:val="21"/>
                <w:szCs w:val="21"/>
              </w:rPr>
              <w:t>NewSubBrand</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D1C47" w14:textId="77777777" w:rsidR="00BB7C89" w:rsidRDefault="00000000">
            <w:pPr>
              <w:spacing w:line="260" w:lineRule="auto"/>
            </w:pPr>
            <w:r>
              <w:rPr>
                <w:color w:val="262626"/>
                <w:sz w:val="21"/>
                <w:szCs w:val="21"/>
              </w:rPr>
              <w:t>Brand constant (often blank)</w:t>
            </w:r>
          </w:p>
        </w:tc>
      </w:tr>
      <w:tr w:rsidR="00BB7C89" w14:paraId="0D3EF3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62C8B" w14:textId="77777777" w:rsidR="00BB7C89" w:rsidRDefault="00000000">
            <w:pPr>
              <w:spacing w:line="260" w:lineRule="auto"/>
            </w:pPr>
            <w:r>
              <w:rPr>
                <w:color w:val="262626"/>
                <w:sz w:val="21"/>
                <w:szCs w:val="21"/>
              </w:rPr>
              <w:t>13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79BE0" w14:textId="77777777" w:rsidR="00BB7C89" w:rsidRDefault="00000000">
            <w:pPr>
              <w:spacing w:line="260" w:lineRule="auto"/>
            </w:pPr>
            <w:r>
              <w:rPr>
                <w:color w:val="262626"/>
                <w:sz w:val="21"/>
                <w:szCs w:val="21"/>
              </w:rPr>
              <w:t>brand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3AFE0" w14:textId="77777777" w:rsidR="00BB7C89" w:rsidRDefault="00000000">
            <w:pPr>
              <w:spacing w:line="260" w:lineRule="auto"/>
            </w:pPr>
            <w:r>
              <w:rPr>
                <w:color w:val="262626"/>
                <w:sz w:val="21"/>
                <w:szCs w:val="21"/>
              </w:rPr>
              <w:t>Brand constant — short code (e.g. “Pantaloons”, “VH IW”)</w:t>
            </w:r>
          </w:p>
        </w:tc>
      </w:tr>
      <w:tr w:rsidR="00BB7C89" w14:paraId="1F91ACD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104825" w14:textId="77777777" w:rsidR="00BB7C89" w:rsidRDefault="00000000">
            <w:pPr>
              <w:spacing w:line="260" w:lineRule="auto"/>
            </w:pPr>
            <w:r>
              <w:rPr>
                <w:color w:val="262626"/>
                <w:sz w:val="21"/>
                <w:szCs w:val="21"/>
              </w:rPr>
              <w:t>14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AC9AB1" w14:textId="77777777" w:rsidR="00BB7C89" w:rsidRDefault="00000000">
            <w:pPr>
              <w:spacing w:line="260" w:lineRule="auto"/>
            </w:pPr>
            <w:r>
              <w:rPr>
                <w:color w:val="262626"/>
                <w:sz w:val="21"/>
                <w:szCs w:val="21"/>
              </w:rPr>
              <w:t>Sub-brand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B75DAF" w14:textId="77777777" w:rsidR="00BB7C89" w:rsidRDefault="00000000">
            <w:pPr>
              <w:spacing w:line="260" w:lineRule="auto"/>
            </w:pPr>
            <w:r>
              <w:rPr>
                <w:color w:val="262626"/>
                <w:sz w:val="21"/>
                <w:szCs w:val="21"/>
              </w:rPr>
              <w:t>Brand constant</w:t>
            </w:r>
          </w:p>
        </w:tc>
      </w:tr>
      <w:tr w:rsidR="00BB7C89" w14:paraId="5761AFE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0524D" w14:textId="77777777" w:rsidR="00BB7C89" w:rsidRDefault="00000000">
            <w:pPr>
              <w:spacing w:line="260" w:lineRule="auto"/>
            </w:pPr>
            <w:r>
              <w:rPr>
                <w:color w:val="262626"/>
                <w:sz w:val="21"/>
                <w:szCs w:val="21"/>
              </w:rPr>
              <w:lastRenderedPageBreak/>
              <w:t>15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23587" w14:textId="77777777" w:rsidR="00BB7C89" w:rsidRDefault="00000000">
            <w:pPr>
              <w:spacing w:line="260" w:lineRule="auto"/>
            </w:pPr>
            <w:r>
              <w:rPr>
                <w:color w:val="262626"/>
                <w:sz w:val="21"/>
                <w:szCs w:val="21"/>
              </w:rPr>
              <w:t>Facility 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C68EA" w14:textId="77777777" w:rsidR="00BB7C89" w:rsidRDefault="00000000">
            <w:pPr>
              <w:spacing w:line="260" w:lineRule="auto"/>
            </w:pPr>
            <w:r>
              <w:rPr>
                <w:color w:val="262626"/>
                <w:sz w:val="21"/>
                <w:szCs w:val="21"/>
              </w:rPr>
              <w:t>Constant: Retail</w:t>
            </w:r>
          </w:p>
        </w:tc>
      </w:tr>
      <w:tr w:rsidR="00BB7C89" w14:paraId="632BD1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6E58C" w14:textId="77777777" w:rsidR="00BB7C89" w:rsidRDefault="00000000">
            <w:pPr>
              <w:spacing w:line="260" w:lineRule="auto"/>
            </w:pPr>
            <w:r>
              <w:rPr>
                <w:color w:val="262626"/>
                <w:sz w:val="21"/>
                <w:szCs w:val="21"/>
              </w:rPr>
              <w:t>16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C10C84" w14:textId="77777777" w:rsidR="00BB7C89" w:rsidRDefault="00000000">
            <w:pPr>
              <w:spacing w:line="260" w:lineRule="auto"/>
            </w:pPr>
            <w:r>
              <w:rPr>
                <w:color w:val="262626"/>
                <w:sz w:val="21"/>
                <w:szCs w:val="21"/>
              </w:rPr>
              <w:t>Brand2</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0A09EE" w14:textId="77777777" w:rsidR="00BB7C89" w:rsidRDefault="00000000">
            <w:pPr>
              <w:spacing w:line="260" w:lineRule="auto"/>
            </w:pPr>
            <w:r>
              <w:rPr>
                <w:color w:val="262626"/>
                <w:sz w:val="21"/>
                <w:szCs w:val="21"/>
              </w:rPr>
              <w:t>Brand constant — long name</w:t>
            </w:r>
          </w:p>
        </w:tc>
      </w:tr>
      <w:tr w:rsidR="00BB7C89" w14:paraId="199A7C5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2927F" w14:textId="77777777" w:rsidR="00BB7C89" w:rsidRDefault="00000000">
            <w:pPr>
              <w:spacing w:line="260" w:lineRule="auto"/>
            </w:pPr>
            <w:r>
              <w:rPr>
                <w:color w:val="262626"/>
                <w:sz w:val="21"/>
                <w:szCs w:val="21"/>
              </w:rPr>
              <w:t>17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AD32D" w14:textId="77777777" w:rsidR="00BB7C89" w:rsidRDefault="00000000">
            <w:pPr>
              <w:spacing w:line="260" w:lineRule="auto"/>
            </w:pPr>
            <w:r>
              <w:rPr>
                <w:color w:val="262626"/>
                <w:sz w:val="21"/>
                <w:szCs w:val="21"/>
              </w:rPr>
              <w:t>Business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4324C" w14:textId="77777777" w:rsidR="00BB7C89" w:rsidRDefault="00000000">
            <w:pPr>
              <w:spacing w:line="260" w:lineRule="auto"/>
            </w:pPr>
            <w:r>
              <w:rPr>
                <w:color w:val="262626"/>
                <w:sz w:val="21"/>
                <w:szCs w:val="21"/>
              </w:rPr>
              <w:t>Brand constant — see Section 8</w:t>
            </w:r>
          </w:p>
        </w:tc>
      </w:tr>
      <w:tr w:rsidR="00BB7C89" w14:paraId="502CC08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A1745E" w14:textId="77777777" w:rsidR="00BB7C89" w:rsidRDefault="00000000">
            <w:pPr>
              <w:spacing w:line="260" w:lineRule="auto"/>
            </w:pPr>
            <w:r>
              <w:rPr>
                <w:color w:val="262626"/>
                <w:sz w:val="21"/>
                <w:szCs w:val="21"/>
              </w:rPr>
              <w:t>18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A14AA" w14:textId="77777777" w:rsidR="00BB7C89" w:rsidRDefault="00000000">
            <w:pPr>
              <w:spacing w:line="260" w:lineRule="auto"/>
            </w:pPr>
            <w:r>
              <w:rPr>
                <w:color w:val="262626"/>
                <w:sz w:val="21"/>
                <w:szCs w:val="21"/>
              </w:rPr>
              <w:t>Region</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normalised to a 4-character ALL-CAPS code (SOUT/NRTH/WEST/EAST). Identical to Store Zone (Section 9).</w:t>
            </w:r>
          </w:p>
        </w:tc>
      </w:tr>
      <w:tr w:rsidR="00BB7C89" w14:paraId="40A84D5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3195D" w14:textId="77777777" w:rsidR="00BB7C89" w:rsidRDefault="00000000">
            <w:pPr>
              <w:spacing w:line="260" w:lineRule="auto"/>
            </w:pPr>
            <w:r>
              <w:rPr>
                <w:color w:val="262626"/>
                <w:sz w:val="21"/>
                <w:szCs w:val="21"/>
              </w:rPr>
              <w:t>19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0FD92" w14:textId="77777777" w:rsidR="00BB7C89" w:rsidRDefault="00000000">
            <w:pPr>
              <w:spacing w:line="260" w:lineRule="auto"/>
            </w:pPr>
            <w:r>
              <w:rPr>
                <w:color w:val="262626"/>
                <w:sz w:val="21"/>
                <w:szCs w:val="21"/>
              </w:rPr>
              <w:t>Store 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C9C64" w14:textId="77777777" w:rsidR="00BB7C89" w:rsidRDefault="00000000">
            <w:pPr>
              <w:spacing w:line="260" w:lineRule="auto"/>
            </w:pPr>
            <w:r>
              <w:rPr>
                <w:color w:val="262626"/>
                <w:sz w:val="21"/>
                <w:szCs w:val="21"/>
              </w:rPr>
              <w:t>From brand source (e.g. COCO / COFO).</w:t>
            </w:r>
          </w:p>
        </w:tc>
      </w:tr>
      <w:tr w:rsidR="00BB7C89" w14:paraId="5834C5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ABF878" w14:textId="77777777" w:rsidR="00BB7C89" w:rsidRDefault="00000000">
            <w:pPr>
              <w:spacing w:line="260" w:lineRule="auto"/>
            </w:pPr>
            <w:r>
              <w:rPr>
                <w:color w:val="262626"/>
                <w:sz w:val="21"/>
                <w:szCs w:val="21"/>
              </w:rPr>
              <w:t>20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67E2B8" w14:textId="77777777" w:rsidR="00BB7C89" w:rsidRDefault="00000000">
            <w:pPr>
              <w:spacing w:line="260" w:lineRule="auto"/>
            </w:pPr>
            <w:r>
              <w:rPr>
                <w:color w:val="262626"/>
                <w:sz w:val="21"/>
                <w:szCs w:val="21"/>
              </w:rPr>
              <w:t>Store Main type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defaults to Store Type when the sheet has no separate Main type (Section 9).</w:t>
            </w:r>
          </w:p>
        </w:tc>
      </w:tr>
      <w:tr w:rsidR="00BB7C89" w14:paraId="2A95722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FC9EB" w14:textId="77777777" w:rsidR="00BB7C89" w:rsidRDefault="00000000">
            <w:pPr>
              <w:spacing w:line="260" w:lineRule="auto"/>
            </w:pPr>
            <w:r>
              <w:rPr>
                <w:color w:val="262626"/>
                <w:sz w:val="21"/>
                <w:szCs w:val="21"/>
              </w:rPr>
              <w:t>21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2414B" w14:textId="77777777" w:rsidR="00BB7C89" w:rsidRDefault="00000000">
            <w:pPr>
              <w:spacing w:line="260" w:lineRule="auto"/>
            </w:pPr>
            <w:r>
              <w:rPr>
                <w:color w:val="262626"/>
                <w:sz w:val="21"/>
                <w:szCs w:val="21"/>
              </w:rPr>
              <w:t>Store Subtype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From brand source; defaults to Store Type when the sheet has no separate Subtype (Section 9).</w:t>
            </w:r>
          </w:p>
        </w:tc>
      </w:tr>
      <w:tr w:rsidR="00BB7C89" w14:paraId="60C932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8D307" w14:textId="77777777" w:rsidR="00BB7C89" w:rsidRDefault="00000000">
            <w:pPr>
              <w:spacing w:line="260" w:lineRule="auto"/>
            </w:pPr>
            <w:r>
              <w:rPr>
                <w:color w:val="262626"/>
                <w:sz w:val="21"/>
                <w:szCs w:val="21"/>
              </w:rPr>
              <w:t>22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D4885C" w14:textId="77777777" w:rsidR="00BB7C89" w:rsidRDefault="00000000">
            <w:pPr>
              <w:spacing w:line="260" w:lineRule="auto"/>
            </w:pPr>
            <w:r>
              <w:rPr>
                <w:color w:val="262626"/>
                <w:sz w:val="21"/>
                <w:szCs w:val="21"/>
              </w:rPr>
              <w:t>Store Zone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Same value as Region — the 4-character ALL-CAPS code SOUT/NRTH/WEST/EAST (Section 9).</w:t>
            </w:r>
          </w:p>
        </w:tc>
      </w:tr>
      <w:tr w:rsidR="00BB7C89" w14:paraId="1D9103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870CD" w14:textId="77777777" w:rsidR="00BB7C89" w:rsidRDefault="00000000">
            <w:pPr>
              <w:spacing w:line="260" w:lineRule="auto"/>
            </w:pPr>
            <w:r>
              <w:rPr>
                <w:color w:val="262626"/>
                <w:sz w:val="21"/>
                <w:szCs w:val="21"/>
              </w:rPr>
              <w:t>23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C35DF" w14:textId="77777777" w:rsidR="00BB7C89" w:rsidRDefault="00000000">
            <w:pPr>
              <w:spacing w:line="260" w:lineRule="auto"/>
            </w:pPr>
            <w:r>
              <w:rPr>
                <w:color w:val="262626"/>
                <w:sz w:val="21"/>
                <w:szCs w:val="21"/>
              </w:rPr>
              <w:t>Store City</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B9E33" w14:textId="77777777" w:rsidR="00BB7C89" w:rsidRDefault="00000000">
            <w:pPr>
              <w:spacing w:line="260" w:lineRule="auto"/>
            </w:pPr>
            <w:r>
              <w:rPr>
                <w:color w:val="262626"/>
                <w:sz w:val="21"/>
                <w:szCs w:val="21"/>
              </w:rPr>
              <w:t>From brand source</w:t>
            </w:r>
          </w:p>
        </w:tc>
      </w:tr>
      <w:tr w:rsidR="00BB7C89" w14:paraId="7D6E389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4D0594" w14:textId="77777777" w:rsidR="00BB7C89" w:rsidRDefault="00000000">
            <w:pPr>
              <w:spacing w:line="260" w:lineRule="auto"/>
            </w:pPr>
            <w:r>
              <w:rPr>
                <w:color w:val="262626"/>
                <w:sz w:val="21"/>
                <w:szCs w:val="21"/>
              </w:rPr>
              <w:t>24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DBDAA1" w14:textId="77777777" w:rsidR="00BB7C89" w:rsidRDefault="00000000">
            <w:pPr>
              <w:spacing w:line="260" w:lineRule="auto"/>
            </w:pPr>
            <w:r>
              <w:rPr>
                <w:color w:val="262626"/>
                <w:sz w:val="21"/>
                <w:szCs w:val="21"/>
              </w:rPr>
              <w:t>State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5F207E" w14:textId="77777777" w:rsidR="00BB7C89" w:rsidRDefault="00000000">
            <w:pPr>
              <w:spacing w:line="260" w:lineRule="auto"/>
            </w:pPr>
            <w:r>
              <w:rPr>
                <w:color w:val="262626"/>
                <w:sz w:val="21"/>
                <w:szCs w:val="21"/>
              </w:rPr>
              <w:t>From brand source (Title Case on write)</w:t>
            </w:r>
          </w:p>
        </w:tc>
      </w:tr>
      <w:tr w:rsidR="00BB7C89" w14:paraId="3F46CD7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F041B" w14:textId="77777777" w:rsidR="00BB7C89" w:rsidRDefault="00000000">
            <w:pPr>
              <w:spacing w:line="260" w:lineRule="auto"/>
            </w:pPr>
            <w:r>
              <w:rPr>
                <w:color w:val="262626"/>
                <w:sz w:val="21"/>
                <w:szCs w:val="21"/>
              </w:rPr>
              <w:t>25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D3948" w14:textId="77777777" w:rsidR="00BB7C89" w:rsidRDefault="00000000">
            <w:pPr>
              <w:spacing w:line="260" w:lineRule="auto"/>
            </w:pPr>
            <w:r>
              <w:rPr>
                <w:color w:val="262626"/>
                <w:sz w:val="21"/>
                <w:szCs w:val="21"/>
              </w:rPr>
              <w:t>Address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B3ED8" w14:textId="77777777" w:rsidR="00BB7C89" w:rsidRDefault="00000000">
            <w:pPr>
              <w:spacing w:line="260" w:lineRule="auto"/>
            </w:pPr>
            <w:r>
              <w:rPr>
                <w:color w:val="262626"/>
                <w:sz w:val="21"/>
                <w:szCs w:val="21"/>
              </w:rPr>
              <w:t>From brand source</w:t>
            </w:r>
          </w:p>
        </w:tc>
      </w:tr>
      <w:tr w:rsidR="00BB7C89" w14:paraId="53F166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445440" w14:textId="77777777" w:rsidR="00BB7C89" w:rsidRDefault="00000000">
            <w:pPr>
              <w:spacing w:line="260" w:lineRule="auto"/>
            </w:pPr>
            <w:r>
              <w:rPr>
                <w:color w:val="262626"/>
                <w:sz w:val="21"/>
                <w:szCs w:val="21"/>
              </w:rPr>
              <w:t>26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60D9D1" w14:textId="77777777" w:rsidR="00BB7C89" w:rsidRDefault="00000000">
            <w:pPr>
              <w:spacing w:line="260" w:lineRule="auto"/>
            </w:pPr>
            <w:proofErr w:type="spellStart"/>
            <w:r>
              <w:rPr>
                <w:color w:val="262626"/>
                <w:sz w:val="21"/>
                <w:szCs w:val="21"/>
              </w:rPr>
              <w:t>Pincode</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90F41B" w14:textId="77777777" w:rsidR="00BB7C89" w:rsidRDefault="00000000">
            <w:pPr>
              <w:spacing w:line="260" w:lineRule="auto"/>
            </w:pPr>
            <w:r>
              <w:rPr>
                <w:color w:val="262626"/>
                <w:sz w:val="21"/>
                <w:szCs w:val="21"/>
              </w:rPr>
              <w:t>From brand source (integer on write)</w:t>
            </w:r>
          </w:p>
        </w:tc>
      </w:tr>
      <w:tr w:rsidR="00BB7C89" w14:paraId="45F4B8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EF33E" w14:textId="77777777" w:rsidR="00BB7C89" w:rsidRDefault="00000000">
            <w:pPr>
              <w:spacing w:line="260" w:lineRule="auto"/>
            </w:pPr>
            <w:r>
              <w:rPr>
                <w:color w:val="262626"/>
                <w:sz w:val="21"/>
                <w:szCs w:val="21"/>
              </w:rPr>
              <w:t>27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678A0" w14:textId="77777777" w:rsidR="00BB7C89" w:rsidRDefault="00000000">
            <w:pPr>
              <w:spacing w:line="260" w:lineRule="auto"/>
            </w:pPr>
            <w:r>
              <w:rPr>
                <w:color w:val="262626"/>
                <w:sz w:val="21"/>
                <w:szCs w:val="21"/>
              </w:rPr>
              <w:t>Location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E6990" w14:textId="77777777" w:rsidR="00BB7C89" w:rsidRDefault="00000000">
            <w:pPr>
              <w:spacing w:line="260" w:lineRule="auto"/>
            </w:pPr>
            <w:r>
              <w:rPr>
                <w:color w:val="262626"/>
                <w:sz w:val="21"/>
                <w:szCs w:val="21"/>
              </w:rPr>
              <w:t>Per D-3: equal to Store Name when source has no distinct locality column</w:t>
            </w:r>
          </w:p>
        </w:tc>
      </w:tr>
      <w:tr w:rsidR="00BB7C89" w14:paraId="3018EFA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58704E" w14:textId="77777777" w:rsidR="00BB7C89" w:rsidRDefault="00000000">
            <w:pPr>
              <w:spacing w:line="260" w:lineRule="auto"/>
            </w:pPr>
            <w:r>
              <w:rPr>
                <w:color w:val="262626"/>
                <w:sz w:val="21"/>
                <w:szCs w:val="21"/>
              </w:rPr>
              <w:t>28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D948EF" w14:textId="77777777" w:rsidR="00BB7C89" w:rsidRDefault="00000000">
            <w:pPr>
              <w:spacing w:line="260" w:lineRule="auto"/>
            </w:pPr>
            <w:r>
              <w:rPr>
                <w:color w:val="262626"/>
                <w:sz w:val="21"/>
                <w:szCs w:val="21"/>
              </w:rPr>
              <w:t>Located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CFE88B" w14:textId="77777777" w:rsidR="00BB7C89" w:rsidRDefault="00000000">
            <w:pPr>
              <w:spacing w:line="260" w:lineRule="auto"/>
            </w:pPr>
            <w:r>
              <w:rPr>
                <w:color w:val="262626"/>
                <w:sz w:val="21"/>
                <w:szCs w:val="21"/>
              </w:rPr>
              <w:t>From brand source (HS / SA / Mall / Airport)</w:t>
            </w:r>
          </w:p>
        </w:tc>
      </w:tr>
      <w:tr w:rsidR="00BB7C89" w14:paraId="27A7251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F3E6D" w14:textId="77777777" w:rsidR="00BB7C89" w:rsidRDefault="00000000">
            <w:pPr>
              <w:spacing w:line="260" w:lineRule="auto"/>
            </w:pPr>
            <w:r>
              <w:rPr>
                <w:color w:val="262626"/>
                <w:sz w:val="21"/>
                <w:szCs w:val="21"/>
              </w:rPr>
              <w:t>29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AA421" w14:textId="77777777" w:rsidR="00BB7C89" w:rsidRDefault="00000000">
            <w:pPr>
              <w:spacing w:line="260" w:lineRule="auto"/>
            </w:pPr>
            <w:r>
              <w:rPr>
                <w:color w:val="262626"/>
                <w:sz w:val="21"/>
                <w:szCs w:val="21"/>
              </w:rPr>
              <w:t>Square feet</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From brand source; if the sheet has only Carpet, Square feet = Carpet (Section 9).</w:t>
            </w:r>
          </w:p>
        </w:tc>
      </w:tr>
      <w:tr w:rsidR="00BB7C89" w14:paraId="53305C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45E7F3" w14:textId="77777777" w:rsidR="00BB7C89" w:rsidRDefault="00000000">
            <w:pPr>
              <w:spacing w:line="260" w:lineRule="auto"/>
            </w:pPr>
            <w:r>
              <w:rPr>
                <w:color w:val="262626"/>
                <w:sz w:val="21"/>
                <w:szCs w:val="21"/>
              </w:rPr>
              <w:t>30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E028E5" w14:textId="77777777" w:rsidR="00BB7C89" w:rsidRDefault="00000000">
            <w:pPr>
              <w:spacing w:line="260" w:lineRule="auto"/>
            </w:pPr>
            <w:r>
              <w:rPr>
                <w:color w:val="262626"/>
                <w:sz w:val="21"/>
                <w:szCs w:val="21"/>
              </w:rPr>
              <w:t>Carpet</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Square feet and Carpet are interchangeable — if only one area is given, the other equals it (Section 9).</w:t>
            </w:r>
          </w:p>
        </w:tc>
      </w:tr>
      <w:tr w:rsidR="00BB7C89" w14:paraId="10DBC0D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9965C" w14:textId="77777777" w:rsidR="00BB7C89" w:rsidRDefault="00000000">
            <w:pPr>
              <w:spacing w:line="260" w:lineRule="auto"/>
            </w:pPr>
            <w:r>
              <w:rPr>
                <w:color w:val="262626"/>
                <w:sz w:val="21"/>
                <w:szCs w:val="21"/>
              </w:rPr>
              <w:t>31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A0490" w14:textId="77777777" w:rsidR="00BB7C89" w:rsidRDefault="00000000">
            <w:pPr>
              <w:spacing w:line="260" w:lineRule="auto"/>
            </w:pPr>
            <w:r>
              <w:rPr>
                <w:color w:val="262626"/>
                <w:sz w:val="21"/>
                <w:szCs w:val="21"/>
              </w:rPr>
              <w:t>Store Opening Date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DEA8D" w14:textId="77777777" w:rsidR="00BB7C89" w:rsidRDefault="00000000">
            <w:pPr>
              <w:spacing w:line="260" w:lineRule="auto"/>
            </w:pPr>
            <w:r>
              <w:rPr>
                <w:color w:val="262626"/>
                <w:sz w:val="21"/>
                <w:szCs w:val="21"/>
              </w:rPr>
              <w:t>From brand source — YYYY-MM-DD on write</w:t>
            </w:r>
          </w:p>
        </w:tc>
      </w:tr>
      <w:tr w:rsidR="00BB7C89" w14:paraId="5ED4E2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10876" w14:textId="77777777" w:rsidR="00BB7C89" w:rsidRDefault="00000000">
            <w:pPr>
              <w:spacing w:line="260" w:lineRule="auto"/>
            </w:pPr>
            <w:r>
              <w:rPr>
                <w:color w:val="262626"/>
                <w:sz w:val="21"/>
                <w:szCs w:val="21"/>
              </w:rPr>
              <w:t>32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2E89D8" w14:textId="77777777" w:rsidR="00BB7C89" w:rsidRDefault="00000000">
            <w:pPr>
              <w:spacing w:line="260" w:lineRule="auto"/>
            </w:pPr>
            <w:r>
              <w:rPr>
                <w:color w:val="262626"/>
                <w:sz w:val="21"/>
                <w:szCs w:val="21"/>
              </w:rPr>
              <w:t>Showroom Manager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6B0614" w14:textId="77777777" w:rsidR="00BB7C89" w:rsidRDefault="00000000">
            <w:pPr>
              <w:spacing w:line="260" w:lineRule="auto"/>
            </w:pPr>
            <w:r>
              <w:rPr>
                <w:color w:val="262626"/>
                <w:sz w:val="21"/>
                <w:szCs w:val="21"/>
              </w:rPr>
              <w:t>From brand source</w:t>
            </w:r>
          </w:p>
        </w:tc>
      </w:tr>
      <w:tr w:rsidR="00BB7C89" w14:paraId="3C4E0BB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8281D" w14:textId="77777777" w:rsidR="00BB7C89" w:rsidRDefault="00000000">
            <w:pPr>
              <w:spacing w:line="260" w:lineRule="auto"/>
            </w:pPr>
            <w:r>
              <w:rPr>
                <w:color w:val="262626"/>
                <w:sz w:val="21"/>
                <w:szCs w:val="21"/>
              </w:rPr>
              <w:t>33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7A4DE" w14:textId="77777777" w:rsidR="00BB7C89" w:rsidRDefault="00000000">
            <w:pPr>
              <w:spacing w:line="260" w:lineRule="auto"/>
            </w:pPr>
            <w:r>
              <w:rPr>
                <w:color w:val="262626"/>
                <w:sz w:val="21"/>
                <w:szCs w:val="21"/>
              </w:rPr>
              <w:t>Showroom Manager No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CCBA9" w14:textId="77777777" w:rsidR="00BB7C89" w:rsidRDefault="00000000">
            <w:pPr>
              <w:spacing w:line="260" w:lineRule="auto"/>
            </w:pPr>
            <w:r>
              <w:rPr>
                <w:color w:val="262626"/>
                <w:sz w:val="21"/>
                <w:szCs w:val="21"/>
              </w:rPr>
              <w:t>From brand source</w:t>
            </w:r>
          </w:p>
        </w:tc>
      </w:tr>
      <w:tr w:rsidR="00BB7C89" w14:paraId="5B5FA6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23D528" w14:textId="77777777" w:rsidR="00BB7C89" w:rsidRDefault="00000000">
            <w:pPr>
              <w:spacing w:line="260" w:lineRule="auto"/>
            </w:pPr>
            <w:r>
              <w:rPr>
                <w:color w:val="262626"/>
                <w:sz w:val="21"/>
                <w:szCs w:val="21"/>
              </w:rPr>
              <w:t>34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50E11" w14:textId="77777777" w:rsidR="00BB7C89" w:rsidRDefault="00000000">
            <w:pPr>
              <w:spacing w:line="260" w:lineRule="auto"/>
            </w:pPr>
            <w:r>
              <w:rPr>
                <w:color w:val="262626"/>
                <w:sz w:val="21"/>
                <w:szCs w:val="21"/>
              </w:rPr>
              <w:t>Store Email Id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E94DEF" w14:textId="77777777" w:rsidR="00BB7C89" w:rsidRDefault="00000000">
            <w:pPr>
              <w:spacing w:line="260" w:lineRule="auto"/>
            </w:pPr>
            <w:r>
              <w:rPr>
                <w:color w:val="262626"/>
                <w:sz w:val="21"/>
                <w:szCs w:val="21"/>
              </w:rPr>
              <w:t>From brand source</w:t>
            </w:r>
          </w:p>
        </w:tc>
      </w:tr>
      <w:tr w:rsidR="00BB7C89" w14:paraId="77A6D91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97D41" w14:textId="77777777" w:rsidR="00BB7C89" w:rsidRDefault="00000000">
            <w:pPr>
              <w:spacing w:line="260" w:lineRule="auto"/>
            </w:pPr>
            <w:r>
              <w:rPr>
                <w:color w:val="262626"/>
                <w:sz w:val="21"/>
                <w:szCs w:val="21"/>
              </w:rPr>
              <w:t>35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71AFA" w14:textId="77777777" w:rsidR="00BB7C89" w:rsidRDefault="00000000">
            <w:pPr>
              <w:spacing w:line="260" w:lineRule="auto"/>
            </w:pPr>
            <w:r>
              <w:rPr>
                <w:color w:val="262626"/>
                <w:sz w:val="21"/>
                <w:szCs w:val="21"/>
              </w:rPr>
              <w:t>Area Manager Name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2C61B" w14:textId="77777777" w:rsidR="00BB7C89" w:rsidRDefault="00000000">
            <w:pPr>
              <w:spacing w:line="260" w:lineRule="auto"/>
            </w:pPr>
            <w:r>
              <w:rPr>
                <w:color w:val="262626"/>
                <w:sz w:val="21"/>
                <w:szCs w:val="21"/>
              </w:rPr>
              <w:t>From brand source</w:t>
            </w:r>
          </w:p>
        </w:tc>
      </w:tr>
      <w:tr w:rsidR="00BB7C89" w14:paraId="1892B70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E42F89" w14:textId="77777777" w:rsidR="00BB7C89" w:rsidRDefault="00000000">
            <w:pPr>
              <w:spacing w:line="260" w:lineRule="auto"/>
            </w:pPr>
            <w:r>
              <w:rPr>
                <w:color w:val="262626"/>
                <w:sz w:val="21"/>
                <w:szCs w:val="21"/>
              </w:rPr>
              <w:t>36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07A4F" w14:textId="77777777" w:rsidR="00BB7C89" w:rsidRDefault="00000000">
            <w:pPr>
              <w:spacing w:line="260" w:lineRule="auto"/>
            </w:pPr>
            <w:r>
              <w:rPr>
                <w:color w:val="262626"/>
                <w:sz w:val="21"/>
                <w:szCs w:val="21"/>
              </w:rPr>
              <w:t>ARM Contact No</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60CC84" w14:textId="77777777" w:rsidR="00BB7C89" w:rsidRDefault="00000000">
            <w:pPr>
              <w:spacing w:line="260" w:lineRule="auto"/>
            </w:pPr>
            <w:r>
              <w:rPr>
                <w:color w:val="262626"/>
                <w:sz w:val="21"/>
                <w:szCs w:val="21"/>
              </w:rPr>
              <w:t>From brand source</w:t>
            </w:r>
          </w:p>
        </w:tc>
      </w:tr>
      <w:tr w:rsidR="00BB7C89" w14:paraId="0CD2373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5320E" w14:textId="77777777" w:rsidR="00BB7C89" w:rsidRDefault="00000000">
            <w:pPr>
              <w:spacing w:line="260" w:lineRule="auto"/>
            </w:pPr>
            <w:r>
              <w:rPr>
                <w:color w:val="262626"/>
                <w:sz w:val="21"/>
                <w:szCs w:val="21"/>
              </w:rPr>
              <w:t>37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E361A" w14:textId="77777777" w:rsidR="00BB7C89" w:rsidRDefault="00000000">
            <w:pPr>
              <w:spacing w:line="260" w:lineRule="auto"/>
            </w:pPr>
            <w:r>
              <w:rPr>
                <w:color w:val="262626"/>
                <w:sz w:val="21"/>
                <w:szCs w:val="21"/>
              </w:rPr>
              <w:t>ARM E mail</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E5651" w14:textId="77777777" w:rsidR="00BB7C89" w:rsidRDefault="00000000">
            <w:pPr>
              <w:spacing w:line="260" w:lineRule="auto"/>
            </w:pPr>
            <w:r>
              <w:rPr>
                <w:color w:val="262626"/>
                <w:sz w:val="21"/>
                <w:szCs w:val="21"/>
              </w:rPr>
              <w:t>From brand source</w:t>
            </w:r>
          </w:p>
        </w:tc>
      </w:tr>
      <w:tr w:rsidR="00BB7C89" w14:paraId="32647F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D385B" w14:textId="77777777" w:rsidR="00BB7C89" w:rsidRDefault="00000000">
            <w:pPr>
              <w:spacing w:line="260" w:lineRule="auto"/>
            </w:pPr>
            <w:r>
              <w:rPr>
                <w:color w:val="262626"/>
                <w:sz w:val="21"/>
                <w:szCs w:val="21"/>
              </w:rPr>
              <w:t>38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87F32B" w14:textId="77777777" w:rsidR="00BB7C89" w:rsidRDefault="00000000">
            <w:pPr>
              <w:spacing w:line="260" w:lineRule="auto"/>
            </w:pPr>
            <w:r>
              <w:rPr>
                <w:color w:val="262626"/>
                <w:sz w:val="21"/>
                <w:szCs w:val="21"/>
              </w:rPr>
              <w:t>Regional Manager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88990E" w14:textId="77777777" w:rsidR="00BB7C89" w:rsidRDefault="00000000">
            <w:pPr>
              <w:spacing w:line="260" w:lineRule="auto"/>
            </w:pPr>
            <w:r>
              <w:rPr>
                <w:color w:val="262626"/>
                <w:sz w:val="21"/>
                <w:szCs w:val="21"/>
              </w:rPr>
              <w:t>From brand source</w:t>
            </w:r>
          </w:p>
        </w:tc>
      </w:tr>
      <w:tr w:rsidR="00BB7C89" w14:paraId="5BB5340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F0FE6" w14:textId="77777777" w:rsidR="00BB7C89" w:rsidRDefault="00000000">
            <w:pPr>
              <w:spacing w:line="260" w:lineRule="auto"/>
            </w:pPr>
            <w:r>
              <w:rPr>
                <w:color w:val="262626"/>
                <w:sz w:val="21"/>
                <w:szCs w:val="21"/>
              </w:rPr>
              <w:t>39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1D9C0" w14:textId="77777777" w:rsidR="00BB7C89" w:rsidRDefault="00000000">
            <w:pPr>
              <w:spacing w:line="260" w:lineRule="auto"/>
            </w:pPr>
            <w:r>
              <w:rPr>
                <w:color w:val="262626"/>
                <w:sz w:val="21"/>
                <w:szCs w:val="21"/>
              </w:rPr>
              <w:t>RM Contact No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B6380" w14:textId="77777777" w:rsidR="00BB7C89" w:rsidRDefault="00000000">
            <w:pPr>
              <w:spacing w:line="260" w:lineRule="auto"/>
            </w:pPr>
            <w:r>
              <w:rPr>
                <w:color w:val="262626"/>
                <w:sz w:val="21"/>
                <w:szCs w:val="21"/>
              </w:rPr>
              <w:t>From brand source</w:t>
            </w:r>
          </w:p>
        </w:tc>
      </w:tr>
      <w:tr w:rsidR="00BB7C89" w14:paraId="4A7CD29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994383" w14:textId="77777777" w:rsidR="00BB7C89" w:rsidRDefault="00000000">
            <w:pPr>
              <w:spacing w:line="260" w:lineRule="auto"/>
            </w:pPr>
            <w:r>
              <w:rPr>
                <w:color w:val="262626"/>
                <w:sz w:val="21"/>
                <w:szCs w:val="21"/>
              </w:rPr>
              <w:t>40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BFCC0E" w14:textId="77777777" w:rsidR="00BB7C89" w:rsidRDefault="00000000">
            <w:pPr>
              <w:spacing w:line="260" w:lineRule="auto"/>
            </w:pPr>
            <w:r>
              <w:rPr>
                <w:color w:val="262626"/>
                <w:sz w:val="21"/>
                <w:szCs w:val="21"/>
              </w:rPr>
              <w:t>Regional Manager E-mail Id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04429F" w14:textId="77777777" w:rsidR="00BB7C89" w:rsidRDefault="00000000">
            <w:pPr>
              <w:spacing w:line="260" w:lineRule="auto"/>
            </w:pPr>
            <w:r>
              <w:rPr>
                <w:color w:val="262626"/>
                <w:sz w:val="21"/>
                <w:szCs w:val="21"/>
              </w:rPr>
              <w:t>From brand source</w:t>
            </w:r>
          </w:p>
        </w:tc>
      </w:tr>
      <w:tr w:rsidR="00BB7C89" w14:paraId="27B74F6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88676" w14:textId="77777777" w:rsidR="00BB7C89" w:rsidRDefault="00000000">
            <w:pPr>
              <w:spacing w:line="260" w:lineRule="auto"/>
            </w:pPr>
            <w:r>
              <w:rPr>
                <w:color w:val="262626"/>
                <w:sz w:val="21"/>
                <w:szCs w:val="21"/>
              </w:rPr>
              <w:t>41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B23E7" w14:textId="77777777" w:rsidR="00BB7C89" w:rsidRDefault="00000000">
            <w:pPr>
              <w:spacing w:line="260" w:lineRule="auto"/>
            </w:pPr>
            <w:proofErr w:type="spellStart"/>
            <w:r>
              <w:rPr>
                <w:color w:val="262626"/>
                <w:sz w:val="21"/>
                <w:szCs w:val="21"/>
              </w:rPr>
              <w:t>Isactive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D0FE3" w14:textId="77777777" w:rsidR="00BB7C89" w:rsidRDefault="00000000">
            <w:pPr>
              <w:spacing w:line="260" w:lineRule="auto"/>
            </w:pPr>
            <w:r>
              <w:rPr>
                <w:color w:val="262626"/>
                <w:sz w:val="21"/>
                <w:szCs w:val="21"/>
              </w:rPr>
              <w:t>Engine-managed (see Section 6)</w:t>
            </w:r>
          </w:p>
        </w:tc>
      </w:tr>
      <w:tr w:rsidR="00BB7C89" w14:paraId="49BF09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6F123E" w14:textId="77777777" w:rsidR="00BB7C89" w:rsidRDefault="00000000">
            <w:pPr>
              <w:spacing w:line="260" w:lineRule="auto"/>
            </w:pPr>
            <w:r>
              <w:rPr>
                <w:color w:val="262626"/>
                <w:sz w:val="21"/>
                <w:szCs w:val="21"/>
              </w:rPr>
              <w:t>42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1BA1D9" w14:textId="77777777" w:rsidR="00BB7C89" w:rsidRDefault="00000000">
            <w:pPr>
              <w:spacing w:line="260" w:lineRule="auto"/>
            </w:pPr>
            <w:proofErr w:type="spellStart"/>
            <w:r>
              <w:rPr>
                <w:color w:val="262626"/>
                <w:sz w:val="21"/>
                <w:szCs w:val="21"/>
              </w:rPr>
              <w:t>Dailychecklist</w:t>
            </w:r>
            <w:proofErr w:type="spellEnd"/>
            <w:r>
              <w:rPr>
                <w:color w:val="262626"/>
                <w:sz w:val="21"/>
                <w:szCs w:val="21"/>
              </w:rPr>
              <w:t xml:space="preserve"> access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1CED0E" w14:textId="77777777" w:rsidR="00BB7C89" w:rsidRDefault="00000000">
            <w:pPr>
              <w:spacing w:line="260" w:lineRule="auto"/>
            </w:pPr>
            <w:r>
              <w:rPr>
                <w:color w:val="262626"/>
                <w:sz w:val="21"/>
                <w:szCs w:val="21"/>
              </w:rPr>
              <w:t xml:space="preserve">Engine-managed (mirrors </w:t>
            </w:r>
            <w:proofErr w:type="spellStart"/>
            <w:r>
              <w:rPr>
                <w:color w:val="262626"/>
                <w:sz w:val="21"/>
                <w:szCs w:val="21"/>
              </w:rPr>
              <w:t>Isactive</w:t>
            </w:r>
            <w:proofErr w:type="spellEnd"/>
            <w:r>
              <w:rPr>
                <w:color w:val="262626"/>
                <w:sz w:val="21"/>
                <w:szCs w:val="21"/>
              </w:rPr>
              <w:t>)</w:t>
            </w:r>
          </w:p>
        </w:tc>
      </w:tr>
      <w:tr w:rsidR="00BB7C89" w14:paraId="69FA458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EF98E" w14:textId="77777777" w:rsidR="00BB7C89" w:rsidRDefault="00000000">
            <w:pPr>
              <w:spacing w:line="260" w:lineRule="auto"/>
            </w:pPr>
            <w:r>
              <w:rPr>
                <w:color w:val="262626"/>
                <w:sz w:val="21"/>
                <w:szCs w:val="21"/>
              </w:rPr>
              <w:lastRenderedPageBreak/>
              <w:t>43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89500" w14:textId="77777777" w:rsidR="00BB7C89" w:rsidRDefault="00000000">
            <w:pPr>
              <w:spacing w:line="260" w:lineRule="auto"/>
            </w:pPr>
            <w:r>
              <w:rPr>
                <w:color w:val="262626"/>
                <w:sz w:val="21"/>
                <w:szCs w:val="21"/>
              </w:rPr>
              <w:t xml:space="preserve">Old </w:t>
            </w:r>
            <w:proofErr w:type="spellStart"/>
            <w:r>
              <w:rPr>
                <w:color w:val="262626"/>
                <w:sz w:val="21"/>
                <w:szCs w:val="21"/>
              </w:rPr>
              <w:t>Sapcode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Master-only accumulating comma-separated list of every prior code. New codes are APPENDED (never replacing existing ones); every comma-separated value is checked when matching migrated stores (Sections 5 &amp; 9).</w:t>
            </w:r>
          </w:p>
        </w:tc>
      </w:tr>
      <w:tr w:rsidR="00BB7C89" w14:paraId="5AD1A65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4A6007" w14:textId="77777777" w:rsidR="00BB7C89" w:rsidRDefault="00000000">
            <w:pPr>
              <w:spacing w:line="260" w:lineRule="auto"/>
            </w:pPr>
            <w:r>
              <w:rPr>
                <w:color w:val="262626"/>
                <w:sz w:val="21"/>
                <w:szCs w:val="21"/>
              </w:rPr>
              <w:t>44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52BC6A" w14:textId="77777777" w:rsidR="00BB7C89" w:rsidRDefault="00000000">
            <w:pPr>
              <w:spacing w:line="260" w:lineRule="auto"/>
            </w:pPr>
            <w:r>
              <w:rPr>
                <w:color w:val="262626"/>
                <w:sz w:val="21"/>
                <w:szCs w:val="21"/>
              </w:rPr>
              <w:t>Remarks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132079" w14:textId="77777777" w:rsidR="00BB7C89" w:rsidRDefault="00000000">
            <w:pPr>
              <w:spacing w:line="260" w:lineRule="auto"/>
            </w:pPr>
            <w:r>
              <w:rPr>
                <w:color w:val="262626"/>
                <w:sz w:val="21"/>
                <w:szCs w:val="21"/>
              </w:rPr>
              <w:t>Engine-managed (see Section 7)</w:t>
            </w:r>
          </w:p>
        </w:tc>
      </w:tr>
    </w:tbl>
    <w:p w14:paraId="37E8008C" w14:textId="77777777" w:rsidR="00BB7C89" w:rsidRDefault="00000000">
      <w:pPr>
        <w:shd w:val="clear" w:color="auto" w:fill="FEF3C7"/>
        <w:spacing w:before="80" w:after="140" w:line="280" w:lineRule="auto"/>
        <w:ind w:left="200" w:right="200"/>
      </w:pPr>
      <w:r>
        <w:rPr>
          <w:i/>
          <w:iCs/>
          <w:color w:val="78350F"/>
          <w:sz w:val="21"/>
          <w:szCs w:val="21"/>
        </w:rPr>
        <w:t>Preserved master-only fields. Two columns are preserved across runs and never blown away by a refresh: ID (column 1) and Old Sapcode (column 43). ID is set only on initial population (filled when the row is uploaded to SharePoint and its list-ID is copied back) and from then on the engine reads but never writes it. Old Sapcode is seeded when a row is first created (from the source's Final AX field for TCNS) and thereafter grows as a comma-separated list: when a store migrates to a new code, the previous code is appended - existing codes are never replaced - and every comma-separated value in the list is checked when matching migrated stores.</w:t>
      </w:r>
      <w:proofErr w:type="spellStart"/>
      <w:proofErr w:type="spellEnd"/>
      <w:proofErr w:type="spellStart"/>
      <w:proofErr w:type="spellEnd"/>
    </w:p>
    <w:p w14:paraId="5A69CEA1" w14:textId="77777777" w:rsidR="00BB7C89" w:rsidRDefault="00000000">
      <w:r>
        <w:br w:type="page"/>
      </w:r>
    </w:p>
    <w:p w14:paraId="2828D32D" w14:textId="77777777" w:rsidR="00BB7C89" w:rsidRDefault="00000000">
      <w:pPr>
        <w:pStyle w:val="Heading1"/>
      </w:pPr>
      <w:r>
        <w:lastRenderedPageBreak/>
        <w:t>5. Store Classification — the five-step matching cascade</w:t>
      </w:r>
    </w:p>
    <w:p w14:paraId="413A3346" w14:textId="77777777" w:rsidR="00BB7C89" w:rsidRDefault="00000000">
      <w:pPr>
        <w:spacing w:after="120" w:line="300" w:lineRule="auto"/>
      </w:pPr>
      <w:r>
        <w:t>Every store in a brand source is classified using the cascade below. The first step that produces a match wins; the engine stops there and moves to the next source row. Brand partitioning applies to Steps 1–4: only master rows where the brand scope column equals the brand being processed are eligible. Step 5 detects when a Store ID is found in the master under a different brand and emits a warning rather than overwriting.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83"/>
        <w:gridCol w:w="2941"/>
        <w:gridCol w:w="3752"/>
      </w:tblGrid>
      <w:tr w:rsidR="00BB7C89" w14:paraId="0E58FA1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0CDDAAB" w14:textId="77777777" w:rsidR="00BB7C89" w:rsidRDefault="00000000">
            <w:pPr>
              <w:spacing w:line="260" w:lineRule="auto"/>
            </w:pPr>
            <w:r>
              <w:rPr>
                <w:b/>
                <w:bCs/>
                <w:color w:val="FFFFFF"/>
              </w:rPr>
              <w:t>Step</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44AD4F3" w14:textId="77777777" w:rsidR="00BB7C89" w:rsidRDefault="00000000">
            <w:pPr>
              <w:spacing w:line="260" w:lineRule="auto"/>
            </w:pPr>
            <w:r>
              <w:rPr>
                <w:b/>
                <w:bCs/>
                <w:color w:val="FFFFFF"/>
              </w:rPr>
              <w:t>Scenario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D82772" w14:textId="77777777" w:rsidR="00BB7C89" w:rsidRDefault="00000000">
            <w:pPr>
              <w:spacing w:line="260" w:lineRule="auto"/>
            </w:pPr>
            <w:r>
              <w:rPr>
                <w:b/>
                <w:bCs/>
                <w:color w:val="FFFFFF"/>
              </w:rPr>
              <w:t>Match check</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6E30F5" w14:textId="77777777" w:rsidR="00BB7C89" w:rsidRDefault="00000000">
            <w:pPr>
              <w:spacing w:line="260" w:lineRule="auto"/>
            </w:pPr>
            <w:r>
              <w:rPr>
                <w:b/>
                <w:bCs/>
                <w:color w:val="FFFFFF"/>
              </w:rPr>
              <w:t>Outcome</w:t>
            </w:r>
          </w:p>
        </w:tc>
      </w:tr>
      <w:tr w:rsidR="00BB7C89" w14:paraId="793CD76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F7BC9" w14:textId="77777777" w:rsidR="00BB7C89" w:rsidRDefault="00000000">
            <w:pPr>
              <w:spacing w:line="260" w:lineRule="auto"/>
            </w:pPr>
            <w:r>
              <w:rPr>
                <w:color w:val="262626"/>
                <w:sz w:val="21"/>
                <w:szCs w:val="21"/>
              </w:rP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C744E" w14:textId="77777777" w:rsidR="00BB7C89" w:rsidRDefault="00000000">
            <w:pPr>
              <w:spacing w:line="260" w:lineRule="auto"/>
            </w:pPr>
            <w:r>
              <w:rPr>
                <w:color w:val="262626"/>
                <w:sz w:val="21"/>
                <w:szCs w:val="21"/>
              </w:rPr>
              <w:t>Existing — Refresh</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6CD92" w14:textId="77777777" w:rsidR="00BB7C89" w:rsidRDefault="00000000">
            <w:pPr>
              <w:spacing w:line="260" w:lineRule="auto"/>
            </w:pPr>
            <w:r>
              <w:rPr>
                <w:color w:val="262626"/>
                <w:sz w:val="21"/>
                <w:szCs w:val="21"/>
              </w:rPr>
              <w:t>Source Store ID matches the master's Store Id / Retek Code / Legacy Code for a row of the same brand.</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2FD6" w14:textId="77777777" w:rsidR="00BB7C89" w:rsidRDefault="00000000">
            <w:pPr>
              <w:spacing w:line="260" w:lineRule="auto"/>
            </w:pPr>
            <w:r>
              <w:rPr>
                <w:color w:val="262626"/>
                <w:sz w:val="21"/>
                <w:szCs w:val="21"/>
              </w:rPr>
              <w:t xml:space="preserve">Refresh: overwrite the source-mapped fields on that row from the source; preserve master-only fields (ID, Old </w:t>
            </w:r>
            <w:proofErr w:type="spellStart"/>
            <w:r>
              <w:rPr>
                <w:color w:val="262626"/>
                <w:sz w:val="21"/>
                <w:szCs w:val="21"/>
              </w:rPr>
              <w:t>Sapcode</w:t>
            </w:r>
            <w:proofErr w:type="spellEnd"/>
            <w:r>
              <w:rPr>
                <w:color w:val="262626"/>
                <w:sz w:val="21"/>
                <w:szCs w:val="21"/>
              </w:rPr>
              <w:t xml:space="preserve">); set </w:t>
            </w:r>
            <w:proofErr w:type="spellStart"/>
            <w:r>
              <w:rPr>
                <w:color w:val="262626"/>
                <w:sz w:val="21"/>
                <w:szCs w:val="21"/>
              </w:rPr>
              <w:t>Isactive</w:t>
            </w:r>
            <w:proofErr w:type="spellEnd"/>
            <w:r>
              <w:rPr>
                <w:color w:val="262626"/>
                <w:sz w:val="21"/>
                <w:szCs w:val="21"/>
              </w:rPr>
              <w:t xml:space="preserve"> = YES. Existing Remark is preserved. Title is rewritten to mirror Store Id.</w:t>
            </w:r>
          </w:p>
        </w:tc>
      </w:tr>
      <w:tr w:rsidR="00BB7C89" w14:paraId="5E70B12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200F71" w14:textId="77777777" w:rsidR="00BB7C89" w:rsidRDefault="00000000">
            <w:pPr>
              <w:spacing w:line="260" w:lineRule="auto"/>
            </w:pPr>
            <w:r>
              <w:rPr>
                <w:color w:val="262626"/>
                <w:sz w:val="21"/>
                <w:szCs w:val="21"/>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D1C1F" w14:textId="77777777" w:rsidR="00BB7C89" w:rsidRDefault="00000000">
            <w:pPr>
              <w:spacing w:line="260" w:lineRule="auto"/>
            </w:pPr>
            <w:r>
              <w:rPr>
                <w:color w:val="262626"/>
                <w:sz w:val="21"/>
                <w:szCs w:val="21"/>
              </w:rPr>
              <w:t>Migrated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Source Store ID matches any value in the master's Old Sapcode list (split on commas) for a row of the same brand. Every comma-separated value is checked.</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Refresh the existing row. The previous Store Id is APPENDED to the Old Sapcode list (comma-separated; existing codes are never replaced). If the matched row was inactive it is reactivated (Isactive and Dailychecklist access set to YES). ID preserved; Title rewritten to the new Store Id; Remark overwritten with the Migrated template.</w:t>
            </w:r>
          </w:p>
        </w:tc>
      </w:tr>
      <w:tr w:rsidR="00BB7C89" w14:paraId="72A3777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91B42" w14:textId="77777777" w:rsidR="00BB7C89" w:rsidRDefault="00000000">
            <w:pPr>
              <w:spacing w:line="260" w:lineRule="auto"/>
            </w:pPr>
            <w:r>
              <w:rPr>
                <w:color w:val="262626"/>
                <w:sz w:val="21"/>
                <w:szCs w:val="21"/>
              </w:rP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770A5" w14:textId="77777777" w:rsidR="00BB7C89" w:rsidRDefault="00000000">
            <w:pPr>
              <w:spacing w:line="260" w:lineRule="auto"/>
            </w:pPr>
            <w:r>
              <w:rPr>
                <w:color w:val="262626"/>
                <w:sz w:val="21"/>
                <w:szCs w:val="21"/>
              </w:rPr>
              <w:t xml:space="preserve">Deactivate </w:t>
            </w:r>
            <w:proofErr w:type="gramStart"/>
            <w:r>
              <w:rPr>
                <w:color w:val="262626"/>
                <w:sz w:val="21"/>
                <w:szCs w:val="21"/>
              </w:rPr>
              <w:t>to</w:t>
            </w:r>
            <w:proofErr w:type="gramEnd"/>
            <w:r>
              <w:rPr>
                <w:color w:val="262626"/>
                <w:sz w:val="21"/>
                <w:szCs w:val="21"/>
              </w:rPr>
              <w:t xml:space="preserve"> Active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93039" w14:textId="77777777" w:rsidR="00BB7C89" w:rsidRDefault="00000000">
            <w:pPr>
              <w:spacing w:line="260" w:lineRule="auto"/>
            </w:pPr>
            <w:r>
              <w:rPr>
                <w:color w:val="262626"/>
                <w:sz w:val="21"/>
                <w:szCs w:val="21"/>
              </w:rPr>
              <w:t>Source Store ID matches a currently inactive master row (</w:t>
            </w:r>
            <w:proofErr w:type="spellStart"/>
            <w:r>
              <w:rPr>
                <w:color w:val="262626"/>
                <w:sz w:val="21"/>
                <w:szCs w:val="21"/>
              </w:rPr>
              <w:t>Isactive</w:t>
            </w:r>
            <w:proofErr w:type="spellEnd"/>
            <w:r>
              <w:rPr>
                <w:color w:val="262626"/>
                <w:sz w:val="21"/>
                <w:szCs w:val="21"/>
              </w:rPr>
              <w:t xml:space="preserve"> = NO) of the same brand.</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BE315" w14:textId="77777777" w:rsidR="00BB7C89" w:rsidRDefault="00000000">
            <w:pPr>
              <w:spacing w:line="260" w:lineRule="auto"/>
            </w:pPr>
            <w:r>
              <w:rPr>
                <w:color w:val="262626"/>
                <w:sz w:val="21"/>
                <w:szCs w:val="21"/>
              </w:rPr>
              <w:t xml:space="preserve">Reactivate: flip </w:t>
            </w:r>
            <w:proofErr w:type="spellStart"/>
            <w:r>
              <w:rPr>
                <w:color w:val="262626"/>
                <w:sz w:val="21"/>
                <w:szCs w:val="21"/>
              </w:rPr>
              <w:t>Isactive</w:t>
            </w:r>
            <w:proofErr w:type="spellEnd"/>
            <w:r>
              <w:rPr>
                <w:color w:val="262626"/>
                <w:sz w:val="21"/>
                <w:szCs w:val="21"/>
              </w:rPr>
              <w:t xml:space="preserve"> on the existing row from NO to YES; flip </w:t>
            </w:r>
            <w:proofErr w:type="spellStart"/>
            <w:r>
              <w:rPr>
                <w:color w:val="262626"/>
                <w:sz w:val="21"/>
                <w:szCs w:val="21"/>
              </w:rPr>
              <w:t>Dailychecklist</w:t>
            </w:r>
            <w:proofErr w:type="spellEnd"/>
            <w:r>
              <w:rPr>
                <w:color w:val="262626"/>
                <w:sz w:val="21"/>
                <w:szCs w:val="21"/>
              </w:rPr>
              <w:t xml:space="preserve"> access to YES; refresh source-mapped fields; ID preserved; Title rewritten; overwrite Remark with the Reactivated template. No new row created.</w:t>
            </w:r>
          </w:p>
        </w:tc>
      </w:tr>
      <w:tr w:rsidR="00BB7C89" w14:paraId="37BE781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A0997" w14:textId="77777777" w:rsidR="00BB7C89" w:rsidRDefault="00000000">
            <w:pPr>
              <w:spacing w:line="260" w:lineRule="auto"/>
            </w:pPr>
            <w:r>
              <w:rPr>
                <w:color w:val="262626"/>
                <w:sz w:val="21"/>
                <w:szCs w:val="21"/>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BE89BF" w14:textId="77777777" w:rsidR="00BB7C89" w:rsidRDefault="00000000">
            <w:pPr>
              <w:spacing w:line="260" w:lineRule="auto"/>
            </w:pPr>
            <w:r>
              <w:rPr>
                <w:color w:val="262626"/>
                <w:sz w:val="21"/>
                <w:szCs w:val="21"/>
              </w:rPr>
              <w:t>New Store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B73E74" w14:textId="77777777" w:rsidR="00BB7C89" w:rsidRDefault="00000000">
            <w:pPr>
              <w:spacing w:line="260" w:lineRule="auto"/>
            </w:pPr>
            <w:r>
              <w:rPr>
                <w:color w:val="262626"/>
                <w:sz w:val="21"/>
                <w:szCs w:val="21"/>
              </w:rPr>
              <w:t>None of steps 1–3 produced a match.</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E3A85C" w14:textId="77777777" w:rsidR="00BB7C89" w:rsidRDefault="00000000">
            <w:pPr>
              <w:spacing w:line="260" w:lineRule="auto"/>
            </w:pPr>
            <w:r>
              <w:rPr>
                <w:color w:val="262626"/>
                <w:sz w:val="21"/>
                <w:szCs w:val="21"/>
              </w:rPr>
              <w:t xml:space="preserve">Create a new row in the master; populate source-mapped fields from the source; populate brand-constant fields per Section 8; set </w:t>
            </w:r>
            <w:proofErr w:type="spellStart"/>
            <w:r>
              <w:rPr>
                <w:color w:val="262626"/>
                <w:sz w:val="21"/>
                <w:szCs w:val="21"/>
              </w:rPr>
              <w:t>Isactive</w:t>
            </w:r>
            <w:proofErr w:type="spellEnd"/>
            <w:r>
              <w:rPr>
                <w:color w:val="262626"/>
                <w:sz w:val="21"/>
                <w:szCs w:val="21"/>
              </w:rPr>
              <w:t xml:space="preserve"> = YES, </w:t>
            </w:r>
            <w:proofErr w:type="spellStart"/>
            <w:r>
              <w:rPr>
                <w:color w:val="262626"/>
                <w:sz w:val="21"/>
                <w:szCs w:val="21"/>
              </w:rPr>
              <w:t>Dailychecklist</w:t>
            </w:r>
            <w:proofErr w:type="spellEnd"/>
            <w:r>
              <w:rPr>
                <w:color w:val="262626"/>
                <w:sz w:val="21"/>
                <w:szCs w:val="21"/>
              </w:rPr>
              <w:t xml:space="preserve"> access = YES; Title = Store Id; ID left blank (filled by operator after SharePoint upload — see Section 11); write the Newly Created remark; seed Old </w:t>
            </w:r>
            <w:proofErr w:type="spellStart"/>
            <w:r>
              <w:rPr>
                <w:color w:val="262626"/>
                <w:sz w:val="21"/>
                <w:szCs w:val="21"/>
              </w:rPr>
              <w:t>Sapcode</w:t>
            </w:r>
            <w:proofErr w:type="spellEnd"/>
            <w:r>
              <w:rPr>
                <w:color w:val="262626"/>
                <w:sz w:val="21"/>
                <w:szCs w:val="21"/>
              </w:rPr>
              <w:t xml:space="preserve"> from Final AX (TCNS) or leave blank for brands without an old-code source.</w:t>
            </w:r>
          </w:p>
        </w:tc>
      </w:tr>
      <w:tr w:rsidR="00BB7C89" w14:paraId="405B34E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1B358" w14:textId="77777777" w:rsidR="00BB7C89" w:rsidRDefault="00000000">
            <w:pPr>
              <w:spacing w:line="260" w:lineRule="auto"/>
            </w:pPr>
            <w:r>
              <w:rPr>
                <w:color w:val="262626"/>
                <w:sz w:val="21"/>
                <w:szCs w:val="21"/>
              </w:rPr>
              <w:t>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9F828" w14:textId="77777777" w:rsidR="00BB7C89" w:rsidRDefault="00000000">
            <w:pPr>
              <w:spacing w:line="260" w:lineRule="auto"/>
            </w:pPr>
            <w:r>
              <w:rPr>
                <w:color w:val="262626"/>
                <w:sz w:val="21"/>
                <w:szCs w:val="21"/>
              </w:rPr>
              <w:t>Orphan (cross-brand collision)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1F16B" w14:textId="77777777" w:rsidR="00BB7C89" w:rsidRDefault="00000000">
            <w:pPr>
              <w:spacing w:line="260" w:lineRule="auto"/>
            </w:pPr>
            <w:r>
              <w:rPr>
                <w:color w:val="262626"/>
                <w:sz w:val="21"/>
                <w:szCs w:val="21"/>
              </w:rPr>
              <w:t>Source Store ID collides with a master row in a different brand scope.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77C5F" w14:textId="77777777" w:rsidR="00BB7C89" w:rsidRDefault="00000000">
            <w:pPr>
              <w:spacing w:line="260" w:lineRule="auto"/>
            </w:pPr>
            <w:r>
              <w:rPr>
                <w:color w:val="262626"/>
                <w:sz w:val="21"/>
                <w:szCs w:val="21"/>
              </w:rPr>
              <w:t>Source row is flagged ORPHAN in the change report and skipped. The master row of the other brand is left untouched.</w:t>
            </w:r>
          </w:p>
        </w:tc>
      </w:tr>
    </w:tbl>
    <w:p w14:paraId="060A8860" w14:textId="77777777" w:rsidR="00BB7C89" w:rsidRDefault="00000000">
      <w:pPr>
        <w:shd w:val="clear" w:color="auto" w:fill="FEF3C7"/>
        <w:spacing w:before="80" w:after="140" w:line="280" w:lineRule="auto"/>
        <w:ind w:left="200" w:right="200"/>
      </w:pPr>
      <w:r>
        <w:rPr>
          <w:i/>
          <w:iCs/>
          <w:color w:val="78350F"/>
          <w:sz w:val="21"/>
          <w:szCs w:val="21"/>
        </w:rPr>
        <w:t>What changed in v3. The cascade itself is unchanged from v2.0 / engine v0.5.0. What is new is that every cascade outcome now writes Title = Store Id on the matched or created row, and the New-Store branch leaves ID blank rather than failing — the SharePoint round-trip (Section 11 step 9) populates it on first upload, and Step 1 (Refresh) preserves it from that run onwards.</w:t>
      </w:r>
    </w:p>
    <w:p w14:paraId="5D1E6C4B" w14:textId="77777777" w:rsidR="00BB7C89" w:rsidRDefault="00000000">
      <w:pPr>
        <w:pStyle w:val="Heading1"/>
      </w:pPr>
      <w:r>
        <w:lastRenderedPageBreak/>
        <w:t>6. Inactivation Rules</w:t>
      </w:r>
    </w:p>
    <w:p w14:paraId="732D5388" w14:textId="77777777" w:rsidR="00BB7C89" w:rsidRDefault="00000000">
      <w:pPr>
        <w:spacing w:after="120" w:line="300" w:lineRule="auto"/>
      </w:pPr>
      <w:r>
        <w:t xml:space="preserve">A master row is set to </w:t>
      </w:r>
      <w:proofErr w:type="spellStart"/>
      <w:r>
        <w:t>Isactive</w:t>
      </w:r>
      <w:proofErr w:type="spellEnd"/>
      <w:r>
        <w:t xml:space="preserve"> = NO and </w:t>
      </w:r>
      <w:proofErr w:type="spellStart"/>
      <w:r>
        <w:t>Dailychecklist</w:t>
      </w:r>
      <w:proofErr w:type="spellEnd"/>
      <w:r>
        <w:t xml:space="preserve"> access = NO when EITHER of the two conditions below is true. Both conditions apply only to rows of the brand currently being processed; rows of other brands are not touched.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
        <w:gridCol w:w="4497"/>
        <w:gridCol w:w="4023"/>
      </w:tblGrid>
      <w:tr w:rsidR="00BB7C89" w14:paraId="0A4809E0"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EA83E4" w14:textId="77777777" w:rsidR="00BB7C89" w:rsidRDefault="00BB7C89">
            <w:pPr>
              <w:spacing w:line="260" w:lineRule="auto"/>
            </w:pP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D2827E" w14:textId="77777777" w:rsidR="00BB7C89" w:rsidRDefault="00000000">
            <w:pPr>
              <w:spacing w:line="260" w:lineRule="auto"/>
            </w:pPr>
            <w:r>
              <w:rPr>
                <w:b/>
                <w:bCs/>
                <w:color w:val="FFFFFF"/>
              </w:rPr>
              <w:t>Condition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E4EC40" w14:textId="77777777" w:rsidR="00BB7C89" w:rsidRDefault="00000000">
            <w:pPr>
              <w:spacing w:line="260" w:lineRule="auto"/>
            </w:pPr>
            <w:r>
              <w:rPr>
                <w:b/>
                <w:bCs/>
                <w:color w:val="FFFFFF"/>
              </w:rPr>
              <w:t>Remark written</w:t>
            </w:r>
          </w:p>
        </w:tc>
      </w:tr>
      <w:tr w:rsidR="00BB7C89" w14:paraId="3A79F80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F99D0" w14:textId="77777777" w:rsidR="00BB7C89" w:rsidRDefault="00000000">
            <w:pPr>
              <w:spacing w:line="260" w:lineRule="auto"/>
            </w:pPr>
            <w:r>
              <w:rPr>
                <w:color w:val="262626"/>
                <w:sz w:val="21"/>
                <w:szCs w:val="21"/>
              </w:rPr>
              <w:t>6.1</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C8652" w14:textId="77777777" w:rsidR="00BB7C89" w:rsidRDefault="00000000">
            <w:pPr>
              <w:spacing w:line="260" w:lineRule="auto"/>
            </w:pPr>
            <w:r>
              <w:rPr>
                <w:color w:val="262626"/>
                <w:sz w:val="21"/>
                <w:szCs w:val="21"/>
              </w:rPr>
              <w:t>The store's Store ID is not present in the current brand source.</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9D5C0" w14:textId="77777777" w:rsidR="00BB7C89" w:rsidRDefault="00000000">
            <w:pPr>
              <w:spacing w:line="260" w:lineRule="auto"/>
            </w:pPr>
            <w:r>
              <w:rPr>
                <w:color w:val="262626"/>
                <w:sz w:val="21"/>
                <w:szCs w:val="21"/>
              </w:rPr>
              <w:t xml:space="preserve">Store ID </w:t>
            </w:r>
            <w:proofErr w:type="gramStart"/>
            <w:r>
              <w:rPr>
                <w:color w:val="262626"/>
                <w:sz w:val="21"/>
                <w:szCs w:val="21"/>
              </w:rPr>
              <w:t>not present</w:t>
            </w:r>
            <w:proofErr w:type="gramEnd"/>
            <w:r>
              <w:rPr>
                <w:color w:val="262626"/>
                <w:sz w:val="21"/>
                <w:szCs w:val="21"/>
              </w:rPr>
              <w:t xml:space="preserve"> in &lt;Brand&gt; sheet for &lt;Month-YYYY&gt;. Marked as Inactive.</w:t>
            </w:r>
          </w:p>
        </w:tc>
      </w:tr>
      <w:tr w:rsidR="00BB7C89" w14:paraId="06EE82C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2DC145" w14:textId="77777777" w:rsidR="00BB7C89" w:rsidRDefault="00000000">
            <w:pPr>
              <w:spacing w:line="260" w:lineRule="auto"/>
            </w:pPr>
            <w:r>
              <w:rPr>
                <w:color w:val="262626"/>
                <w:sz w:val="21"/>
                <w:szCs w:val="21"/>
              </w:rPr>
              <w:t>6.2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5C56E6" w14:textId="77777777" w:rsidR="00BB7C89" w:rsidRDefault="00000000">
            <w:pPr>
              <w:spacing w:line="260" w:lineRule="auto"/>
            </w:pPr>
            <w:r>
              <w:rPr>
                <w:color w:val="262626"/>
                <w:sz w:val="21"/>
                <w:szCs w:val="21"/>
              </w:rPr>
              <w:t>The store's Store Email Id has a domain that is not in the approved list.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7E7F82" w14:textId="77777777" w:rsidR="00BB7C89" w:rsidRDefault="00000000">
            <w:pPr>
              <w:spacing w:line="260" w:lineRule="auto"/>
            </w:pPr>
            <w:r>
              <w:rPr>
                <w:color w:val="262626"/>
                <w:sz w:val="21"/>
                <w:szCs w:val="21"/>
              </w:rPr>
              <w:t>Store email domain not in approved list. Marked as Inactive.</w:t>
            </w:r>
          </w:p>
        </w:tc>
      </w:tr>
    </w:tbl>
    <w:p w14:paraId="071C035C" w14:textId="77777777" w:rsidR="00BB7C89" w:rsidRDefault="00000000">
      <w:pPr>
        <w:pStyle w:val="Heading3"/>
      </w:pPr>
      <w:r>
        <w:t>Approved email domains</w:t>
      </w:r>
    </w:p>
    <w:p w14:paraId="58B98596" w14:textId="77777777" w:rsidR="00BB7C89" w:rsidRDefault="00000000">
      <w:pPr>
        <w:spacing w:after="120" w:line="300" w:lineRule="auto"/>
      </w:pPr>
      <w:r>
        <w:rPr>
          <w:rFonts w:ascii="Consolas" w:eastAsia="Consolas" w:hAnsi="Consolas" w:cs="Consolas"/>
        </w:rPr>
        <w:t>abfrl.adityabirla.com</w:t>
      </w:r>
      <w:r>
        <w:t xml:space="preserve">, </w:t>
      </w:r>
      <w:r>
        <w:rPr>
          <w:rFonts w:ascii="Consolas" w:eastAsia="Consolas" w:hAnsi="Consolas" w:cs="Consolas"/>
        </w:rPr>
        <w:t>ablbl.adityabirla.com</w:t>
      </w:r>
      <w:r>
        <w:t xml:space="preserve">, </w:t>
      </w:r>
      <w:r>
        <w:rPr>
          <w:rFonts w:ascii="Consolas" w:eastAsia="Consolas" w:hAnsi="Consolas" w:cs="Consolas"/>
        </w:rPr>
        <w:t>sabyasachi.com</w:t>
      </w:r>
      <w:r>
        <w:t xml:space="preserve">, </w:t>
      </w:r>
      <w:r>
        <w:rPr>
          <w:rFonts w:ascii="Consolas" w:eastAsia="Consolas" w:hAnsi="Consolas" w:cs="Consolas"/>
        </w:rPr>
        <w:t>shantanunikhil.com</w:t>
      </w:r>
      <w:r>
        <w:t xml:space="preserve">, </w:t>
      </w:r>
      <w:r>
        <w:rPr>
          <w:rFonts w:ascii="Consolas" w:eastAsia="Consolas" w:hAnsi="Consolas" w:cs="Consolas"/>
        </w:rPr>
        <w:t>houseofmasaba.com</w:t>
      </w:r>
      <w:r>
        <w:t>.</w:t>
      </w:r>
    </w:p>
    <w:p w14:paraId="6046A8ED" w14:textId="77777777" w:rsidR="00BB7C89" w:rsidRDefault="00000000">
      <w:pPr>
        <w:shd w:val="clear" w:color="auto" w:fill="FEF3C7"/>
        <w:spacing w:before="80" w:after="140" w:line="280" w:lineRule="auto"/>
        <w:ind w:left="200" w:right="200"/>
      </w:pPr>
      <w:r>
        <w:rPr>
          <w:i/>
          <w:iCs/>
          <w:color w:val="78350F"/>
          <w:sz w:val="21"/>
          <w:szCs w:val="21"/>
        </w:rPr>
        <w:t xml:space="preserve">Preservation. Inactivation never deletes the row. The row's other columns (ID, Title, address, manager details, area, etc.) are left exactly as they were; only </w:t>
      </w:r>
      <w:proofErr w:type="spellStart"/>
      <w:r>
        <w:rPr>
          <w:i/>
          <w:iCs/>
          <w:color w:val="78350F"/>
          <w:sz w:val="21"/>
          <w:szCs w:val="21"/>
        </w:rPr>
        <w:t>Isactive</w:t>
      </w:r>
      <w:proofErr w:type="spellEnd"/>
      <w:r>
        <w:rPr>
          <w:i/>
          <w:iCs/>
          <w:color w:val="78350F"/>
          <w:sz w:val="21"/>
          <w:szCs w:val="21"/>
        </w:rPr>
        <w:t xml:space="preserve"> and </w:t>
      </w:r>
      <w:proofErr w:type="spellStart"/>
      <w:r>
        <w:rPr>
          <w:i/>
          <w:iCs/>
          <w:color w:val="78350F"/>
          <w:sz w:val="21"/>
          <w:szCs w:val="21"/>
        </w:rPr>
        <w:t>Dailychecklist</w:t>
      </w:r>
      <w:proofErr w:type="spellEnd"/>
      <w:r>
        <w:rPr>
          <w:i/>
          <w:iCs/>
          <w:color w:val="78350F"/>
          <w:sz w:val="21"/>
          <w:szCs w:val="21"/>
        </w:rPr>
        <w:t xml:space="preserve"> access flip to NO, and the Remarks column is updated. If the store reappears in a future brand source, the cascade at Step 3 reactivates it — and because ID was preserved, the SharePoint linkage survives the inactivation/reactivation round-trip.</w:t>
      </w:r>
    </w:p>
    <w:p w14:paraId="11CB7959" w14:textId="77777777" w:rsidR="00BB7C89" w:rsidRDefault="00000000">
      <w:pPr>
        <w:pStyle w:val="Heading1"/>
      </w:pPr>
      <w:r>
        <w:t>7. Remarks Conventions</w:t>
      </w:r>
    </w:p>
    <w:p w14:paraId="45FAF85D" w14:textId="77777777" w:rsidR="00BB7C89" w:rsidRDefault="00000000">
      <w:pPr>
        <w:spacing w:after="120" w:line="300" w:lineRule="auto"/>
      </w:pPr>
      <w:r>
        <w:t>Whenever the engine classifies a store via the cascade or inactivates it via Section 6, it writes a remark from the canonical templates below. These templates are confirmed by Nivethitha and are the only strings the engine writes.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7C89" w14:paraId="681FFC3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16E7FE" w14:textId="77777777" w:rsidR="00BB7C89" w:rsidRDefault="00000000">
            <w:pPr>
              <w:spacing w:line="260" w:lineRule="auto"/>
            </w:pPr>
            <w:r>
              <w:rPr>
                <w:b/>
                <w:bCs/>
                <w:color w:val="FFFFFF"/>
              </w:rPr>
              <w:t>Scenario</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CEDDCE" w14:textId="77777777" w:rsidR="00BB7C89" w:rsidRDefault="00000000">
            <w:pPr>
              <w:spacing w:line="260" w:lineRule="auto"/>
            </w:pPr>
            <w:r>
              <w:rPr>
                <w:b/>
                <w:bCs/>
                <w:color w:val="FFFFFF"/>
              </w:rPr>
              <w:t>Canonical remark template</w:t>
            </w:r>
          </w:p>
        </w:tc>
      </w:tr>
      <w:tr w:rsidR="00BB7C89" w14:paraId="6CF08D2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B44F6" w14:textId="77777777" w:rsidR="00BB7C89" w:rsidRDefault="00000000">
            <w:pPr>
              <w:spacing w:line="260" w:lineRule="auto"/>
            </w:pPr>
            <w:r>
              <w:rPr>
                <w:color w:val="262626"/>
                <w:sz w:val="21"/>
                <w:szCs w:val="21"/>
              </w:rPr>
              <w:t>New store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164AF" w14:textId="77777777" w:rsidR="00BB7C89" w:rsidRDefault="00000000">
            <w:pPr>
              <w:spacing w:line="260" w:lineRule="auto"/>
            </w:pPr>
            <w:r>
              <w:rPr>
                <w:color w:val="262626"/>
                <w:sz w:val="21"/>
                <w:szCs w:val="21"/>
              </w:rPr>
              <w:t>Store newly created on &lt;Mon DD, YYYY&gt;</w:t>
            </w:r>
          </w:p>
        </w:tc>
      </w:tr>
      <w:tr w:rsidR="00BB7C89" w14:paraId="7A4BB69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64DDFF" w14:textId="77777777" w:rsidR="00BB7C89" w:rsidRDefault="00000000">
            <w:pPr>
              <w:spacing w:line="260" w:lineRule="auto"/>
            </w:pPr>
            <w:r>
              <w:rPr>
                <w:color w:val="262626"/>
                <w:sz w:val="21"/>
                <w:szCs w:val="21"/>
              </w:rPr>
              <w:t>Migrated</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57A25" w14:textId="77777777" w:rsidR="00BB7C89" w:rsidRDefault="00000000">
            <w:pPr>
              <w:spacing w:line="260" w:lineRule="auto"/>
            </w:pPr>
            <w:r>
              <w:rPr>
                <w:color w:val="262626"/>
                <w:sz w:val="21"/>
                <w:szCs w:val="21"/>
              </w:rPr>
              <w:t>Migrated from old SAP code &lt;</w:t>
            </w:r>
            <w:proofErr w:type="gramStart"/>
            <w:r>
              <w:rPr>
                <w:color w:val="262626"/>
                <w:sz w:val="21"/>
                <w:szCs w:val="21"/>
              </w:rPr>
              <w:t>old-code</w:t>
            </w:r>
            <w:proofErr w:type="gramEnd"/>
            <w:r>
              <w:rPr>
                <w:color w:val="262626"/>
                <w:sz w:val="21"/>
                <w:szCs w:val="21"/>
              </w:rPr>
              <w:t>&gt; on &lt;Mon DD, YYYY&gt;</w:t>
            </w:r>
          </w:p>
        </w:tc>
      </w:tr>
      <w:tr w:rsidR="00BB7C89" w14:paraId="33841E0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937FE" w14:textId="77777777" w:rsidR="00BB7C89" w:rsidRDefault="00000000">
            <w:pPr>
              <w:spacing w:line="260" w:lineRule="auto"/>
            </w:pPr>
            <w:r>
              <w:rPr>
                <w:color w:val="262626"/>
                <w:sz w:val="21"/>
                <w:szCs w:val="21"/>
              </w:rPr>
              <w:t xml:space="preserve">Deactivate </w:t>
            </w:r>
            <w:proofErr w:type="gramStart"/>
            <w:r>
              <w:rPr>
                <w:color w:val="262626"/>
                <w:sz w:val="21"/>
                <w:szCs w:val="21"/>
              </w:rPr>
              <w:t>to</w:t>
            </w:r>
            <w:proofErr w:type="gramEnd"/>
            <w:r>
              <w:rPr>
                <w:color w:val="262626"/>
                <w:sz w:val="21"/>
                <w:szCs w:val="21"/>
              </w:rPr>
              <w:t xml:space="preserve"> Active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5E378" w14:textId="77777777" w:rsidR="00BB7C89" w:rsidRDefault="00000000">
            <w:pPr>
              <w:spacing w:line="260" w:lineRule="auto"/>
            </w:pPr>
            <w:r>
              <w:rPr>
                <w:color w:val="262626"/>
                <w:sz w:val="21"/>
                <w:szCs w:val="21"/>
              </w:rPr>
              <w:t>Reactivated on &lt;Mon DD, YYYY&gt;</w:t>
            </w:r>
          </w:p>
        </w:tc>
      </w:tr>
      <w:tr w:rsidR="00BB7C89" w14:paraId="6D70846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81C00C" w14:textId="77777777" w:rsidR="00BB7C89" w:rsidRDefault="00000000">
            <w:pPr>
              <w:spacing w:line="260" w:lineRule="auto"/>
            </w:pPr>
            <w:r>
              <w:rPr>
                <w:color w:val="262626"/>
                <w:sz w:val="21"/>
                <w:szCs w:val="21"/>
              </w:rPr>
              <w:t>Inactive — missing from source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178B6" w14:textId="77777777" w:rsidR="00BB7C89" w:rsidRDefault="00000000">
            <w:pPr>
              <w:spacing w:line="260" w:lineRule="auto"/>
            </w:pPr>
            <w:r>
              <w:rPr>
                <w:color w:val="262626"/>
                <w:sz w:val="21"/>
                <w:szCs w:val="21"/>
              </w:rPr>
              <w:t xml:space="preserve">Store ID </w:t>
            </w:r>
            <w:proofErr w:type="gramStart"/>
            <w:r>
              <w:rPr>
                <w:color w:val="262626"/>
                <w:sz w:val="21"/>
                <w:szCs w:val="21"/>
              </w:rPr>
              <w:t>not present</w:t>
            </w:r>
            <w:proofErr w:type="gramEnd"/>
            <w:r>
              <w:rPr>
                <w:color w:val="262626"/>
                <w:sz w:val="21"/>
                <w:szCs w:val="21"/>
              </w:rPr>
              <w:t xml:space="preserve"> in &lt;Brand&gt; sheet for &lt;Month-YYYY&gt;. Marked as Inactive.</w:t>
            </w:r>
          </w:p>
        </w:tc>
      </w:tr>
      <w:tr w:rsidR="00BB7C89" w14:paraId="4A65080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45CA8" w14:textId="77777777" w:rsidR="00BB7C89" w:rsidRDefault="00000000">
            <w:pPr>
              <w:spacing w:line="260" w:lineRule="auto"/>
            </w:pPr>
            <w:r>
              <w:rPr>
                <w:color w:val="262626"/>
                <w:sz w:val="21"/>
                <w:szCs w:val="21"/>
              </w:rPr>
              <w:t>Inactive — bad email domain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35F8A" w14:textId="77777777" w:rsidR="00BB7C89" w:rsidRDefault="00000000">
            <w:pPr>
              <w:spacing w:line="260" w:lineRule="auto"/>
            </w:pPr>
            <w:r>
              <w:rPr>
                <w:color w:val="262626"/>
                <w:sz w:val="21"/>
                <w:szCs w:val="21"/>
              </w:rPr>
              <w:t>Store email domain not in the approved list. Marked as Inactive.</w:t>
            </w:r>
          </w:p>
        </w:tc>
      </w:tr>
      <w:tr w:rsidR="00BB7C89" w14:paraId="7153C28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F2A92D" w14:textId="77777777" w:rsidR="00BB7C89" w:rsidRDefault="00000000">
            <w:pPr>
              <w:spacing w:line="260" w:lineRule="auto"/>
            </w:pPr>
            <w:r>
              <w:rPr>
                <w:color w:val="262626"/>
                <w:sz w:val="21"/>
                <w:szCs w:val="21"/>
              </w:rPr>
              <w:t>No-op refresh</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50DDA5" w14:textId="77777777" w:rsidR="00BB7C89" w:rsidRDefault="00000000">
            <w:pPr>
              <w:spacing w:line="260" w:lineRule="auto"/>
            </w:pPr>
            <w:r>
              <w:rPr>
                <w:color w:val="262626"/>
                <w:sz w:val="21"/>
                <w:szCs w:val="21"/>
              </w:rPr>
              <w:t>(no remark written — existing remark preserved)</w:t>
            </w:r>
          </w:p>
        </w:tc>
      </w:tr>
    </w:tbl>
    <w:p w14:paraId="355BA398" w14:textId="77777777" w:rsidR="00BB7C89" w:rsidRDefault="00000000">
      <w:pPr>
        <w:shd w:val="clear" w:color="auto" w:fill="FEF3C7"/>
        <w:spacing w:before="80" w:after="140" w:line="280" w:lineRule="auto"/>
        <w:ind w:left="200" w:right="200"/>
      </w:pPr>
      <w:r>
        <w:rPr>
          <w:i/>
          <w:iCs/>
          <w:color w:val="78350F"/>
          <w:sz w:val="21"/>
          <w:szCs w:val="21"/>
        </w:rPr>
        <w:t>Stale remarks. Per Decision D-2: “newly created” and “Migrated” remarks are auto-cleared one quarter after they were written. Reactivated remarks are preserved for two months. Inactive remarks are preserved for as long as the row remains inactive.</w:t>
      </w:r>
    </w:p>
    <w:p w14:paraId="179FC82D" w14:textId="77777777" w:rsidR="00BB7C89" w:rsidRDefault="00000000">
      <w:r>
        <w:br w:type="page"/>
      </w:r>
    </w:p>
    <w:p w14:paraId="67CF2489" w14:textId="77777777" w:rsidR="00BB7C89" w:rsidRDefault="00000000">
      <w:pPr>
        <w:pStyle w:val="Heading1"/>
      </w:pPr>
      <w:r>
        <w:lastRenderedPageBreak/>
        <w:t>8. Per-Brand Column Mappings</w:t>
      </w:r>
    </w:p>
    <w:p w14:paraId="10B992D5" w14:textId="77777777" w:rsidR="00BB7C89" w:rsidRDefault="00000000">
      <w:pPr>
        <w:spacing w:after="120" w:line="300" w:lineRule="auto"/>
      </w:pPr>
      <w:r>
        <w:t>Each brand has a mapping reference that tells the engine, for every master column, where to read the value from in that brand's monthly file. The VH Innerwear reference Anil shared is the template — its 44 rows (in v3) define, for each master column, one of: a source column name, a constant value, or a derivation rule. The other brand mappings follow the same shape and are stored in the engine as brands.json.</w:t>
      </w:r>
      <w:proofErr w:type="spellStart"/>
      <w:proofErr w:type="gramStart"/>
      <w:proofErr w:type="spellEnd"/>
      <w:proofErr w:type="gramEnd"/>
    </w:p>
    <w:p w14:paraId="3A42C0E8" w14:textId="77777777" w:rsidR="00BB7C89" w:rsidRDefault="00000000">
      <w:pPr>
        <w:shd w:val="clear" w:color="auto" w:fill="FEF3C7"/>
        <w:spacing w:before="80" w:after="140" w:line="280" w:lineRule="auto"/>
        <w:ind w:left="200" w:right="200"/>
      </w:pPr>
      <w:r>
        <w:rPr>
          <w:i/>
          <w:iCs/>
          <w:color w:val="78350F"/>
          <w:sz w:val="21"/>
          <w:szCs w:val="21"/>
        </w:rPr>
        <w:t>ID and Title in every mapping. The two new common columns are not source-driven and so do not appear in any per-brand cells block. ID is engine-preserved (filled by the SharePoint round-trip, then read-only); Title is computed as a copy of Store Id on every write. Every brand mapping carries them implicitly through the engine.</w:t>
      </w:r>
    </w:p>
    <w:p w14:paraId="2DEF61B8" w14:textId="77777777" w:rsidR="00BB7C89" w:rsidRDefault="00000000">
      <w:pPr>
        <w:pStyle w:val="Heading2"/>
      </w:pPr>
      <w:r>
        <w:t>8.1 Pantaloons</w:t>
      </w:r>
    </w:p>
    <w:p w14:paraId="538496BA" w14:textId="77777777" w:rsidR="00BB7C89" w:rsidRDefault="00000000">
      <w:pPr>
        <w:spacing w:after="120" w:line="300" w:lineRule="auto"/>
      </w:pPr>
      <w:r>
        <w:t>Source file: monthly file like Pantaloons_Apr_2026.xlsx. Sheet: Sheet1. 25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Site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PFRL</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PFRL</w:t>
            </w:r>
          </w:p>
        </w:tc>
        <w:tc>
          <w:tcPr>
            <w:tcW w:type="dxa" w:w="4026"/>
          </w:tcPr>
          <w:p>
            <w:r/>
          </w:p>
        </w:tc>
      </w:tr>
      <w:tr>
        <w:tc>
          <w:tcPr>
            <w:tcW w:type="dxa" w:w="3500"/>
          </w:tcPr>
          <w:p>
            <w:r>
              <w:t>Facility Name</w:t>
            </w:r>
          </w:p>
        </w:tc>
        <w:tc>
          <w:tcPr>
            <w:tcW w:type="dxa" w:w="1500"/>
          </w:tcPr>
          <w:p>
            <w:r>
              <w:t>constant: Pantaloons</w:t>
            </w:r>
          </w:p>
        </w:tc>
        <w:tc>
          <w:tcPr>
            <w:tcW w:type="dxa" w:w="4026"/>
          </w:tcPr>
          <w:p>
            <w:r/>
          </w:p>
        </w:tc>
      </w:tr>
      <w:tr>
        <w:tc>
          <w:tcPr>
            <w:tcW w:type="dxa" w:w="3500"/>
          </w:tcPr>
          <w:p>
            <w:r>
              <w:t>NewFacilityName</w:t>
            </w:r>
          </w:p>
        </w:tc>
        <w:tc>
          <w:tcPr>
            <w:tcW w:type="dxa" w:w="1500"/>
          </w:tcPr>
          <w:p>
            <w:r>
              <w:t>constant: Pantaloons</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Pantaloons</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Pantaloons</w:t>
            </w:r>
          </w:p>
        </w:tc>
        <w:tc>
          <w:tcPr>
            <w:tcW w:type="dxa" w:w="4026"/>
          </w:tcPr>
          <w:p>
            <w:r/>
          </w:p>
        </w:tc>
      </w:tr>
      <w:tr>
        <w:tc>
          <w:tcPr>
            <w:tcW w:type="dxa" w:w="3500"/>
          </w:tcPr>
          <w:p>
            <w:r>
              <w:t>Business</w:t>
            </w:r>
          </w:p>
        </w:tc>
        <w:tc>
          <w:tcPr>
            <w:tcW w:type="dxa" w:w="1500"/>
          </w:tcPr>
          <w:p>
            <w:r>
              <w:t>constant: Pantaloons</w:t>
            </w:r>
          </w:p>
        </w:tc>
        <w:tc>
          <w:tcPr>
            <w:tcW w:type="dxa" w:w="4026"/>
          </w:tcPr>
          <w:p>
            <w:r/>
          </w:p>
        </w:tc>
      </w:tr>
      <w:tr>
        <w:tc>
          <w:tcPr>
            <w:tcW w:type="dxa" w:w="3500"/>
          </w:tcPr>
          <w:p>
            <w:r>
              <w:t>Region</w:t>
            </w:r>
          </w:p>
        </w:tc>
        <w:tc>
          <w:tcPr>
            <w:tcW w:type="dxa" w:w="1500"/>
          </w:tcPr>
          <w:p>
            <w:r>
              <w:t>Zone</w:t>
            </w:r>
          </w:p>
        </w:tc>
        <w:tc>
          <w:tcPr>
            <w:tcW w:type="dxa" w:w="4026"/>
          </w:tcPr>
          <w:p>
            <w:r>
              <w:t>transform: upper; Same as Store Zone; caps code SOUT/NRTH/WEST/EAST</w:t>
            </w:r>
          </w:p>
        </w:tc>
      </w:tr>
      <w:tr>
        <w:tc>
          <w:tcPr>
            <w:tcW w:type="dxa" w:w="3500"/>
          </w:tcPr>
          <w:p>
            <w:r>
              <w:t>Store Type</w:t>
            </w:r>
          </w:p>
        </w:tc>
        <w:tc>
          <w:tcPr>
            <w:tcW w:type="dxa" w:w="1500"/>
          </w:tcPr>
          <w:p>
            <w:r>
              <w:t>COCO/COFO</w:t>
            </w:r>
          </w:p>
        </w:tc>
        <w:tc>
          <w:tcPr>
            <w:tcW w:type="dxa" w:w="4026"/>
          </w:tcPr>
          <w:p>
            <w:r/>
          </w:p>
        </w:tc>
      </w:tr>
      <w:tr>
        <w:tc>
          <w:tcPr>
            <w:tcW w:type="dxa" w:w="3500"/>
          </w:tcPr>
          <w:p>
            <w:r>
              <w:t>Store Main type</w:t>
            </w:r>
          </w:p>
        </w:tc>
        <w:tc>
          <w:tcPr>
            <w:tcW w:type="dxa" w:w="1500"/>
          </w:tcPr>
          <w:p>
            <w:r>
              <w:t>COCO/COFO</w:t>
            </w:r>
          </w:p>
        </w:tc>
        <w:tc>
          <w:tcPr>
            <w:tcW w:type="dxa" w:w="4026"/>
          </w:tcPr>
          <w:p>
            <w:r>
              <w:t>Defaults to Store Type if the sheet omits it</w:t>
            </w:r>
          </w:p>
        </w:tc>
      </w:tr>
      <w:tr>
        <w:tc>
          <w:tcPr>
            <w:tcW w:type="dxa" w:w="3500"/>
          </w:tcPr>
          <w:p>
            <w:r>
              <w:t>Store Subtype</w:t>
            </w:r>
          </w:p>
        </w:tc>
        <w:tc>
          <w:tcPr>
            <w:tcW w:type="dxa" w:w="1500"/>
          </w:tcPr>
          <w:p>
            <w:r>
              <w:t>COCO/COFO</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(kept from backend master)</w:t>
            </w:r>
          </w:p>
        </w:tc>
        <w:tc>
          <w:tcPr>
            <w:tcW w:type="dxa" w:w="4026"/>
          </w:tcPr>
          <w:p>
            <w:r>
              <w:t>v0.4.1 A4: Pantaloons source has no separate locality column; leave Location blank on refresh rather than duplicating Store Name. Pending Nivethitha confirmation (design doc Section 11.4).</w:t>
            </w:r>
          </w:p>
        </w:tc>
      </w:tr>
      <w:tr>
        <w:tc>
          <w:tcPr>
            <w:tcW w:type="dxa" w:w="3500"/>
          </w:tcPr>
          <w:p>
            <w:r>
              <w:t>Located</w:t>
            </w:r>
          </w:p>
        </w:tc>
        <w:tc>
          <w:tcPr>
            <w:tcW w:type="dxa" w:w="1500"/>
          </w:tcPr>
          <w:p>
            <w:r>
              <w:t>TYPE</w:t>
            </w:r>
          </w:p>
        </w:tc>
        <w:tc>
          <w:tcPr>
            <w:tcW w:type="dxa" w:w="4026"/>
          </w:tcPr>
          <w:p>
            <w:r/>
          </w:p>
        </w:tc>
      </w:tr>
      <w:tr>
        <w:tc>
          <w:tcPr>
            <w:tcW w:type="dxa" w:w="3500"/>
          </w:tcPr>
          <w:p>
            <w:r>
              <w:t>Square feet</w:t>
            </w:r>
          </w:p>
        </w:tc>
        <w:tc>
          <w:tcPr>
            <w:tcW w:type="dxa" w:w="1500"/>
          </w:tcPr>
          <w:p>
            <w:r>
              <w:t>Chargeable Area (SqFt)</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SM's Name</w:t>
            </w:r>
          </w:p>
        </w:tc>
        <w:tc>
          <w:tcPr>
            <w:tcW w:type="dxa" w:w="4026"/>
          </w:tcPr>
          <w:p>
            <w:r/>
          </w:p>
        </w:tc>
      </w:tr>
      <w:tr>
        <w:tc>
          <w:tcPr>
            <w:tcW w:type="dxa" w:w="3500"/>
          </w:tcPr>
          <w:p>
            <w:r>
              <w:t>Showroom Manager No</w:t>
            </w:r>
          </w:p>
        </w:tc>
        <w:tc>
          <w:tcPr>
            <w:tcW w:type="dxa" w:w="1500"/>
          </w:tcPr>
          <w:p>
            <w:r>
              <w:t>SM's Contact No</w:t>
            </w:r>
          </w:p>
        </w:tc>
        <w:tc>
          <w:tcPr>
            <w:tcW w:type="dxa" w:w="4026"/>
          </w:tcPr>
          <w:p>
            <w:r/>
          </w:p>
        </w:tc>
      </w:tr>
      <w:tr>
        <w:tc>
          <w:tcPr>
            <w:tcW w:type="dxa" w:w="3500"/>
          </w:tcPr>
          <w:p>
            <w:r>
              <w:t>Store Email Id</w:t>
            </w:r>
          </w:p>
        </w:tc>
        <w:tc>
          <w:tcPr>
            <w:tcW w:type="dxa" w:w="1500"/>
          </w:tcPr>
          <w:p>
            <w:r>
              <w:t>Email ID</w:t>
            </w:r>
          </w:p>
        </w:tc>
        <w:tc>
          <w:tcPr>
            <w:tcW w:type="dxa" w:w="4026"/>
          </w:tcPr>
          <w:p>
            <w:r/>
          </w:p>
        </w:tc>
      </w:tr>
      <w:tr>
        <w:tc>
          <w:tcPr>
            <w:tcW w:type="dxa" w:w="3500"/>
          </w:tcPr>
          <w:p>
            <w:r>
              <w:t>Area Manager Name</w:t>
            </w:r>
          </w:p>
        </w:tc>
        <w:tc>
          <w:tcPr>
            <w:tcW w:type="dxa" w:w="1500"/>
          </w:tcPr>
          <w:p>
            <w:r>
              <w:t>RSM's</w:t>
            </w:r>
          </w:p>
        </w:tc>
        <w:tc>
          <w:tcPr>
            <w:tcW w:type="dxa" w:w="4026"/>
          </w:tcPr>
          <w:p>
            <w:r/>
          </w:p>
        </w:tc>
      </w:tr>
      <w:tr>
        <w:tc>
          <w:tcPr>
            <w:tcW w:type="dxa" w:w="3500"/>
          </w:tcPr>
          <w:p>
            <w:r>
              <w:t>ARM Contact No</w:t>
            </w:r>
          </w:p>
        </w:tc>
        <w:tc>
          <w:tcPr>
            <w:tcW w:type="dxa" w:w="1500"/>
          </w:tcPr>
          <w:p>
            <w:r>
              <w:t>RSM's Contact No</w:t>
            </w:r>
          </w:p>
        </w:tc>
        <w:tc>
          <w:tcPr>
            <w:tcW w:type="dxa" w:w="4026"/>
          </w:tcPr>
          <w:p>
            <w:r/>
          </w:p>
        </w:tc>
      </w:tr>
      <w:tr>
        <w:tc>
          <w:tcPr>
            <w:tcW w:type="dxa" w:w="3500"/>
          </w:tcPr>
          <w:p>
            <w:r>
              <w:t>ARM E mail</w:t>
            </w:r>
          </w:p>
        </w:tc>
        <w:tc>
          <w:tcPr>
            <w:tcW w:type="dxa" w:w="1500"/>
          </w:tcPr>
          <w:p>
            <w:r>
              <w:t>RSM's Email ID</w:t>
            </w:r>
          </w:p>
        </w:tc>
        <w:tc>
          <w:tcPr>
            <w:tcW w:type="dxa" w:w="4026"/>
          </w:tcPr>
          <w:p>
            <w:r/>
          </w:p>
        </w:tc>
      </w:tr>
      <w:tr>
        <w:tc>
          <w:tcPr>
            <w:tcW w:type="dxa" w:w="3500"/>
          </w:tcPr>
          <w:p>
            <w:r>
              <w:t>Regional Manager Name</w:t>
            </w:r>
          </w:p>
        </w:tc>
        <w:tc>
          <w:tcPr>
            <w:tcW w:type="dxa" w:w="1500"/>
          </w:tcPr>
          <w:p>
            <w:r>
              <w:t>Zonal Sales Head</w:t>
            </w:r>
          </w:p>
        </w:tc>
        <w:tc>
          <w:tcPr>
            <w:tcW w:type="dxa" w:w="4026"/>
          </w:tcPr>
          <w:p>
            <w:r/>
          </w:p>
        </w:tc>
      </w:tr>
      <w:tr>
        <w:tc>
          <w:tcPr>
            <w:tcW w:type="dxa" w:w="3500"/>
          </w:tcPr>
          <w:p>
            <w:r>
              <w:t>RM Contact No</w:t>
            </w:r>
          </w:p>
        </w:tc>
        <w:tc>
          <w:tcPr>
            <w:tcW w:type="dxa" w:w="1500"/>
          </w:tcPr>
          <w:p>
            <w:r>
              <w:t>ZSH Contact No.</w:t>
            </w:r>
          </w:p>
        </w:tc>
        <w:tc>
          <w:tcPr>
            <w:tcW w:type="dxa" w:w="4026"/>
          </w:tcPr>
          <w:p>
            <w:r/>
          </w:p>
        </w:tc>
      </w:tr>
      <w:tr>
        <w:tc>
          <w:tcPr>
            <w:tcW w:type="dxa" w:w="3500"/>
          </w:tcPr>
          <w:p>
            <w:r>
              <w:t>Regional Manager E-mail Id</w:t>
            </w:r>
          </w:p>
        </w:tc>
        <w:tc>
          <w:tcPr>
            <w:tcW w:type="dxa" w:w="1500"/>
          </w:tcPr>
          <w:p>
            <w:r>
              <w:t>ZSH's Email</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39B9531A" w14:textId="77777777" w:rsidR="00BB7C89" w:rsidRDefault="00000000">
      <w:pPr>
        <w:pStyle w:val="Heading2"/>
      </w:pPr>
      <w:r>
        <w:t>8.2 TASVA</w:t>
      </w:r>
    </w:p>
    <w:p w14:paraId="15B5D0DC" w14:textId="77777777" w:rsidR="00BB7C89" w:rsidRDefault="00000000">
      <w:pPr>
        <w:spacing w:after="120" w:line="300" w:lineRule="auto"/>
      </w:pPr>
      <w:r>
        <w:t>Source file: monthly file like TASVA_Stores_April_26.xlsb. Sheet: Contact Master. 28 columns.</w:t>
      </w:r>
    </w:p>
    <w:p w14:paraId="7B1A352D" w14:textId="77777777" w:rsidR="00BB7C89" w:rsidRDefault="00000000">
      <w:pPr>
        <w:spacing w:after="120" w:line="300" w:lineRule="auto"/>
      </w:pPr>
      <w:r>
        <w:t>The TASVA Contact Master sheet has two contact blocks with different column orders. The RM block (cols 7–9) reads Name → Email → Phone; the ARM block (cols 10–12) reads Name → Phone → Email. The mapping below is the canonical resolution (Decision D-1).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26856D3D"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Store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Tasva</w:t>
            </w:r>
          </w:p>
        </w:tc>
        <w:tc>
          <w:tcPr>
            <w:tcW w:type="dxa" w:w="4026"/>
          </w:tcPr>
          <w:p>
            <w:r/>
          </w:p>
        </w:tc>
      </w:tr>
      <w:tr>
        <w:tc>
          <w:tcPr>
            <w:tcW w:type="dxa" w:w="3500"/>
          </w:tcPr>
          <w:p>
            <w:r>
              <w:t>NewFacilityName</w:t>
            </w:r>
          </w:p>
        </w:tc>
        <w:tc>
          <w:tcPr>
            <w:tcW w:type="dxa" w:w="1500"/>
          </w:tcPr>
          <w:p>
            <w:r>
              <w:t>constant: Tasva</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Tasva</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Tasva</w:t>
            </w:r>
          </w:p>
        </w:tc>
        <w:tc>
          <w:tcPr>
            <w:tcW w:type="dxa" w:w="4026"/>
          </w:tcPr>
          <w:p>
            <w:r/>
          </w:p>
        </w:tc>
      </w:tr>
      <w:tr>
        <w:tc>
          <w:tcPr>
            <w:tcW w:type="dxa" w:w="3500"/>
          </w:tcPr>
          <w:p>
            <w:r>
              <w:t>Business</w:t>
            </w:r>
          </w:p>
        </w:tc>
        <w:tc>
          <w:tcPr>
            <w:tcW w:type="dxa" w:w="1500"/>
          </w:tcPr>
          <w:p>
            <w:r>
              <w:t>constant: Ethnic Business</w:t>
            </w:r>
          </w:p>
        </w:tc>
        <w:tc>
          <w:tcPr>
            <w:tcW w:type="dxa" w:w="4026"/>
          </w:tcPr>
          <w:p>
            <w:r>
              <w:t>TASVA brand constant (v0.5.1 F2; confirmed by Abhinay).</w:t>
            </w:r>
          </w:p>
        </w:tc>
      </w:tr>
      <w:tr>
        <w:tc>
          <w:tcPr>
            <w:tcW w:type="dxa" w:w="3500"/>
          </w:tcPr>
          <w:p>
            <w:r>
              <w:t>Region</w:t>
            </w:r>
          </w:p>
        </w:tc>
        <w:tc>
          <w:tcPr>
            <w:tcW w:type="dxa" w:w="1500"/>
          </w:tcPr>
          <w:p>
            <w:r>
              <w:t>Region</w:t>
            </w:r>
          </w:p>
        </w:tc>
        <w:tc>
          <w:tcPr>
            <w:tcW w:type="dxa" w:w="4026"/>
          </w:tcPr>
          <w:p>
            <w:r>
              <w:t>transform: upper; Same as Store Zone; caps code SOUT/NRTH/WEST/EAST</w:t>
            </w:r>
          </w:p>
        </w:tc>
      </w:tr>
      <w:tr>
        <w:tc>
          <w:tcPr>
            <w:tcW w:type="dxa" w:w="3500"/>
          </w:tcPr>
          <w:p>
            <w:r>
              <w:t>Store Type</w:t>
            </w:r>
          </w:p>
        </w:tc>
        <w:tc>
          <w:tcPr>
            <w:tcW w:type="dxa" w:w="1500"/>
          </w:tcPr>
          <w:p>
            <w:r>
              <w:t>Type</w:t>
            </w:r>
          </w:p>
        </w:tc>
        <w:tc>
          <w:tcPr>
            <w:tcW w:type="dxa" w:w="4026"/>
          </w:tcPr>
          <w:p>
            <w:r/>
          </w:p>
        </w:tc>
      </w:tr>
      <w:tr>
        <w:tc>
          <w:tcPr>
            <w:tcW w:type="dxa" w:w="3500"/>
          </w:tcPr>
          <w:p>
            <w:r>
              <w:t>Store Main type</w:t>
            </w:r>
          </w:p>
        </w:tc>
        <w:tc>
          <w:tcPr>
            <w:tcW w:type="dxa" w:w="1500"/>
          </w:tcPr>
          <w:p>
            <w:r>
              <w:t>Type</w:t>
            </w:r>
          </w:p>
        </w:tc>
        <w:tc>
          <w:tcPr>
            <w:tcW w:type="dxa" w:w="4026"/>
          </w:tcPr>
          <w:p>
            <w:r>
              <w:t>Defaults to Store Type if the sheet omits it</w:t>
            </w:r>
          </w:p>
        </w:tc>
      </w:tr>
      <w:tr>
        <w:tc>
          <w:tcPr>
            <w:tcW w:type="dxa" w:w="3500"/>
          </w:tcPr>
          <w:p>
            <w:r>
              <w:t>Store Subtype</w:t>
            </w:r>
          </w:p>
        </w:tc>
        <w:tc>
          <w:tcPr>
            <w:tcW w:type="dxa" w:w="1500"/>
          </w:tcPr>
          <w:p>
            <w:r>
              <w:t>Type</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parsed from Address</w:t>
            </w:r>
          </w:p>
        </w:tc>
        <w:tc>
          <w:tcPr>
            <w:tcW w:type="dxa" w:w="4026"/>
          </w:tcPr>
          <w:p>
            <w:r/>
          </w:p>
        </w:tc>
      </w:tr>
      <w:tr>
        <w:tc>
          <w:tcPr>
            <w:tcW w:type="dxa" w:w="3500"/>
          </w:tcPr>
          <w:p>
            <w:r>
              <w:t>Location</w:t>
            </w:r>
          </w:p>
        </w:tc>
        <w:tc>
          <w:tcPr>
            <w:tcW w:type="dxa" w:w="1500"/>
          </w:tcPr>
          <w:p>
            <w:r>
              <w:t>(kept from backend master)</w:t>
            </w:r>
          </w:p>
        </w:tc>
        <w:tc>
          <w:tcPr>
            <w:tcW w:type="dxa" w:w="4026"/>
          </w:tcPr>
          <w:p>
            <w:r/>
          </w:p>
        </w:tc>
      </w:tr>
      <w:tr>
        <w:tc>
          <w:tcPr>
            <w:tcW w:type="dxa" w:w="3500"/>
          </w:tcPr>
          <w:p>
            <w:r>
              <w:t>Located</w:t>
            </w:r>
          </w:p>
        </w:tc>
        <w:tc>
          <w:tcPr>
            <w:tcW w:type="dxa" w:w="1500"/>
          </w:tcPr>
          <w:p>
            <w:r>
              <w:t>HS/Mall</w:t>
            </w:r>
          </w:p>
        </w:tc>
        <w:tc>
          <w:tcPr>
            <w:tcW w:type="dxa" w:w="4026"/>
          </w:tcPr>
          <w:p>
            <w:r/>
          </w:p>
        </w:tc>
      </w:tr>
      <w:tr>
        <w:tc>
          <w:tcPr>
            <w:tcW w:type="dxa" w:w="3500"/>
          </w:tcPr>
          <w:p>
            <w:r>
              <w:t>Square feet</w:t>
            </w:r>
          </w:p>
        </w:tc>
        <w:tc>
          <w:tcPr>
            <w:tcW w:type="dxa" w:w="1500"/>
          </w:tcPr>
          <w:p>
            <w:r>
              <w:t>(kept from backend master)</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SGM Name</w:t>
            </w:r>
          </w:p>
        </w:tc>
        <w:tc>
          <w:tcPr>
            <w:tcW w:type="dxa" w:w="4026"/>
          </w:tcPr>
          <w:p>
            <w:r/>
          </w:p>
        </w:tc>
      </w:tr>
      <w:tr>
        <w:tc>
          <w:tcPr>
            <w:tcW w:type="dxa" w:w="3500"/>
          </w:tcPr>
          <w:p>
            <w:r>
              <w:t>Showroom Manager No</w:t>
            </w:r>
          </w:p>
        </w:tc>
        <w:tc>
          <w:tcPr>
            <w:tcW w:type="dxa" w:w="1500"/>
          </w:tcPr>
          <w:p>
            <w:r>
              <w:t xml:space="preserve">SGM Contact No. </w:t>
            </w:r>
          </w:p>
        </w:tc>
        <w:tc>
          <w:tcPr>
            <w:tcW w:type="dxa" w:w="4026"/>
          </w:tcPr>
          <w:p>
            <w:r/>
          </w:p>
        </w:tc>
      </w:tr>
      <w:tr>
        <w:tc>
          <w:tcPr>
            <w:tcW w:type="dxa" w:w="3500"/>
          </w:tcPr>
          <w:p>
            <w:r>
              <w:t>Store Email Id</w:t>
            </w:r>
          </w:p>
        </w:tc>
        <w:tc>
          <w:tcPr>
            <w:tcW w:type="dxa" w:w="1500"/>
          </w:tcPr>
          <w:p>
            <w:r>
              <w:t>Store Email ID</w:t>
            </w:r>
          </w:p>
        </w:tc>
        <w:tc>
          <w:tcPr>
            <w:tcW w:type="dxa" w:w="4026"/>
          </w:tcPr>
          <w:p>
            <w:r/>
          </w:p>
        </w:tc>
      </w:tr>
      <w:tr>
        <w:tc>
          <w:tcPr>
            <w:tcW w:type="dxa" w:w="3500"/>
          </w:tcPr>
          <w:p>
            <w:r>
              <w:t>Area Manager Name</w:t>
            </w:r>
          </w:p>
        </w:tc>
        <w:tc>
          <w:tcPr>
            <w:tcW w:type="dxa" w:w="1500"/>
          </w:tcPr>
          <w:p>
            <w:r>
              <w:t>ARM</w:t>
            </w:r>
          </w:p>
        </w:tc>
        <w:tc>
          <w:tcPr>
            <w:tcW w:type="dxa" w:w="4026"/>
          </w:tcPr>
          <w:p>
            <w:r/>
          </w:p>
        </w:tc>
      </w:tr>
      <w:tr>
        <w:tc>
          <w:tcPr>
            <w:tcW w:type="dxa" w:w="3500"/>
          </w:tcPr>
          <w:p>
            <w:r>
              <w:t>ARM Contact No</w:t>
            </w:r>
          </w:p>
        </w:tc>
        <w:tc>
          <w:tcPr>
            <w:tcW w:type="dxa" w:w="1500"/>
          </w:tcPr>
          <w:p>
            <w:r>
              <w:t>Contact No</w:t>
            </w:r>
          </w:p>
        </w:tc>
        <w:tc>
          <w:tcPr>
            <w:tcW w:type="dxa" w:w="4026"/>
          </w:tcPr>
          <w:p>
            <w:r/>
          </w:p>
        </w:tc>
      </w:tr>
      <w:tr>
        <w:tc>
          <w:tcPr>
            <w:tcW w:type="dxa" w:w="3500"/>
          </w:tcPr>
          <w:p>
            <w:r>
              <w:t>ARM E mail</w:t>
            </w:r>
          </w:p>
        </w:tc>
        <w:tc>
          <w:tcPr>
            <w:tcW w:type="dxa" w:w="1500"/>
          </w:tcPr>
          <w:p>
            <w:r>
              <w:t>Email id</w:t>
            </w:r>
          </w:p>
        </w:tc>
        <w:tc>
          <w:tcPr>
            <w:tcW w:type="dxa" w:w="4026"/>
          </w:tcPr>
          <w:p>
            <w:r/>
          </w:p>
        </w:tc>
      </w:tr>
      <w:tr>
        <w:tc>
          <w:tcPr>
            <w:tcW w:type="dxa" w:w="3500"/>
          </w:tcPr>
          <w:p>
            <w:r>
              <w:t>Regional Manager Name</w:t>
            </w:r>
          </w:p>
        </w:tc>
        <w:tc>
          <w:tcPr>
            <w:tcW w:type="dxa" w:w="1500"/>
          </w:tcPr>
          <w:p>
            <w:r>
              <w:t>RM</w:t>
            </w:r>
          </w:p>
        </w:tc>
        <w:tc>
          <w:tcPr>
            <w:tcW w:type="dxa" w:w="4026"/>
          </w:tcPr>
          <w:p>
            <w:r>
              <w:t>v0.4.1 B5: TASVA RM block. RM Name is col 7 (H). RM E-mail is col 8 (I) and RM Contact No is col 9 (J), swapped from the original reference per design doc Section 11.1. The adjacency-based duplicate-column resolver picks the nearest 'Email id' / 'Contact No' after the RM anchor automatically -- pending Nivethitha confirmation.</w:t>
            </w:r>
          </w:p>
        </w:tc>
      </w:tr>
      <w:tr>
        <w:tc>
          <w:tcPr>
            <w:tcW w:type="dxa" w:w="3500"/>
          </w:tcPr>
          <w:p>
            <w:r>
              <w:t>RM Contact No</w:t>
            </w:r>
          </w:p>
        </w:tc>
        <w:tc>
          <w:tcPr>
            <w:tcW w:type="dxa" w:w="1500"/>
          </w:tcPr>
          <w:p>
            <w:r>
              <w:t>Contact No</w:t>
            </w:r>
          </w:p>
        </w:tc>
        <w:tc>
          <w:tcPr>
            <w:tcW w:type="dxa" w:w="4026"/>
          </w:tcPr>
          <w:p>
            <w:r>
              <w:t>transform: phoneClean; v0.4.1 B5: reads source col 9 (J) via adjacency to RM anchor (Section 11.1).</w:t>
            </w:r>
          </w:p>
        </w:tc>
      </w:tr>
      <w:tr>
        <w:tc>
          <w:tcPr>
            <w:tcW w:type="dxa" w:w="3500"/>
          </w:tcPr>
          <w:p>
            <w:r>
              <w:t>Regional Manager E-mail Id</w:t>
            </w:r>
          </w:p>
        </w:tc>
        <w:tc>
          <w:tcPr>
            <w:tcW w:type="dxa" w:w="1500"/>
          </w:tcPr>
          <w:p>
            <w:r>
              <w:t>Email id</w:t>
            </w:r>
          </w:p>
        </w:tc>
        <w:tc>
          <w:tcPr>
            <w:tcW w:type="dxa" w:w="4026"/>
          </w:tcPr>
          <w:p>
            <w:r>
              <w:t>transform: lowercase; v0.4.1 B5: reads source col 8 (I) via adjacency to RM anchor (Section 11.1).</w:t>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161C05A1" w14:textId="77777777" w:rsidR="00BB7C89" w:rsidRDefault="00000000">
      <w:pPr>
        <w:pStyle w:val="Heading2"/>
      </w:pPr>
      <w:r>
        <w:t>8.3 TCNS</w:t>
      </w:r>
    </w:p>
    <w:p w14:paraId="4C10BFB7" w14:textId="77777777" w:rsidR="00BB7C89" w:rsidRDefault="00000000">
      <w:pPr>
        <w:spacing w:after="120" w:line="300" w:lineRule="auto"/>
      </w:pPr>
      <w:r>
        <w:t>Source file: monthly file like TCNS_-_Store_Master_-_Mar_Final.xlsx. Sheet: per-run selection via the dropdown (Mar, Apr, May, …). v3 auto-detects the most-recent month-named sheet on upload; the operator can override per run (Decision D-4).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6CF6B414"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SAP</w:t>
            </w:r>
          </w:p>
        </w:tc>
        <w:tc>
          <w:tcPr>
            <w:tcW w:type="dxa" w:w="4026"/>
          </w:tcPr>
          <w:p>
            <w:r/>
          </w:p>
        </w:tc>
      </w:tr>
      <w:tr>
        <w:tc>
          <w:tcPr>
            <w:tcW w:type="dxa" w:w="3500"/>
          </w:tcPr>
          <w:p>
            <w:r>
              <w:t>Store Name</w:t>
            </w:r>
          </w:p>
        </w:tc>
        <w:tc>
          <w:tcPr>
            <w:tcW w:type="dxa" w:w="1500"/>
          </w:tcPr>
          <w:p>
            <w:r>
              <w:t>SAP</w:t>
            </w:r>
          </w:p>
        </w:tc>
        <w:tc>
          <w:tcPr>
            <w:tcW w:type="dxa" w:w="4026"/>
          </w:tcPr>
          <w:p>
            <w:r/>
          </w:p>
        </w:tc>
      </w:tr>
      <w:tr>
        <w:tc>
          <w:tcPr>
            <w:tcW w:type="dxa" w:w="3500"/>
          </w:tcPr>
          <w:p>
            <w:r>
              <w:t>Retek Code</w:t>
            </w:r>
          </w:p>
        </w:tc>
        <w:tc>
          <w:tcPr>
            <w:tcW w:type="dxa" w:w="1500"/>
          </w:tcPr>
          <w:p>
            <w:r>
              <w:t>(kept from backend master)</w:t>
            </w:r>
          </w:p>
        </w:tc>
        <w:tc>
          <w:tcPr>
            <w:tcW w:type="dxa" w:w="4026"/>
          </w:tcPr>
          <w:p>
            <w:r/>
          </w:p>
        </w:tc>
      </w:tr>
      <w:tr>
        <w:tc>
          <w:tcPr>
            <w:tcW w:type="dxa" w:w="3500"/>
          </w:tcPr>
          <w:p>
            <w:r>
              <w:t>Legacy Code</w:t>
            </w:r>
          </w:p>
        </w:tc>
        <w:tc>
          <w:tcPr>
            <w:tcW w:type="dxa" w:w="1500"/>
          </w:tcPr>
          <w:p>
            <w:r>
              <w:t>(kept from backend master)</w:t>
            </w:r>
          </w:p>
        </w:tc>
        <w:tc>
          <w:tcPr>
            <w:tcW w:type="dxa" w:w="4026"/>
          </w:tcPr>
          <w:p>
            <w:r/>
          </w:p>
        </w:tc>
      </w:tr>
      <w:tr>
        <w:tc>
          <w:tcPr>
            <w:tcW w:type="dxa" w:w="3500"/>
          </w:tcPr>
          <w:p>
            <w:r>
              <w:t>Organization</w:t>
            </w:r>
          </w:p>
        </w:tc>
        <w:tc>
          <w:tcPr>
            <w:tcW w:type="dxa" w:w="1500"/>
          </w:tcPr>
          <w:p>
            <w:r>
              <w:t>constant: TCNS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TCNS</w:t>
            </w:r>
          </w:p>
        </w:tc>
        <w:tc>
          <w:tcPr>
            <w:tcW w:type="dxa" w:w="4026"/>
          </w:tcPr>
          <w:p>
            <w:r/>
          </w:p>
        </w:tc>
      </w:tr>
      <w:tr>
        <w:tc>
          <w:tcPr>
            <w:tcW w:type="dxa" w:w="3500"/>
          </w:tcPr>
          <w:p>
            <w:r>
              <w:t>NewFacilityName</w:t>
            </w:r>
          </w:p>
        </w:tc>
        <w:tc>
          <w:tcPr>
            <w:tcW w:type="dxa" w:w="1500"/>
          </w:tcPr>
          <w:p>
            <w:r>
              <w:t>constant: TCNS</w:t>
            </w:r>
          </w:p>
        </w:tc>
        <w:tc>
          <w:tcPr>
            <w:tcW w:type="dxa" w:w="4026"/>
          </w:tcPr>
          <w:p>
            <w:r/>
          </w:p>
        </w:tc>
      </w:tr>
      <w:tr>
        <w:tc>
          <w:tcPr>
            <w:tcW w:type="dxa" w:w="3500"/>
          </w:tcPr>
          <w:p>
            <w:r>
              <w:t>NewSubBrand</w:t>
            </w:r>
          </w:p>
        </w:tc>
        <w:tc>
          <w:tcPr>
            <w:tcW w:type="dxa" w:w="1500"/>
          </w:tcPr>
          <w:p>
            <w:r>
              <w:t>Brand</w:t>
            </w:r>
          </w:p>
        </w:tc>
        <w:tc>
          <w:tcPr>
            <w:tcW w:type="dxa" w:w="4026"/>
          </w:tcPr>
          <w:p>
            <w:r/>
          </w:p>
        </w:tc>
      </w:tr>
      <w:tr>
        <w:tc>
          <w:tcPr>
            <w:tcW w:type="dxa" w:w="3500"/>
          </w:tcPr>
          <w:p>
            <w:r>
              <w:t>brand</w:t>
            </w:r>
          </w:p>
        </w:tc>
        <w:tc>
          <w:tcPr>
            <w:tcW w:type="dxa" w:w="1500"/>
          </w:tcPr>
          <w:p>
            <w:r>
              <w:t>Brand</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Brand</w:t>
            </w:r>
          </w:p>
        </w:tc>
        <w:tc>
          <w:tcPr>
            <w:tcW w:type="dxa" w:w="4026"/>
          </w:tcPr>
          <w:p>
            <w:r/>
          </w:p>
        </w:tc>
      </w:tr>
      <w:tr>
        <w:tc>
          <w:tcPr>
            <w:tcW w:type="dxa" w:w="3500"/>
          </w:tcPr>
          <w:p>
            <w:r>
              <w:t>Business</w:t>
            </w:r>
          </w:p>
        </w:tc>
        <w:tc>
          <w:tcPr>
            <w:tcW w:type="dxa" w:w="1500"/>
          </w:tcPr>
          <w:p>
            <w:r>
              <w:t>(left blank)</w:t>
            </w:r>
          </w:p>
        </w:tc>
        <w:tc>
          <w:tcPr>
            <w:tcW w:type="dxa" w:w="4026"/>
          </w:tcPr>
          <w:p>
            <w:r/>
          </w:p>
        </w:tc>
      </w:tr>
      <w:tr>
        <w:tc>
          <w:tcPr>
            <w:tcW w:type="dxa" w:w="3500"/>
          </w:tcPr>
          <w:p>
            <w:r>
              <w:t>Region</w:t>
            </w:r>
          </w:p>
        </w:tc>
        <w:tc>
          <w:tcPr>
            <w:tcW w:type="dxa" w:w="1500"/>
          </w:tcPr>
          <w:p>
            <w:r>
              <w:t>Region</w:t>
            </w:r>
          </w:p>
        </w:tc>
        <w:tc>
          <w:tcPr>
            <w:tcW w:type="dxa" w:w="4026"/>
          </w:tcPr>
          <w:p>
            <w:r>
              <w:t>transform: upper; Same as Store Zone; caps code SOUT/NRTH/WEST/EAST</w:t>
            </w:r>
          </w:p>
        </w:tc>
      </w:tr>
      <w:tr>
        <w:tc>
          <w:tcPr>
            <w:tcW w:type="dxa" w:w="3500"/>
          </w:tcPr>
          <w:p>
            <w:r>
              <w:t>Store Type</w:t>
            </w:r>
          </w:p>
        </w:tc>
        <w:tc>
          <w:tcPr>
            <w:tcW w:type="dxa" w:w="1500"/>
          </w:tcPr>
          <w:p>
            <w:r>
              <w:t>(kept from backend master)</w:t>
            </w:r>
          </w:p>
        </w:tc>
        <w:tc>
          <w:tcPr>
            <w:tcW w:type="dxa" w:w="4026"/>
          </w:tcPr>
          <w:p>
            <w:r/>
          </w:p>
        </w:tc>
      </w:tr>
      <w:tr>
        <w:tc>
          <w:tcPr>
            <w:tcW w:type="dxa" w:w="3500"/>
          </w:tcPr>
          <w:p>
            <w:r>
              <w:t>Store Main type</w:t>
            </w:r>
          </w:p>
        </w:tc>
        <w:tc>
          <w:tcPr>
            <w:tcW w:type="dxa" w:w="1500"/>
          </w:tcPr>
          <w:p>
            <w:r>
              <w:t>(kept from backend master)</w:t>
            </w:r>
          </w:p>
        </w:tc>
        <w:tc>
          <w:tcPr>
            <w:tcW w:type="dxa" w:w="4026"/>
          </w:tcPr>
          <w:p>
            <w:r>
              <w:t>Defaults to Store Type if the sheet omits it</w:t>
            </w:r>
          </w:p>
        </w:tc>
      </w:tr>
      <w:tr>
        <w:tc>
          <w:tcPr>
            <w:tcW w:type="dxa" w:w="3500"/>
          </w:tcPr>
          <w:p>
            <w:r>
              <w:t>Store Subtype</w:t>
            </w:r>
          </w:p>
        </w:tc>
        <w:tc>
          <w:tcPr>
            <w:tcW w:type="dxa" w:w="1500"/>
          </w:tcPr>
          <w:p>
            <w:r>
              <w:t>(kept from backend master)</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w:t>
            </w:r>
          </w:p>
        </w:tc>
        <w:tc>
          <w:tcPr>
            <w:tcW w:type="dxa" w:w="4026"/>
          </w:tcPr>
          <w:p>
            <w:r/>
          </w:p>
        </w:tc>
      </w:tr>
      <w:tr>
        <w:tc>
          <w:tcPr>
            <w:tcW w:type="dxa" w:w="3500"/>
          </w:tcPr>
          <w:p>
            <w:r>
              <w:t>Location</w:t>
            </w:r>
          </w:p>
        </w:tc>
        <w:tc>
          <w:tcPr>
            <w:tcW w:type="dxa" w:w="1500"/>
          </w:tcPr>
          <w:p>
            <w:r>
              <w:t>Location</w:t>
            </w:r>
          </w:p>
        </w:tc>
        <w:tc>
          <w:tcPr>
            <w:tcW w:type="dxa" w:w="4026"/>
          </w:tcPr>
          <w:p>
            <w:r/>
          </w:p>
        </w:tc>
      </w:tr>
      <w:tr>
        <w:tc>
          <w:tcPr>
            <w:tcW w:type="dxa" w:w="3500"/>
          </w:tcPr>
          <w:p>
            <w:r>
              <w:t>Located</w:t>
            </w:r>
          </w:p>
        </w:tc>
        <w:tc>
          <w:tcPr>
            <w:tcW w:type="dxa" w:w="1500"/>
          </w:tcPr>
          <w:p>
            <w:r>
              <w:t>Mall / HS / Airport</w:t>
            </w:r>
          </w:p>
        </w:tc>
        <w:tc>
          <w:tcPr>
            <w:tcW w:type="dxa" w:w="4026"/>
          </w:tcPr>
          <w:p>
            <w:r/>
          </w:p>
        </w:tc>
      </w:tr>
      <w:tr>
        <w:tc>
          <w:tcPr>
            <w:tcW w:type="dxa" w:w="3500"/>
          </w:tcPr>
          <w:p>
            <w:r>
              <w:t>Square feet</w:t>
            </w:r>
          </w:p>
        </w:tc>
        <w:tc>
          <w:tcPr>
            <w:tcW w:type="dxa" w:w="1500"/>
          </w:tcPr>
          <w:p>
            <w:r>
              <w:t>(kept from backend master)</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 / Vintage</w:t>
            </w:r>
          </w:p>
        </w:tc>
        <w:tc>
          <w:tcPr>
            <w:tcW w:type="dxa" w:w="4026"/>
          </w:tcPr>
          <w:p>
            <w:r/>
          </w:p>
        </w:tc>
      </w:tr>
      <w:tr>
        <w:tc>
          <w:tcPr>
            <w:tcW w:type="dxa" w:w="3500"/>
          </w:tcPr>
          <w:p>
            <w:r>
              <w:t>Showroom Manager Name</w:t>
            </w:r>
          </w:p>
        </w:tc>
        <w:tc>
          <w:tcPr>
            <w:tcW w:type="dxa" w:w="1500"/>
          </w:tcPr>
          <w:p>
            <w:r>
              <w:t>Store Manager Name</w:t>
            </w:r>
          </w:p>
        </w:tc>
        <w:tc>
          <w:tcPr>
            <w:tcW w:type="dxa" w:w="4026"/>
          </w:tcPr>
          <w:p>
            <w:r/>
          </w:p>
        </w:tc>
      </w:tr>
      <w:tr>
        <w:tc>
          <w:tcPr>
            <w:tcW w:type="dxa" w:w="3500"/>
          </w:tcPr>
          <w:p>
            <w:r>
              <w:t>Showroom Manager No</w:t>
            </w:r>
          </w:p>
        </w:tc>
        <w:tc>
          <w:tcPr>
            <w:tcW w:type="dxa" w:w="1500"/>
          </w:tcPr>
          <w:p>
            <w:r>
              <w:t>Store Manager Contact No.</w:t>
            </w:r>
          </w:p>
        </w:tc>
        <w:tc>
          <w:tcPr>
            <w:tcW w:type="dxa" w:w="4026"/>
          </w:tcPr>
          <w:p>
            <w:r/>
          </w:p>
        </w:tc>
      </w:tr>
      <w:tr>
        <w:tc>
          <w:tcPr>
            <w:tcW w:type="dxa" w:w="3500"/>
          </w:tcPr>
          <w:p>
            <w:r>
              <w:t>Store Email Id</w:t>
            </w:r>
          </w:p>
        </w:tc>
        <w:tc>
          <w:tcPr>
            <w:tcW w:type="dxa" w:w="1500"/>
          </w:tcPr>
          <w:p>
            <w:r>
              <w:t>Store Mail id</w:t>
            </w:r>
          </w:p>
        </w:tc>
        <w:tc>
          <w:tcPr>
            <w:tcW w:type="dxa" w:w="4026"/>
          </w:tcPr>
          <w:p>
            <w:r/>
          </w:p>
        </w:tc>
      </w:tr>
      <w:tr>
        <w:tc>
          <w:tcPr>
            <w:tcW w:type="dxa" w:w="3500"/>
          </w:tcPr>
          <w:p>
            <w:r>
              <w:t>Area Manager Name</w:t>
            </w:r>
          </w:p>
        </w:tc>
        <w:tc>
          <w:tcPr>
            <w:tcW w:type="dxa" w:w="1500"/>
          </w:tcPr>
          <w:p>
            <w:r>
              <w:t>(kept from backend master)</w:t>
            </w:r>
          </w:p>
        </w:tc>
        <w:tc>
          <w:tcPr>
            <w:tcW w:type="dxa" w:w="4026"/>
          </w:tcPr>
          <w:p>
            <w:r/>
          </w:p>
        </w:tc>
      </w:tr>
      <w:tr>
        <w:tc>
          <w:tcPr>
            <w:tcW w:type="dxa" w:w="3500"/>
          </w:tcPr>
          <w:p>
            <w:r>
              <w:t>ARM Contact No</w:t>
            </w:r>
          </w:p>
        </w:tc>
        <w:tc>
          <w:tcPr>
            <w:tcW w:type="dxa" w:w="1500"/>
          </w:tcPr>
          <w:p>
            <w:r>
              <w:t>(kept from backend master)</w:t>
            </w:r>
          </w:p>
        </w:tc>
        <w:tc>
          <w:tcPr>
            <w:tcW w:type="dxa" w:w="4026"/>
          </w:tcPr>
          <w:p>
            <w:r/>
          </w:p>
        </w:tc>
      </w:tr>
      <w:tr>
        <w:tc>
          <w:tcPr>
            <w:tcW w:type="dxa" w:w="3500"/>
          </w:tcPr>
          <w:p>
            <w:r>
              <w:t>ARM E mail</w:t>
            </w:r>
          </w:p>
        </w:tc>
        <w:tc>
          <w:tcPr>
            <w:tcW w:type="dxa" w:w="1500"/>
          </w:tcPr>
          <w:p>
            <w:r>
              <w:t>(kept from backend master)</w:t>
            </w:r>
          </w:p>
        </w:tc>
        <w:tc>
          <w:tcPr>
            <w:tcW w:type="dxa" w:w="4026"/>
          </w:tcPr>
          <w:p>
            <w:r/>
          </w:p>
        </w:tc>
      </w:tr>
      <w:tr>
        <w:tc>
          <w:tcPr>
            <w:tcW w:type="dxa" w:w="3500"/>
          </w:tcPr>
          <w:p>
            <w:r>
              <w:t>Regional Manager Name</w:t>
            </w:r>
          </w:p>
        </w:tc>
        <w:tc>
          <w:tcPr>
            <w:tcW w:type="dxa" w:w="1500"/>
          </w:tcPr>
          <w:p>
            <w:r>
              <w:t>RM Name</w:t>
            </w:r>
          </w:p>
        </w:tc>
        <w:tc>
          <w:tcPr>
            <w:tcW w:type="dxa" w:w="4026"/>
          </w:tcPr>
          <w:p>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(kept from backend master)</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32AD43ED" w14:textId="77777777" w:rsidR="00BB7C89" w:rsidRDefault="00000000">
      <w:pPr>
        <w:pStyle w:val="Heading2"/>
      </w:pPr>
      <w:r>
        <w:t>8.4 Planet Fashion</w:t>
      </w:r>
    </w:p>
    <w:p w14:paraId="3C13A3DB" w14:textId="77777777" w:rsidR="00BB7C89" w:rsidRDefault="00000000">
      <w:pPr>
        <w:spacing w:after="120" w:line="300" w:lineRule="auto"/>
      </w:pPr>
      <w:r>
        <w:t xml:space="preserve">Source file: monthly file like Planet_Fashion_Dealer_Panel_-Mar_26.xlsx. Sheet: PF Active Stores only. Master stores tagged as Planet Fashion that are not present in this sheet are flipped to </w:t>
      </w:r>
      <w:proofErr w:type="spellStart"/>
      <w:r>
        <w:t>Isactive</w:t>
      </w:r>
      <w:proofErr w:type="spellEnd"/>
      <w:r>
        <w:t xml:space="preserve"> = NO per Section 6.1. The file's other sheets (Closed store 25, Converted, AFS Closed, etc.) are ignored — the active sheet is the single source of truth.</w:t>
      </w:r>
    </w:p>
    <w:p w14:paraId="5881CA58" w14:textId="77777777" w:rsidR="00BB7C89" w:rsidRDefault="00000000">
      <w:pPr>
        <w:pStyle w:val="Heading2"/>
      </w:pPr>
      <w:r>
        <w:t>8.5 VH Innerwear (template reference)</w:t>
      </w:r>
    </w:p>
    <w:p w14:paraId="063C7E3E" w14:textId="77777777" w:rsidR="00BB7C89" w:rsidRDefault="00000000">
      <w:pPr>
        <w:spacing w:after="120" w:line="300" w:lineRule="auto"/>
      </w:pPr>
      <w:r>
        <w:t>Mapping comes from Anil's reference file (VH Innerwear mapping to master Reference). Highlights:</w:t>
      </w:r>
    </w:p>
    <w:p w14:paraId="59C3D60E" w14:textId="77777777" w:rsidR="00BB7C89" w:rsidRDefault="00000000">
      <w:pPr>
        <w:spacing w:after="120" w:line="300" w:lineRule="auto"/>
      </w:pPr>
      <w:r>
        <w:t>Store Zone: Region and Store Zone are identical - both stored in caps as exactly one of SOUT, NRTH, WEST, EAST. The engine applies this uniformly for all brands.</w:t>
      </w:r>
    </w:p>
    <w:p w14:paraId="48F7C681" w14:textId="77777777" w:rsidR="00BB7C89" w:rsidRDefault="00000000">
      <w:pPr>
        <w:spacing w:after="120" w:line="300" w:lineRule="auto"/>
      </w:pPr>
      <w:r>
        <w:t>Square feet and Carpet both read from the same source area column; if only one of the two areas is present, the other is set equal to it (see Section 9).</w:t>
      </w:r>
    </w:p>
    <w:p w14:paraId="64872086" w14:textId="77777777" w:rsidR="00BB7C89" w:rsidRDefault="00000000">
      <w:pPr>
        <w:spacing w:after="120" w:line="300" w:lineRule="auto"/>
      </w:pPr>
      <w:r>
        <w:t xml:space="preserve">• Constants: Organization Innerwear Business; </w:t>
      </w:r>
      <w:proofErr w:type="spellStart"/>
      <w:r>
        <w:t>MainOrganization</w:t>
      </w:r>
      <w:proofErr w:type="spellEnd"/>
      <w:r>
        <w:t xml:space="preserve"> ABLBL; </w:t>
      </w:r>
      <w:proofErr w:type="spellStart"/>
      <w:r>
        <w:t>SubOrganization</w:t>
      </w:r>
      <w:proofErr w:type="spellEnd"/>
      <w:r>
        <w:t xml:space="preserve"> INNER Ware; brand VH IW; Brand2 </w:t>
      </w:r>
      <w:proofErr w:type="spellStart"/>
      <w:r>
        <w:t>Vh</w:t>
      </w:r>
      <w:proofErr w:type="spellEnd"/>
      <w:r>
        <w:t xml:space="preserve"> Innerwear; Facility Type Retail; Sub-brand blank.</w:t>
      </w:r>
    </w:p>
    <w:p w14:paraId="2EF79078" w14:textId="77777777" w:rsidR="00BB7C89" w:rsidRDefault="00000000">
      <w:r>
        <w:br w:type="page"/>
      </w:r>
    </w:p>
    <w:p>
      <w:pPr>
        <w:pStyle w:val="Heading2"/>
      </w:pPr>
      <w:r>
        <w:t>8.6 Shantanu and Nikhil (S&amp;N)</w:t>
      </w:r>
    </w:p>
    <w:p>
      <w:pPr/>
      <w:r>
        <w:t>Source file: monthly file like S&amp;N Stores May'26.xlsx. Sheet: Full Details (header row 1); 43 columns. The client ships an authoritative mapping spec on the workbook's Reference tab (“Store Master Constant Structure”); the constants below come from it. Scope: brand = Shantanu and Nikhil.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Store Id</w:t>
            </w:r>
          </w:p>
        </w:tc>
        <w:tc>
          <w:tcPr>
            <w:tcW w:type="dxa" w:w="4026"/>
          </w:tcPr>
          <w:p>
            <w:r/>
          </w:p>
        </w:tc>
      </w:tr>
      <w:tr>
        <w:tc>
          <w:tcPr>
            <w:tcW w:type="dxa" w:w="3500"/>
          </w:tcPr>
          <w:p>
            <w:r>
              <w:t>Store Name</w:t>
            </w:r>
          </w:p>
        </w:tc>
        <w:tc>
          <w:tcPr>
            <w:tcW w:type="dxa" w:w="1500"/>
          </w:tcPr>
          <w:p>
            <w:r>
              <w:t>Store Name</w:t>
            </w:r>
          </w:p>
        </w:tc>
        <w:tc>
          <w:tcPr>
            <w:tcW w:type="dxa" w:w="4026"/>
          </w:tcPr>
          <w:p>
            <w:r/>
          </w:p>
        </w:tc>
      </w:tr>
      <w:tr>
        <w:tc>
          <w:tcPr>
            <w:tcW w:type="dxa" w:w="3500"/>
          </w:tcPr>
          <w:p>
            <w:r>
              <w:t>Retek Code</w:t>
            </w:r>
          </w:p>
        </w:tc>
        <w:tc>
          <w:tcPr>
            <w:tcW w:type="dxa" w:w="1500"/>
          </w:tcPr>
          <w:p>
            <w:r>
              <w:t>Store Id</w:t>
            </w:r>
          </w:p>
        </w:tc>
        <w:tc>
          <w:tcPr>
            <w:tcW w:type="dxa" w:w="4026"/>
          </w:tcPr>
          <w:p>
            <w:r/>
          </w:p>
        </w:tc>
      </w:tr>
      <w:tr>
        <w:tc>
          <w:tcPr>
            <w:tcW w:type="dxa" w:w="3500"/>
          </w:tcPr>
          <w:p>
            <w:r>
              <w:t>Legacy Code</w:t>
            </w:r>
          </w:p>
        </w:tc>
        <w:tc>
          <w:tcPr>
            <w:tcW w:type="dxa" w:w="1500"/>
          </w:tcPr>
          <w:p>
            <w:r>
              <w:t>Store Id</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Shantanu and Nikhil</w:t>
            </w:r>
          </w:p>
        </w:tc>
        <w:tc>
          <w:tcPr>
            <w:tcW w:type="dxa" w:w="4026"/>
          </w:tcPr>
          <w:p>
            <w:r/>
          </w:p>
        </w:tc>
      </w:tr>
      <w:tr>
        <w:tc>
          <w:tcPr>
            <w:tcW w:type="dxa" w:w="3500"/>
          </w:tcPr>
          <w:p>
            <w:r>
              <w:t>NewFacilityName</w:t>
            </w:r>
          </w:p>
        </w:tc>
        <w:tc>
          <w:tcPr>
            <w:tcW w:type="dxa" w:w="1500"/>
          </w:tcPr>
          <w:p>
            <w:r>
              <w:t>constant: Shantanu and Nikhil</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Shantanu and Nikhil</w:t>
            </w:r>
          </w:p>
        </w:tc>
        <w:tc>
          <w:tcPr>
            <w:tcW w:type="dxa" w:w="4026"/>
          </w:tcPr>
          <w:p>
            <w:r>
              <w:t>Scope value used to match S&amp;N rows in the master.</w:t>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Shantanu and Nikhil</w:t>
            </w:r>
          </w:p>
        </w:tc>
        <w:tc>
          <w:tcPr>
            <w:tcW w:type="dxa" w:w="4026"/>
          </w:tcPr>
          <w:p>
            <w:r/>
          </w:p>
        </w:tc>
      </w:tr>
      <w:tr>
        <w:tc>
          <w:tcPr>
            <w:tcW w:type="dxa" w:w="3500"/>
          </w:tcPr>
          <w:p>
            <w:r>
              <w:t>Business</w:t>
            </w:r>
          </w:p>
        </w:tc>
        <w:tc>
          <w:tcPr>
            <w:tcW w:type="dxa" w:w="1500"/>
          </w:tcPr>
          <w:p>
            <w:r>
              <w:t>constant: Ethnic Business</w:t>
            </w:r>
          </w:p>
        </w:tc>
        <w:tc>
          <w:tcPr>
            <w:tcW w:type="dxa" w:w="4026"/>
          </w:tcPr>
          <w:p>
            <w:r/>
          </w:p>
        </w:tc>
      </w:tr>
      <w:tr>
        <w:tc>
          <w:tcPr>
            <w:tcW w:type="dxa" w:w="3500"/>
          </w:tcPr>
          <w:p>
            <w:r>
              <w:t>Region</w:t>
            </w:r>
          </w:p>
        </w:tc>
        <w:tc>
          <w:tcPr>
            <w:tcW w:type="dxa" w:w="1500"/>
          </w:tcPr>
          <w:p>
            <w:r>
              <w:t>Region</w:t>
            </w:r>
          </w:p>
        </w:tc>
        <w:tc>
          <w:tcPr>
            <w:tcW w:type="dxa" w:w="4026"/>
          </w:tcPr>
          <w:p>
            <w:r>
              <w:t>transform: upper; same 4-char basis as Store Zone.</w:t>
            </w:r>
          </w:p>
        </w:tc>
      </w:tr>
      <w:tr>
        <w:tc>
          <w:tcPr>
            <w:tcW w:type="dxa" w:w="3500"/>
          </w:tcPr>
          <w:p>
            <w:r>
              <w:t>Store Type</w:t>
            </w:r>
          </w:p>
        </w:tc>
        <w:tc>
          <w:tcPr>
            <w:tcW w:type="dxa" w:w="1500"/>
          </w:tcPr>
          <w:p>
            <w:r>
              <w:t>Store Type</w:t>
            </w:r>
          </w:p>
        </w:tc>
        <w:tc>
          <w:tcPr>
            <w:tcW w:type="dxa" w:w="4026"/>
          </w:tcPr>
          <w:p>
            <w:r/>
          </w:p>
        </w:tc>
      </w:tr>
      <w:tr>
        <w:tc>
          <w:tcPr>
            <w:tcW w:type="dxa" w:w="3500"/>
          </w:tcPr>
          <w:p>
            <w:r>
              <w:t>Store Main type</w:t>
            </w:r>
          </w:p>
        </w:tc>
        <w:tc>
          <w:tcPr>
            <w:tcW w:type="dxa" w:w="1500"/>
          </w:tcPr>
          <w:p>
            <w:r>
              <w:t>Store Main type</w:t>
            </w:r>
          </w:p>
        </w:tc>
        <w:tc>
          <w:tcPr>
            <w:tcW w:type="dxa" w:w="4026"/>
          </w:tcPr>
          <w:p>
            <w:r/>
          </w:p>
        </w:tc>
      </w:tr>
      <w:tr>
        <w:tc>
          <w:tcPr>
            <w:tcW w:type="dxa" w:w="3500"/>
          </w:tcPr>
          <w:p>
            <w:r>
              <w:t>Store Subtype</w:t>
            </w:r>
          </w:p>
        </w:tc>
        <w:tc>
          <w:tcPr>
            <w:tcW w:type="dxa" w:w="1500"/>
          </w:tcPr>
          <w:p>
            <w:r>
              <w:t>Store Main type</w:t>
            </w:r>
          </w:p>
        </w:tc>
        <w:tc>
          <w:tcPr>
            <w:tcW w:type="dxa" w:w="4026"/>
          </w:tcPr>
          <w:p>
            <w:r>
              <w:t>Subtype mirrors Store Main type per client spec.</w:t>
            </w:r>
          </w:p>
        </w:tc>
      </w:tr>
      <w:tr>
        <w:tc>
          <w:tcPr>
            <w:tcW w:type="dxa" w:w="3500"/>
          </w:tcPr>
          <w:p>
            <w:r>
              <w:t>Store Zone</w:t>
            </w:r>
          </w:p>
        </w:tc>
        <w:tc>
          <w:tcPr>
            <w:tcW w:type="dxa" w:w="1500"/>
          </w:tcPr>
          <w:p>
            <w:r>
              <w:t>= Region (4-char zone code)</w:t>
            </w:r>
          </w:p>
        </w:tc>
        <w:tc>
          <w:tcPr>
            <w:tcW w:type="dxa" w:w="4026"/>
          </w:tcPr>
          <w:p>
            <w:r>
              <w:t>Caps code SOUT/NRTH/WEST/EAST.</w:t>
            </w:r>
          </w:p>
        </w:tc>
      </w:tr>
      <w:tr>
        <w:tc>
          <w:tcPr>
            <w:tcW w:type="dxa" w:w="3500"/>
          </w:tcPr>
          <w:p>
            <w:r>
              <w:t>Store City</w:t>
            </w:r>
          </w:p>
        </w:tc>
        <w:tc>
          <w:tcPr>
            <w:tcW w:type="dxa" w:w="1500"/>
          </w:tcPr>
          <w:p>
            <w:r>
              <w:t>Store 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Address</w:t>
            </w:r>
          </w:p>
        </w:tc>
        <w:tc>
          <w:tcPr>
            <w:tcW w:type="dxa" w:w="4026"/>
          </w:tcPr>
          <w:p>
            <w:r/>
          </w:p>
        </w:tc>
      </w:tr>
      <w:tr>
        <w:tc>
          <w:tcPr>
            <w:tcW w:type="dxa" w:w="3500"/>
          </w:tcPr>
          <w:p>
            <w:r>
              <w:t>Pincode</w:t>
            </w:r>
          </w:p>
        </w:tc>
        <w:tc>
          <w:tcPr>
            <w:tcW w:type="dxa" w:w="1500"/>
          </w:tcPr>
          <w:p>
            <w:r>
              <w:t>Pincode</w:t>
            </w:r>
          </w:p>
        </w:tc>
        <w:tc>
          <w:tcPr>
            <w:tcW w:type="dxa" w:w="4026"/>
          </w:tcPr>
          <w:p>
            <w:r/>
          </w:p>
        </w:tc>
      </w:tr>
      <w:tr>
        <w:tc>
          <w:tcPr>
            <w:tcW w:type="dxa" w:w="3500"/>
          </w:tcPr>
          <w:p>
            <w:r>
              <w:t>Location</w:t>
            </w:r>
          </w:p>
        </w:tc>
        <w:tc>
          <w:tcPr>
            <w:tcW w:type="dxa" w:w="1500"/>
          </w:tcPr>
          <w:p>
            <w:r>
              <w:t>(kept from backend master)</w:t>
            </w:r>
          </w:p>
        </w:tc>
        <w:tc>
          <w:tcPr>
            <w:tcW w:type="dxa" w:w="4026"/>
          </w:tcPr>
          <w:p>
            <w:r>
              <w:t>Source Location column is empty; preserve master value.</w:t>
            </w:r>
          </w:p>
        </w:tc>
      </w:tr>
      <w:tr>
        <w:tc>
          <w:tcPr>
            <w:tcW w:type="dxa" w:w="3500"/>
          </w:tcPr>
          <w:p>
            <w:r>
              <w:t>Located</w:t>
            </w:r>
          </w:p>
        </w:tc>
        <w:tc>
          <w:tcPr>
            <w:tcW w:type="dxa" w:w="1500"/>
          </w:tcPr>
          <w:p>
            <w:r>
              <w:t>Located</w:t>
            </w:r>
          </w:p>
        </w:tc>
        <w:tc>
          <w:tcPr>
            <w:tcW w:type="dxa" w:w="4026"/>
          </w:tcPr>
          <w:p>
            <w:r/>
          </w:p>
        </w:tc>
      </w:tr>
      <w:tr>
        <w:tc>
          <w:tcPr>
            <w:tcW w:type="dxa" w:w="3500"/>
          </w:tcPr>
          <w:p>
            <w:r>
              <w:t>Square feet</w:t>
            </w:r>
          </w:p>
        </w:tc>
        <w:tc>
          <w:tcPr>
            <w:tcW w:type="dxa" w:w="1500"/>
          </w:tcPr>
          <w:p>
            <w:r>
              <w:t>Square feet</w:t>
            </w:r>
          </w:p>
        </w:tc>
        <w:tc>
          <w:tcPr>
            <w:tcW w:type="dxa" w:w="4026"/>
          </w:tcPr>
          <w:p>
            <w:r>
              <w:t>Interchangeable with Carpet.</w:t>
            </w:r>
          </w:p>
        </w:tc>
      </w:tr>
      <w:tr>
        <w:tc>
          <w:tcPr>
            <w:tcW w:type="dxa" w:w="3500"/>
          </w:tcPr>
          <w:p>
            <w:r>
              <w:t>Carpet</w:t>
            </w:r>
          </w:p>
        </w:tc>
        <w:tc>
          <w:tcPr>
            <w:tcW w:type="dxa" w:w="1500"/>
          </w:tcPr>
          <w:p>
            <w:r>
              <w:t>Square feet</w:t>
            </w:r>
          </w:p>
        </w:tc>
        <w:tc>
          <w:tcPr>
            <w:tcW w:type="dxa" w:w="4026"/>
          </w:tcPr>
          <w:p>
            <w:r>
              <w:t>Per client spec, Carpet reads from the Square feet column; interchangeable with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Showroom Manager Name</w:t>
            </w:r>
          </w:p>
        </w:tc>
        <w:tc>
          <w:tcPr>
            <w:tcW w:type="dxa" w:w="4026"/>
          </w:tcPr>
          <w:p>
            <w:r/>
          </w:p>
        </w:tc>
      </w:tr>
      <w:tr>
        <w:tc>
          <w:tcPr>
            <w:tcW w:type="dxa" w:w="3500"/>
          </w:tcPr>
          <w:p>
            <w:r>
              <w:t>Showroom Manager No</w:t>
            </w:r>
          </w:p>
        </w:tc>
        <w:tc>
          <w:tcPr>
            <w:tcW w:type="dxa" w:w="1500"/>
          </w:tcPr>
          <w:p>
            <w:r>
              <w:t>Showroom Manager No</w:t>
            </w:r>
          </w:p>
        </w:tc>
        <w:tc>
          <w:tcPr>
            <w:tcW w:type="dxa" w:w="4026"/>
          </w:tcPr>
          <w:p>
            <w:r/>
          </w:p>
        </w:tc>
      </w:tr>
      <w:tr>
        <w:tc>
          <w:tcPr>
            <w:tcW w:type="dxa" w:w="3500"/>
          </w:tcPr>
          <w:p>
            <w:r>
              <w:t>Store Email Id</w:t>
            </w:r>
          </w:p>
        </w:tc>
        <w:tc>
          <w:tcPr>
            <w:tcW w:type="dxa" w:w="1500"/>
          </w:tcPr>
          <w:p>
            <w:r>
              <w:t>Store Email Id</w:t>
            </w:r>
          </w:p>
        </w:tc>
        <w:tc>
          <w:tcPr>
            <w:tcW w:type="dxa" w:w="4026"/>
          </w:tcPr>
          <w:p>
            <w:r/>
          </w:p>
        </w:tc>
      </w:tr>
      <w:tr>
        <w:tc>
          <w:tcPr>
            <w:tcW w:type="dxa" w:w="3500"/>
          </w:tcPr>
          <w:p>
            <w:r>
              <w:t>Area Manager Name</w:t>
            </w:r>
          </w:p>
        </w:tc>
        <w:tc>
          <w:tcPr>
            <w:tcW w:type="dxa" w:w="1500"/>
          </w:tcPr>
          <w:p>
            <w:r>
              <w:t>Area Manager Name</w:t>
            </w:r>
          </w:p>
        </w:tc>
        <w:tc>
          <w:tcPr>
            <w:tcW w:type="dxa" w:w="4026"/>
          </w:tcPr>
          <w:p>
            <w:r>
              <w:t>Blank on many source rows; preserved when empty.</w:t>
            </w:r>
          </w:p>
        </w:tc>
      </w:tr>
      <w:tr>
        <w:tc>
          <w:tcPr>
            <w:tcW w:type="dxa" w:w="3500"/>
          </w:tcPr>
          <w:p>
            <w:r>
              <w:t>ARM Contact No</w:t>
            </w:r>
          </w:p>
        </w:tc>
        <w:tc>
          <w:tcPr>
            <w:tcW w:type="dxa" w:w="1500"/>
          </w:tcPr>
          <w:p>
            <w:r>
              <w:t>ARM Contact No</w:t>
            </w:r>
          </w:p>
        </w:tc>
        <w:tc>
          <w:tcPr>
            <w:tcW w:type="dxa" w:w="4026"/>
          </w:tcPr>
          <w:p>
            <w:r/>
          </w:p>
        </w:tc>
      </w:tr>
      <w:tr>
        <w:tc>
          <w:tcPr>
            <w:tcW w:type="dxa" w:w="3500"/>
          </w:tcPr>
          <w:p>
            <w:r>
              <w:t>ARM E mail</w:t>
            </w:r>
          </w:p>
        </w:tc>
        <w:tc>
          <w:tcPr>
            <w:tcW w:type="dxa" w:w="1500"/>
          </w:tcPr>
          <w:p>
            <w:r>
              <w:t>ARM E mail</w:t>
            </w:r>
          </w:p>
        </w:tc>
        <w:tc>
          <w:tcPr>
            <w:tcW w:type="dxa" w:w="4026"/>
          </w:tcPr>
          <w:p>
            <w:r/>
          </w:p>
        </w:tc>
      </w:tr>
      <w:tr>
        <w:tc>
          <w:tcPr>
            <w:tcW w:type="dxa" w:w="3500"/>
          </w:tcPr>
          <w:p>
            <w:r>
              <w:t>Regional Manager Name</w:t>
            </w:r>
          </w:p>
        </w:tc>
        <w:tc>
          <w:tcPr>
            <w:tcW w:type="dxa" w:w="1500"/>
          </w:tcPr>
          <w:p>
            <w:r>
              <w:t>Regional Manager Name</w:t>
            </w:r>
          </w:p>
        </w:tc>
        <w:tc>
          <w:tcPr>
            <w:tcW w:type="dxa" w:w="4026"/>
          </w:tcPr>
          <w:p>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Regional Manager E-mail Id</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Old Sapcode</w:t>
            </w:r>
          </w:p>
        </w:tc>
        <w:tc>
          <w:tcPr>
            <w:tcW w:type="dxa" w:w="4026"/>
          </w:tcPr>
          <w:p>
            <w:r>
              <w:t>Accumulating comma-separated list;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w:t>
            </w:r>
          </w:p>
        </w:tc>
      </w:tr>
    </w:tbl>
    <w:p>
      <w:pPr>
        <w:pStyle w:val="Heading2"/>
      </w:pPr>
      <w:r>
        <w:t>8.7 Ownd (OWND)</w:t>
      </w:r>
    </w:p>
    <w:p>
      <w:pPr/>
      <w:r>
        <w:t>Source file: monthly file like OWND!_SM_May. 26.xlsx. Sheet: Store master OWND (header row 1). The client ships its mapping spec on the workbook's Sheet1 tab (“Store Master Constant Structure”). Scope: brand = Ownd.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Site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PFRL</w:t>
            </w:r>
          </w:p>
        </w:tc>
        <w:tc>
          <w:tcPr>
            <w:tcW w:type="dxa" w:w="4026"/>
          </w:tcPr>
          <w:p>
            <w:r/>
          </w:p>
        </w:tc>
      </w:tr>
      <w:tr>
        <w:tc>
          <w:tcPr>
            <w:tcW w:type="dxa" w:w="3500"/>
          </w:tcPr>
          <w:p>
            <w:r>
              <w:t>Facility Name</w:t>
            </w:r>
          </w:p>
        </w:tc>
        <w:tc>
          <w:tcPr>
            <w:tcW w:type="dxa" w:w="1500"/>
          </w:tcPr>
          <w:p>
            <w:r>
              <w:t>constant: Ownd</w:t>
            </w:r>
          </w:p>
        </w:tc>
        <w:tc>
          <w:tcPr>
            <w:tcW w:type="dxa" w:w="4026"/>
          </w:tcPr>
          <w:p>
            <w:r/>
          </w:p>
        </w:tc>
      </w:tr>
      <w:tr>
        <w:tc>
          <w:tcPr>
            <w:tcW w:type="dxa" w:w="3500"/>
          </w:tcPr>
          <w:p>
            <w:r>
              <w:t>NewFacilityName</w:t>
            </w:r>
          </w:p>
        </w:tc>
        <w:tc>
          <w:tcPr>
            <w:tcW w:type="dxa" w:w="1500"/>
          </w:tcPr>
          <w:p>
            <w:r>
              <w:t>constant: Ownd</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Ownd</w:t>
            </w:r>
          </w:p>
        </w:tc>
        <w:tc>
          <w:tcPr>
            <w:tcW w:type="dxa" w:w="4026"/>
          </w:tcPr>
          <w:p>
            <w:r>
              <w:t>Scope value used to match Ownd rows in the master.</w:t>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Ownd</w:t>
            </w:r>
          </w:p>
        </w:tc>
        <w:tc>
          <w:tcPr>
            <w:tcW w:type="dxa" w:w="4026"/>
          </w:tcPr>
          <w:p>
            <w:r/>
          </w:p>
        </w:tc>
      </w:tr>
      <w:tr>
        <w:tc>
          <w:tcPr>
            <w:tcW w:type="dxa" w:w="3500"/>
          </w:tcPr>
          <w:p>
            <w:r>
              <w:t>Business</w:t>
            </w:r>
          </w:p>
        </w:tc>
        <w:tc>
          <w:tcPr>
            <w:tcW w:type="dxa" w:w="1500"/>
          </w:tcPr>
          <w:p>
            <w:r>
              <w:t>constant: Ethnic Business</w:t>
            </w:r>
          </w:p>
        </w:tc>
        <w:tc>
          <w:tcPr>
            <w:tcW w:type="dxa" w:w="4026"/>
          </w:tcPr>
          <w:p>
            <w:r/>
          </w:p>
        </w:tc>
      </w:tr>
      <w:tr>
        <w:tc>
          <w:tcPr>
            <w:tcW w:type="dxa" w:w="3500"/>
          </w:tcPr>
          <w:p>
            <w:r>
              <w:t>Region</w:t>
            </w:r>
          </w:p>
        </w:tc>
        <w:tc>
          <w:tcPr>
            <w:tcW w:type="dxa" w:w="1500"/>
          </w:tcPr>
          <w:p>
            <w:r>
              <w:t>Zone</w:t>
            </w:r>
          </w:p>
        </w:tc>
        <w:tc>
          <w:tcPr>
            <w:tcW w:type="dxa" w:w="4026"/>
          </w:tcPr>
          <w:p>
            <w:r>
              <w:t>transform: upper; same 4-char basis as Store Zone.</w:t>
            </w:r>
          </w:p>
        </w:tc>
      </w:tr>
      <w:tr>
        <w:tc>
          <w:tcPr>
            <w:tcW w:type="dxa" w:w="3500"/>
          </w:tcPr>
          <w:p>
            <w:r>
              <w:t>Store Type</w:t>
            </w:r>
          </w:p>
        </w:tc>
        <w:tc>
          <w:tcPr>
            <w:tcW w:type="dxa" w:w="1500"/>
          </w:tcPr>
          <w:p>
            <w:r>
              <w:t>(kept from backend master)</w:t>
            </w:r>
          </w:p>
        </w:tc>
        <w:tc>
          <w:tcPr>
            <w:tcW w:type="dxa" w:w="4026"/>
          </w:tcPr>
          <w:p>
            <w:r>
              <w:t>No store-type column in source; preserve master.</w:t>
            </w:r>
          </w:p>
        </w:tc>
      </w:tr>
      <w:tr>
        <w:tc>
          <w:tcPr>
            <w:tcW w:type="dxa" w:w="3500"/>
          </w:tcPr>
          <w:p>
            <w:r>
              <w:t>Store Main type</w:t>
            </w:r>
          </w:p>
        </w:tc>
        <w:tc>
          <w:tcPr>
            <w:tcW w:type="dxa" w:w="1500"/>
          </w:tcPr>
          <w:p>
            <w:r>
              <w:t>(kept from backend master)</w:t>
            </w:r>
          </w:p>
        </w:tc>
        <w:tc>
          <w:tcPr>
            <w:tcW w:type="dxa" w:w="4026"/>
          </w:tcPr>
          <w:p>
            <w:r>
              <w:t>No source column; preserve master.</w:t>
            </w:r>
          </w:p>
        </w:tc>
      </w:tr>
      <w:tr>
        <w:tc>
          <w:tcPr>
            <w:tcW w:type="dxa" w:w="3500"/>
          </w:tcPr>
          <w:p>
            <w:r>
              <w:t>Store Subtype</w:t>
            </w:r>
          </w:p>
        </w:tc>
        <w:tc>
          <w:tcPr>
            <w:tcW w:type="dxa" w:w="1500"/>
          </w:tcPr>
          <w:p>
            <w:r>
              <w:t>(kept from backend master)</w:t>
            </w:r>
          </w:p>
        </w:tc>
        <w:tc>
          <w:tcPr>
            <w:tcW w:type="dxa" w:w="4026"/>
          </w:tcPr>
          <w:p>
            <w:r>
              <w:t>No source column; preserve master.</w:t>
            </w:r>
          </w:p>
        </w:tc>
      </w:tr>
      <w:tr>
        <w:tc>
          <w:tcPr>
            <w:tcW w:type="dxa" w:w="3500"/>
          </w:tcPr>
          <w:p>
            <w:r>
              <w:t>Store Zone</w:t>
            </w:r>
          </w:p>
        </w:tc>
        <w:tc>
          <w:tcPr>
            <w:tcW w:type="dxa" w:w="1500"/>
          </w:tcPr>
          <w:p>
            <w:r>
              <w:t>= Region (4-char zone code)</w:t>
            </w:r>
          </w:p>
        </w:tc>
        <w:tc>
          <w:tcPr>
            <w:tcW w:type="dxa" w:w="4026"/>
          </w:tcPr>
          <w:p>
            <w:r>
              <w:t>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Site Name</w:t>
            </w:r>
          </w:p>
        </w:tc>
        <w:tc>
          <w:tcPr>
            <w:tcW w:type="dxa" w:w="4026"/>
          </w:tcPr>
          <w:p>
            <w:r/>
          </w:p>
        </w:tc>
      </w:tr>
      <w:tr>
        <w:tc>
          <w:tcPr>
            <w:tcW w:type="dxa" w:w="3500"/>
          </w:tcPr>
          <w:p>
            <w:r>
              <w:t>Located</w:t>
            </w:r>
          </w:p>
        </w:tc>
        <w:tc>
          <w:tcPr>
            <w:tcW w:type="dxa" w:w="1500"/>
          </w:tcPr>
          <w:p>
            <w:r>
              <w:t>Type</w:t>
            </w:r>
          </w:p>
        </w:tc>
        <w:tc>
          <w:tcPr>
            <w:tcW w:type="dxa" w:w="4026"/>
          </w:tcPr>
          <w:p>
            <w:r>
              <w:t>Source header is 'Type ' (trailing space).</w:t>
            </w:r>
          </w:p>
        </w:tc>
      </w:tr>
      <w:tr>
        <w:tc>
          <w:tcPr>
            <w:tcW w:type="dxa" w:w="3500"/>
          </w:tcPr>
          <w:p>
            <w:r>
              <w:t>Square feet</w:t>
            </w:r>
          </w:p>
        </w:tc>
        <w:tc>
          <w:tcPr>
            <w:tcW w:type="dxa" w:w="1500"/>
          </w:tcPr>
          <w:p>
            <w:r>
              <w:t>Carpet Area (sq ft)</w:t>
            </w:r>
          </w:p>
        </w:tc>
        <w:tc>
          <w:tcPr>
            <w:tcW w:type="dxa" w:w="4026"/>
          </w:tcPr>
          <w:p>
            <w:r>
              <w:t>Interchangeable with Carpet.</w:t>
            </w:r>
          </w:p>
        </w:tc>
      </w:tr>
      <w:tr>
        <w:tc>
          <w:tcPr>
            <w:tcW w:type="dxa" w:w="3500"/>
          </w:tcPr>
          <w:p>
            <w:r>
              <w:t>Carpet</w:t>
            </w:r>
          </w:p>
        </w:tc>
        <w:tc>
          <w:tcPr>
            <w:tcW w:type="dxa" w:w="1500"/>
          </w:tcPr>
          <w:p>
            <w:r>
              <w:t>Carpet Area (sq ft)</w:t>
            </w:r>
          </w:p>
        </w:tc>
        <w:tc>
          <w:tcPr>
            <w:tcW w:type="dxa" w:w="4026"/>
          </w:tcPr>
          <w:p>
            <w:r>
              <w:t>Per client spec, Carpet reads from the area column; interchangeable with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SM's Name</w:t>
            </w:r>
          </w:p>
        </w:tc>
        <w:tc>
          <w:tcPr>
            <w:tcW w:type="dxa" w:w="4026"/>
          </w:tcPr>
          <w:p>
            <w:r/>
          </w:p>
        </w:tc>
      </w:tr>
      <w:tr>
        <w:tc>
          <w:tcPr>
            <w:tcW w:type="dxa" w:w="3500"/>
          </w:tcPr>
          <w:p>
            <w:r>
              <w:t>Showroom Manager No</w:t>
            </w:r>
          </w:p>
        </w:tc>
        <w:tc>
          <w:tcPr>
            <w:tcW w:type="dxa" w:w="1500"/>
          </w:tcPr>
          <w:p>
            <w:r>
              <w:t>SM's Contact No</w:t>
            </w:r>
          </w:p>
        </w:tc>
        <w:tc>
          <w:tcPr>
            <w:tcW w:type="dxa" w:w="4026"/>
          </w:tcPr>
          <w:p>
            <w:r/>
          </w:p>
        </w:tc>
      </w:tr>
      <w:tr>
        <w:tc>
          <w:tcPr>
            <w:tcW w:type="dxa" w:w="3500"/>
          </w:tcPr>
          <w:p>
            <w:r>
              <w:t>Store Email Id</w:t>
            </w:r>
          </w:p>
        </w:tc>
        <w:tc>
          <w:tcPr>
            <w:tcW w:type="dxa" w:w="1500"/>
          </w:tcPr>
          <w:p>
            <w:r>
              <w:t>Email ID</w:t>
            </w:r>
          </w:p>
        </w:tc>
        <w:tc>
          <w:tcPr>
            <w:tcW w:type="dxa" w:w="4026"/>
          </w:tcPr>
          <w:p>
            <w:r/>
          </w:p>
        </w:tc>
      </w:tr>
      <w:tr>
        <w:tc>
          <w:tcPr>
            <w:tcW w:type="dxa" w:w="3500"/>
          </w:tcPr>
          <w:p>
            <w:r>
              <w:t>Area Manager Name</w:t>
            </w:r>
          </w:p>
        </w:tc>
        <w:tc>
          <w:tcPr>
            <w:tcW w:type="dxa" w:w="1500"/>
          </w:tcPr>
          <w:p>
            <w:r>
              <w:t>ABM</w:t>
            </w:r>
          </w:p>
        </w:tc>
        <w:tc>
          <w:tcPr>
            <w:tcW w:type="dxa" w:w="4026"/>
          </w:tcPr>
          <w:p>
            <w:r/>
          </w:p>
        </w:tc>
      </w:tr>
      <w:tr>
        <w:tc>
          <w:tcPr>
            <w:tcW w:type="dxa" w:w="3500"/>
          </w:tcPr>
          <w:p>
            <w:r>
              <w:t>ARM Contact No</w:t>
            </w:r>
          </w:p>
        </w:tc>
        <w:tc>
          <w:tcPr>
            <w:tcW w:type="dxa" w:w="1500"/>
          </w:tcPr>
          <w:p>
            <w:r>
              <w:t>ABM Contact No.</w:t>
            </w:r>
          </w:p>
        </w:tc>
        <w:tc>
          <w:tcPr>
            <w:tcW w:type="dxa" w:w="4026"/>
          </w:tcPr>
          <w:p>
            <w:r/>
          </w:p>
        </w:tc>
      </w:tr>
      <w:tr>
        <w:tc>
          <w:tcPr>
            <w:tcW w:type="dxa" w:w="3500"/>
          </w:tcPr>
          <w:p>
            <w:r>
              <w:t>ARM E mail</w:t>
            </w:r>
          </w:p>
        </w:tc>
        <w:tc>
          <w:tcPr>
            <w:tcW w:type="dxa" w:w="1500"/>
          </w:tcPr>
          <w:p>
            <w:r>
              <w:t>ABM Email ID</w:t>
            </w:r>
          </w:p>
        </w:tc>
        <w:tc>
          <w:tcPr>
            <w:tcW w:type="dxa" w:w="4026"/>
          </w:tcPr>
          <w:p>
            <w:r/>
          </w:p>
        </w:tc>
      </w:tr>
      <w:tr>
        <w:tc>
          <w:tcPr>
            <w:tcW w:type="dxa" w:w="3500"/>
          </w:tcPr>
          <w:p>
            <w:r>
              <w:t>Regional Manager Name</w:t>
            </w:r>
          </w:p>
        </w:tc>
        <w:tc>
          <w:tcPr>
            <w:tcW w:type="dxa" w:w="1500"/>
          </w:tcPr>
          <w:p>
            <w:r>
              <w:t>Zonal Sales Head</w:t>
            </w:r>
          </w:p>
        </w:tc>
        <w:tc>
          <w:tcPr>
            <w:tcW w:type="dxa" w:w="4026"/>
          </w:tcPr>
          <w:p>
            <w:r/>
          </w:p>
        </w:tc>
      </w:tr>
      <w:tr>
        <w:tc>
          <w:tcPr>
            <w:tcW w:type="dxa" w:w="3500"/>
          </w:tcPr>
          <w:p>
            <w:r>
              <w:t>RM Contact No</w:t>
            </w:r>
          </w:p>
        </w:tc>
        <w:tc>
          <w:tcPr>
            <w:tcW w:type="dxa" w:w="1500"/>
          </w:tcPr>
          <w:p>
            <w:r>
              <w:t>ZSH Contact No.</w:t>
            </w:r>
          </w:p>
        </w:tc>
        <w:tc>
          <w:tcPr>
            <w:tcW w:type="dxa" w:w="4026"/>
          </w:tcPr>
          <w:p>
            <w:r/>
          </w:p>
        </w:tc>
      </w:tr>
      <w:tr>
        <w:tc>
          <w:tcPr>
            <w:tcW w:type="dxa" w:w="3500"/>
          </w:tcPr>
          <w:p>
            <w:r>
              <w:t>Regional Manager E-mail Id</w:t>
            </w:r>
          </w:p>
        </w:tc>
        <w:tc>
          <w:tcPr>
            <w:tcW w:type="dxa" w:w="1500"/>
          </w:tcPr>
          <w:p>
            <w:r>
              <w:t>ZSH's Email</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No source column; preserve master.</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w:t>
            </w:r>
          </w:p>
        </w:tc>
      </w:tr>
    </w:tbl>
    <w:p>
      <w:pPr>
        <w:pStyle w:val="Heading2"/>
      </w:pPr>
      <w:r>
        <w:t>8.8 House of Masaba (HOM)</w:t>
      </w:r>
    </w:p>
    <w:p>
      <w:pPr/>
      <w:r>
        <w:t>Source file: monthly file like HOM_SM_MAY_2026.xlsx. Sheet: HOM (header row 1); 22 columns. The client ships an authoritative mapping spec on the workbook’s Reference tab (“Store Master Constant Structure”); the constants below come from it. Scope: brand = House of Masaba.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Site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House of Masaba</w:t>
            </w:r>
          </w:p>
        </w:tc>
        <w:tc>
          <w:tcPr>
            <w:tcW w:type="dxa" w:w="4026"/>
          </w:tcPr>
          <w:p>
            <w:r/>
          </w:p>
        </w:tc>
      </w:tr>
      <w:tr>
        <w:tc>
          <w:tcPr>
            <w:tcW w:type="dxa" w:w="3500"/>
          </w:tcPr>
          <w:p>
            <w:r>
              <w:t>NewFacilityName</w:t>
            </w:r>
          </w:p>
        </w:tc>
        <w:tc>
          <w:tcPr>
            <w:tcW w:type="dxa" w:w="1500"/>
          </w:tcPr>
          <w:p>
            <w:r>
              <w:t>constant: House of Masaba</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House of Masaba</w:t>
            </w:r>
          </w:p>
        </w:tc>
        <w:tc>
          <w:tcPr>
            <w:tcW w:type="dxa" w:w="4026"/>
          </w:tcPr>
          <w:p>
            <w:r>
              <w:t>Scope value used to match House of Masaba rows in the master.</w:t>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House of Masaba</w:t>
            </w:r>
          </w:p>
        </w:tc>
        <w:tc>
          <w:tcPr>
            <w:tcW w:type="dxa" w:w="4026"/>
          </w:tcPr>
          <w:p>
            <w:r/>
          </w:p>
        </w:tc>
      </w:tr>
      <w:tr>
        <w:tc>
          <w:tcPr>
            <w:tcW w:type="dxa" w:w="3500"/>
          </w:tcPr>
          <w:p>
            <w:r>
              <w:t>Business</w:t>
            </w:r>
          </w:p>
        </w:tc>
        <w:tc>
          <w:tcPr>
            <w:tcW w:type="dxa" w:w="1500"/>
          </w:tcPr>
          <w:p>
            <w:r>
              <w:t>constant: Ethnic Business</w:t>
            </w:r>
          </w:p>
        </w:tc>
        <w:tc>
          <w:tcPr>
            <w:tcW w:type="dxa" w:w="4026"/>
          </w:tcPr>
          <w:p>
            <w:r/>
          </w:p>
        </w:tc>
      </w:tr>
      <w:tr>
        <w:tc>
          <w:tcPr>
            <w:tcW w:type="dxa" w:w="3500"/>
          </w:tcPr>
          <w:p>
            <w:r>
              <w:t>Region</w:t>
            </w:r>
          </w:p>
        </w:tc>
        <w:tc>
          <w:tcPr>
            <w:tcW w:type="dxa" w:w="1500"/>
          </w:tcPr>
          <w:p>
            <w:r>
              <w:t>Zone</w:t>
            </w:r>
          </w:p>
        </w:tc>
        <w:tc>
          <w:tcPr>
            <w:tcW w:type="dxa" w:w="4026"/>
          </w:tcPr>
          <w:p>
            <w:r>
              <w:t>transform: upper; same 4-char basis as Store Zone.</w:t>
            </w:r>
          </w:p>
        </w:tc>
      </w:tr>
      <w:tr>
        <w:tc>
          <w:tcPr>
            <w:tcW w:type="dxa" w:w="3500"/>
          </w:tcPr>
          <w:p>
            <w:r>
              <w:t>Store Type</w:t>
            </w:r>
          </w:p>
        </w:tc>
        <w:tc>
          <w:tcPr>
            <w:tcW w:type="dxa" w:w="1500"/>
          </w:tcPr>
          <w:p>
            <w:r>
              <w:t>COCO/COFO</w:t>
            </w:r>
          </w:p>
        </w:tc>
        <w:tc>
          <w:tcPr>
            <w:tcW w:type="dxa" w:w="4026"/>
          </w:tcPr>
          <w:p>
            <w:r/>
          </w:p>
        </w:tc>
      </w:tr>
      <w:tr>
        <w:tc>
          <w:tcPr>
            <w:tcW w:type="dxa" w:w="3500"/>
          </w:tcPr>
          <w:p>
            <w:r>
              <w:t>Store Main type</w:t>
            </w:r>
          </w:p>
        </w:tc>
        <w:tc>
          <w:tcPr>
            <w:tcW w:type="dxa" w:w="1500"/>
          </w:tcPr>
          <w:p>
            <w:r>
              <w:t>COCO/COFO</w:t>
            </w:r>
          </w:p>
        </w:tc>
        <w:tc>
          <w:tcPr>
            <w:tcW w:type="dxa" w:w="4026"/>
          </w:tcPr>
          <w:p>
            <w:r/>
          </w:p>
        </w:tc>
      </w:tr>
      <w:tr>
        <w:tc>
          <w:tcPr>
            <w:tcW w:type="dxa" w:w="3500"/>
          </w:tcPr>
          <w:p>
            <w:r>
              <w:t>Store Subtype</w:t>
            </w:r>
          </w:p>
        </w:tc>
        <w:tc>
          <w:tcPr>
            <w:tcW w:type="dxa" w:w="1500"/>
          </w:tcPr>
          <w:p>
            <w:r>
              <w:t>COCO/COFO</w:t>
            </w:r>
          </w:p>
        </w:tc>
        <w:tc>
          <w:tcPr>
            <w:tcW w:type="dxa" w:w="4026"/>
          </w:tcPr>
          <w:p>
            <w:r/>
          </w:p>
        </w:tc>
      </w:tr>
      <w:tr>
        <w:tc>
          <w:tcPr>
            <w:tcW w:type="dxa" w:w="3500"/>
          </w:tcPr>
          <w:p>
            <w:r>
              <w:t>Store Zone</w:t>
            </w:r>
          </w:p>
        </w:tc>
        <w:tc>
          <w:tcPr>
            <w:tcW w:type="dxa" w:w="1500"/>
          </w:tcPr>
          <w:p>
            <w:r>
              <w:t>= Region (4-char zone code)</w:t>
            </w:r>
          </w:p>
        </w:tc>
        <w:tc>
          <w:tcPr>
            <w:tcW w:type="dxa" w:w="4026"/>
          </w:tcPr>
          <w:p>
            <w:r>
              <w:t>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Site Name</w:t>
            </w:r>
          </w:p>
        </w:tc>
        <w:tc>
          <w:tcPr>
            <w:tcW w:type="dxa" w:w="4026"/>
          </w:tcPr>
          <w:p>
            <w:r/>
          </w:p>
        </w:tc>
      </w:tr>
      <w:tr>
        <w:tc>
          <w:tcPr>
            <w:tcW w:type="dxa" w:w="3500"/>
          </w:tcPr>
          <w:p>
            <w:r>
              <w:t>Located</w:t>
            </w:r>
          </w:p>
        </w:tc>
        <w:tc>
          <w:tcPr>
            <w:tcW w:type="dxa" w:w="1500"/>
          </w:tcPr>
          <w:p>
            <w:r>
              <w:t>TYPE</w:t>
            </w:r>
          </w:p>
        </w:tc>
        <w:tc>
          <w:tcPr>
            <w:tcW w:type="dxa" w:w="4026"/>
          </w:tcPr>
          <w:p>
            <w:r/>
          </w:p>
        </w:tc>
      </w:tr>
      <w:tr>
        <w:tc>
          <w:tcPr>
            <w:tcW w:type="dxa" w:w="3500"/>
          </w:tcPr>
          <w:p>
            <w:r>
              <w:t>Square feet</w:t>
            </w:r>
          </w:p>
        </w:tc>
        <w:tc>
          <w:tcPr>
            <w:tcW w:type="dxa" w:w="1500"/>
          </w:tcPr>
          <w:p>
            <w:r>
              <w:t>Chargeable Area (SqFt)</w:t>
            </w:r>
          </w:p>
        </w:tc>
        <w:tc>
          <w:tcPr>
            <w:tcW w:type="dxa" w:w="4026"/>
          </w:tcPr>
          <w:p>
            <w:r>
              <w:t>Interchangeable with Carpet.</w:t>
            </w:r>
          </w:p>
        </w:tc>
      </w:tr>
      <w:tr>
        <w:tc>
          <w:tcPr>
            <w:tcW w:type="dxa" w:w="3500"/>
          </w:tcPr>
          <w:p>
            <w:r>
              <w:t>Carpet</w:t>
            </w:r>
          </w:p>
        </w:tc>
        <w:tc>
          <w:tcPr>
            <w:tcW w:type="dxa" w:w="1500"/>
          </w:tcPr>
          <w:p>
            <w:r>
              <w:t>Chargeable Area (SqFt)</w:t>
            </w:r>
          </w:p>
        </w:tc>
        <w:tc>
          <w:tcPr>
            <w:tcW w:type="dxa" w:w="4026"/>
          </w:tcPr>
          <w:p>
            <w:r>
              <w:t>Per client spec, Carpet reads from the area column; interchangeable with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SM's Name</w:t>
            </w:r>
          </w:p>
        </w:tc>
        <w:tc>
          <w:tcPr>
            <w:tcW w:type="dxa" w:w="4026"/>
          </w:tcPr>
          <w:p>
            <w:r/>
          </w:p>
        </w:tc>
      </w:tr>
      <w:tr>
        <w:tc>
          <w:tcPr>
            <w:tcW w:type="dxa" w:w="3500"/>
          </w:tcPr>
          <w:p>
            <w:r>
              <w:t>Showroom Manager No</w:t>
            </w:r>
          </w:p>
        </w:tc>
        <w:tc>
          <w:tcPr>
            <w:tcW w:type="dxa" w:w="1500"/>
          </w:tcPr>
          <w:p>
            <w:r>
              <w:t>SM's Contact No</w:t>
            </w:r>
          </w:p>
        </w:tc>
        <w:tc>
          <w:tcPr>
            <w:tcW w:type="dxa" w:w="4026"/>
          </w:tcPr>
          <w:p>
            <w:r/>
          </w:p>
        </w:tc>
      </w:tr>
      <w:tr>
        <w:tc>
          <w:tcPr>
            <w:tcW w:type="dxa" w:w="3500"/>
          </w:tcPr>
          <w:p>
            <w:r>
              <w:t>Store Email Id</w:t>
            </w:r>
          </w:p>
        </w:tc>
        <w:tc>
          <w:tcPr>
            <w:tcW w:type="dxa" w:w="1500"/>
          </w:tcPr>
          <w:p>
            <w:r>
              <w:t>Email ID</w:t>
            </w:r>
          </w:p>
        </w:tc>
        <w:tc>
          <w:tcPr>
            <w:tcW w:type="dxa" w:w="4026"/>
          </w:tcPr>
          <w:p>
            <w:r/>
          </w:p>
        </w:tc>
      </w:tr>
      <w:tr>
        <w:tc>
          <w:tcPr>
            <w:tcW w:type="dxa" w:w="3500"/>
          </w:tcPr>
          <w:p>
            <w:r>
              <w:t>Area Manager Name</w:t>
            </w:r>
          </w:p>
        </w:tc>
        <w:tc>
          <w:tcPr>
            <w:tcW w:type="dxa" w:w="1500"/>
          </w:tcPr>
          <w:p>
            <w:r>
              <w:t>(kept from backend master)</w:t>
            </w:r>
          </w:p>
        </w:tc>
        <w:tc>
          <w:tcPr>
            <w:tcW w:type="dxa" w:w="4026"/>
          </w:tcPr>
          <w:p>
            <w:r>
              <w:t>No source column in spec; preserve master.</w:t>
            </w:r>
          </w:p>
        </w:tc>
      </w:tr>
      <w:tr>
        <w:tc>
          <w:tcPr>
            <w:tcW w:type="dxa" w:w="3500"/>
          </w:tcPr>
          <w:p>
            <w:r>
              <w:t>ARM Contact No</w:t>
            </w:r>
          </w:p>
        </w:tc>
        <w:tc>
          <w:tcPr>
            <w:tcW w:type="dxa" w:w="1500"/>
          </w:tcPr>
          <w:p>
            <w:r>
              <w:t>(kept from backend master)</w:t>
            </w:r>
          </w:p>
        </w:tc>
        <w:tc>
          <w:tcPr>
            <w:tcW w:type="dxa" w:w="4026"/>
          </w:tcPr>
          <w:p>
            <w:r>
              <w:t>No source column in spec; preserve master.</w:t>
            </w:r>
          </w:p>
        </w:tc>
      </w:tr>
      <w:tr>
        <w:tc>
          <w:tcPr>
            <w:tcW w:type="dxa" w:w="3500"/>
          </w:tcPr>
          <w:p>
            <w:r>
              <w:t>ARM E mail</w:t>
            </w:r>
          </w:p>
        </w:tc>
        <w:tc>
          <w:tcPr>
            <w:tcW w:type="dxa" w:w="1500"/>
          </w:tcPr>
          <w:p>
            <w:r>
              <w:t>(kept from backend master)</w:t>
            </w:r>
          </w:p>
        </w:tc>
        <w:tc>
          <w:tcPr>
            <w:tcW w:type="dxa" w:w="4026"/>
          </w:tcPr>
          <w:p>
            <w:r>
              <w:t>No source column in spec; preserve master.</w:t>
            </w:r>
          </w:p>
        </w:tc>
      </w:tr>
      <w:tr>
        <w:tc>
          <w:tcPr>
            <w:tcW w:type="dxa" w:w="3500"/>
          </w:tcPr>
          <w:p>
            <w:r>
              <w:t>Regional Manager Name</w:t>
            </w:r>
          </w:p>
        </w:tc>
        <w:tc>
          <w:tcPr>
            <w:tcW w:type="dxa" w:w="1500"/>
          </w:tcPr>
          <w:p>
            <w:r>
              <w:t>RM</w:t>
            </w:r>
          </w:p>
        </w:tc>
        <w:tc>
          <w:tcPr>
            <w:tcW w:type="dxa" w:w="4026"/>
          </w:tcPr>
          <w:p>
            <w:r>
              <w:t>Source header has trailing whitespace.</w:t>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RM Email</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No source column in spec; preserve master.</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w:t>
            </w:r>
          </w:p>
        </w:tc>
      </w:tr>
    </w:tbl>
    <w:p>
      <w:pPr>
        <w:pStyle w:val="Heading2"/>
      </w:pPr>
      <w:r>
        <w:t>8.9 Jaypore</w:t>
      </w:r>
    </w:p>
    <w:p>
      <w:pPr/>
      <w:r>
        <w:t>Source file: monthly file like Jaypore_SM_May. 2026.xlsx. Sheet: Re-Earth Store Master (header row 1); 21 columns. The client ships its mapping spec on the workbook’s Reference tab (“Store Master Constant Structure”). Scope: brand = Jaypore.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Store Code</w:t>
            </w:r>
          </w:p>
        </w:tc>
        <w:tc>
          <w:tcPr>
            <w:tcW w:type="dxa" w:w="4026"/>
          </w:tcPr>
          <w:p>
            <w:r/>
          </w:p>
        </w:tc>
      </w:tr>
      <w:tr>
        <w:tc>
          <w:tcPr>
            <w:tcW w:type="dxa" w:w="3500"/>
          </w:tcPr>
          <w:p>
            <w:r>
              <w:t>Store Name</w:t>
            </w:r>
          </w:p>
        </w:tc>
        <w:tc>
          <w:tcPr>
            <w:tcW w:type="dxa" w:w="1500"/>
          </w:tcPr>
          <w:p>
            <w:r>
              <w:t>Location</w:t>
            </w:r>
          </w:p>
        </w:tc>
        <w:tc>
          <w:tcPr>
            <w:tcW w:type="dxa" w:w="4026"/>
          </w:tcPr>
          <w:p>
            <w:r>
              <w:t>Source header has trailing whitespace.</w:t>
            </w:r>
          </w:p>
        </w:tc>
      </w:tr>
      <w:tr>
        <w:tc>
          <w:tcPr>
            <w:tcW w:type="dxa" w:w="3500"/>
          </w:tcPr>
          <w:p>
            <w:r>
              <w:t>Retek Code</w:t>
            </w:r>
          </w:p>
        </w:tc>
        <w:tc>
          <w:tcPr>
            <w:tcW w:type="dxa" w:w="1500"/>
          </w:tcPr>
          <w:p>
            <w:r>
              <w:t>Store Code</w:t>
            </w:r>
          </w:p>
        </w:tc>
        <w:tc>
          <w:tcPr>
            <w:tcW w:type="dxa" w:w="4026"/>
          </w:tcPr>
          <w:p>
            <w:r/>
          </w:p>
        </w:tc>
      </w:tr>
      <w:tr>
        <w:tc>
          <w:tcPr>
            <w:tcW w:type="dxa" w:w="3500"/>
          </w:tcPr>
          <w:p>
            <w:r>
              <w:t>Legacy Code</w:t>
            </w:r>
          </w:p>
        </w:tc>
        <w:tc>
          <w:tcPr>
            <w:tcW w:type="dxa" w:w="1500"/>
          </w:tcPr>
          <w:p>
            <w:r>
              <w:t>Store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Jaypore</w:t>
            </w:r>
          </w:p>
        </w:tc>
        <w:tc>
          <w:tcPr>
            <w:tcW w:type="dxa" w:w="4026"/>
          </w:tcPr>
          <w:p>
            <w:r/>
          </w:p>
        </w:tc>
      </w:tr>
      <w:tr>
        <w:tc>
          <w:tcPr>
            <w:tcW w:type="dxa" w:w="3500"/>
          </w:tcPr>
          <w:p>
            <w:r>
              <w:t>NewFacilityName</w:t>
            </w:r>
          </w:p>
        </w:tc>
        <w:tc>
          <w:tcPr>
            <w:tcW w:type="dxa" w:w="1500"/>
          </w:tcPr>
          <w:p>
            <w:r>
              <w:t>constant: Jaypore</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Jaypore</w:t>
            </w:r>
          </w:p>
        </w:tc>
        <w:tc>
          <w:tcPr>
            <w:tcW w:type="dxa" w:w="4026"/>
          </w:tcPr>
          <w:p>
            <w:r>
              <w:t>Scope value used to match Jaypore rows in the master.</w:t>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Jaypore</w:t>
            </w:r>
          </w:p>
        </w:tc>
        <w:tc>
          <w:tcPr>
            <w:tcW w:type="dxa" w:w="4026"/>
          </w:tcPr>
          <w:p>
            <w:r/>
          </w:p>
        </w:tc>
      </w:tr>
      <w:tr>
        <w:tc>
          <w:tcPr>
            <w:tcW w:type="dxa" w:w="3500"/>
          </w:tcPr>
          <w:p>
            <w:r>
              <w:t>Business</w:t>
            </w:r>
          </w:p>
        </w:tc>
        <w:tc>
          <w:tcPr>
            <w:tcW w:type="dxa" w:w="1500"/>
          </w:tcPr>
          <w:p>
            <w:r>
              <w:t>constant: Ethnic Business</w:t>
            </w:r>
          </w:p>
        </w:tc>
        <w:tc>
          <w:tcPr>
            <w:tcW w:type="dxa" w:w="4026"/>
          </w:tcPr>
          <w:p>
            <w:r/>
          </w:p>
        </w:tc>
      </w:tr>
      <w:tr>
        <w:tc>
          <w:tcPr>
            <w:tcW w:type="dxa" w:w="3500"/>
          </w:tcPr>
          <w:p>
            <w:r>
              <w:t>Region</w:t>
            </w:r>
          </w:p>
        </w:tc>
        <w:tc>
          <w:tcPr>
            <w:tcW w:type="dxa" w:w="1500"/>
          </w:tcPr>
          <w:p>
            <w:r>
              <w:t>Region</w:t>
            </w:r>
          </w:p>
        </w:tc>
        <w:tc>
          <w:tcPr>
            <w:tcW w:type="dxa" w:w="4026"/>
          </w:tcPr>
          <w:p>
            <w:r>
              <w:t>transform: upper; same 4-char basis as Store Zone.</w:t>
            </w:r>
          </w:p>
        </w:tc>
      </w:tr>
      <w:tr>
        <w:tc>
          <w:tcPr>
            <w:tcW w:type="dxa" w:w="3500"/>
          </w:tcPr>
          <w:p>
            <w:r>
              <w:t>Store Type</w:t>
            </w:r>
          </w:p>
        </w:tc>
        <w:tc>
          <w:tcPr>
            <w:tcW w:type="dxa" w:w="1500"/>
          </w:tcPr>
          <w:p>
            <w:r>
              <w:t>Store Type</w:t>
            </w:r>
          </w:p>
        </w:tc>
        <w:tc>
          <w:tcPr>
            <w:tcW w:type="dxa" w:w="4026"/>
          </w:tcPr>
          <w:p>
            <w:r/>
          </w:p>
        </w:tc>
      </w:tr>
      <w:tr>
        <w:tc>
          <w:tcPr>
            <w:tcW w:type="dxa" w:w="3500"/>
          </w:tcPr>
          <w:p>
            <w:r>
              <w:t>Store Main type</w:t>
            </w:r>
          </w:p>
        </w:tc>
        <w:tc>
          <w:tcPr>
            <w:tcW w:type="dxa" w:w="1500"/>
          </w:tcPr>
          <w:p>
            <w:r>
              <w:t>Store Type</w:t>
            </w:r>
          </w:p>
        </w:tc>
        <w:tc>
          <w:tcPr>
            <w:tcW w:type="dxa" w:w="4026"/>
          </w:tcPr>
          <w:p>
            <w:r/>
          </w:p>
        </w:tc>
      </w:tr>
      <w:tr>
        <w:tc>
          <w:tcPr>
            <w:tcW w:type="dxa" w:w="3500"/>
          </w:tcPr>
          <w:p>
            <w:r>
              <w:t>Store Subtype</w:t>
            </w:r>
          </w:p>
        </w:tc>
        <w:tc>
          <w:tcPr>
            <w:tcW w:type="dxa" w:w="1500"/>
          </w:tcPr>
          <w:p>
            <w:r>
              <w:t>Store Type</w:t>
            </w:r>
          </w:p>
        </w:tc>
        <w:tc>
          <w:tcPr>
            <w:tcW w:type="dxa" w:w="4026"/>
          </w:tcPr>
          <w:p>
            <w:r/>
          </w:p>
        </w:tc>
      </w:tr>
      <w:tr>
        <w:tc>
          <w:tcPr>
            <w:tcW w:type="dxa" w:w="3500"/>
          </w:tcPr>
          <w:p>
            <w:r>
              <w:t>Store Zone</w:t>
            </w:r>
          </w:p>
        </w:tc>
        <w:tc>
          <w:tcPr>
            <w:tcW w:type="dxa" w:w="1500"/>
          </w:tcPr>
          <w:p>
            <w:r>
              <w:t>= Region (4-char zone code)</w:t>
            </w:r>
          </w:p>
        </w:tc>
        <w:tc>
          <w:tcPr>
            <w:tcW w:type="dxa" w:w="4026"/>
          </w:tcPr>
          <w:p>
            <w:r>
              <w:t>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Location</w:t>
            </w:r>
          </w:p>
        </w:tc>
        <w:tc>
          <w:tcPr>
            <w:tcW w:type="dxa" w:w="4026"/>
          </w:tcPr>
          <w:p>
            <w:r>
              <w:t>Source header has trailing whitespace.</w:t>
            </w:r>
          </w:p>
        </w:tc>
      </w:tr>
      <w:tr>
        <w:tc>
          <w:tcPr>
            <w:tcW w:type="dxa" w:w="3500"/>
          </w:tcPr>
          <w:p>
            <w:r>
              <w:t>Located</w:t>
            </w:r>
          </w:p>
        </w:tc>
        <w:tc>
          <w:tcPr>
            <w:tcW w:type="dxa" w:w="1500"/>
          </w:tcPr>
          <w:p>
            <w:r>
              <w:t>Located</w:t>
            </w:r>
          </w:p>
        </w:tc>
        <w:tc>
          <w:tcPr>
            <w:tcW w:type="dxa" w:w="4026"/>
          </w:tcPr>
          <w:p>
            <w:r>
              <w:t>Source header has trailing whitespace.</w:t>
            </w:r>
          </w:p>
        </w:tc>
      </w:tr>
      <w:tr>
        <w:tc>
          <w:tcPr>
            <w:tcW w:type="dxa" w:w="3500"/>
          </w:tcPr>
          <w:p>
            <w:r>
              <w:t>Square feet</w:t>
            </w:r>
          </w:p>
        </w:tc>
        <w:tc>
          <w:tcPr>
            <w:tcW w:type="dxa" w:w="1500"/>
          </w:tcPr>
          <w:p>
            <w:r>
              <w:t>Carpet</w:t>
            </w:r>
          </w:p>
        </w:tc>
        <w:tc>
          <w:tcPr>
            <w:tcW w:type="dxa" w:w="4026"/>
          </w:tcPr>
          <w:p>
            <w:r>
              <w:t>Interchangeable with Carpet.</w:t>
            </w:r>
          </w:p>
        </w:tc>
      </w:tr>
      <w:tr>
        <w:tc>
          <w:tcPr>
            <w:tcW w:type="dxa" w:w="3500"/>
          </w:tcPr>
          <w:p>
            <w:r>
              <w:t>Carpet</w:t>
            </w:r>
          </w:p>
        </w:tc>
        <w:tc>
          <w:tcPr>
            <w:tcW w:type="dxa" w:w="1500"/>
          </w:tcPr>
          <w:p>
            <w:r>
              <w:t>Carpet</w:t>
            </w:r>
          </w:p>
        </w:tc>
        <w:tc>
          <w:tcPr>
            <w:tcW w:type="dxa" w:w="4026"/>
          </w:tcPr>
          <w:p>
            <w:r>
              <w:t>Per client spec, Carpet reads from the area column; interchangeable with Square feet.</w:t>
            </w:r>
          </w:p>
        </w:tc>
      </w:tr>
      <w:tr>
        <w:tc>
          <w:tcPr>
            <w:tcW w:type="dxa" w:w="3500"/>
          </w:tcPr>
          <w:p>
            <w:r>
              <w:t>Store Opening Date</w:t>
            </w:r>
          </w:p>
        </w:tc>
        <w:tc>
          <w:tcPr>
            <w:tcW w:type="dxa" w:w="1500"/>
          </w:tcPr>
          <w:p>
            <w:r>
              <w:t>(kept from backend master)</w:t>
            </w:r>
          </w:p>
        </w:tc>
        <w:tc>
          <w:tcPr>
            <w:tcW w:type="dxa" w:w="4026"/>
          </w:tcPr>
          <w:p>
            <w:r>
              <w:t>No source column in spec; preserve master.</w:t>
            </w:r>
          </w:p>
        </w:tc>
      </w:tr>
      <w:tr>
        <w:tc>
          <w:tcPr>
            <w:tcW w:type="dxa" w:w="3500"/>
          </w:tcPr>
          <w:p>
            <w:r>
              <w:t>Showroom Manager Name</w:t>
            </w:r>
          </w:p>
        </w:tc>
        <w:tc>
          <w:tcPr>
            <w:tcW w:type="dxa" w:w="1500"/>
          </w:tcPr>
          <w:p>
            <w:r>
              <w:t>SM Name</w:t>
            </w:r>
          </w:p>
        </w:tc>
        <w:tc>
          <w:tcPr>
            <w:tcW w:type="dxa" w:w="4026"/>
          </w:tcPr>
          <w:p>
            <w:r/>
          </w:p>
        </w:tc>
      </w:tr>
      <w:tr>
        <w:tc>
          <w:tcPr>
            <w:tcW w:type="dxa" w:w="3500"/>
          </w:tcPr>
          <w:p>
            <w:r>
              <w:t>Showroom Manager No</w:t>
            </w:r>
          </w:p>
        </w:tc>
        <w:tc>
          <w:tcPr>
            <w:tcW w:type="dxa" w:w="1500"/>
          </w:tcPr>
          <w:p>
            <w:r>
              <w:t>SM Contact</w:t>
            </w:r>
          </w:p>
        </w:tc>
        <w:tc>
          <w:tcPr>
            <w:tcW w:type="dxa" w:w="4026"/>
          </w:tcPr>
          <w:p>
            <w:r/>
          </w:p>
        </w:tc>
      </w:tr>
      <w:tr>
        <w:tc>
          <w:tcPr>
            <w:tcW w:type="dxa" w:w="3500"/>
          </w:tcPr>
          <w:p>
            <w:r>
              <w:t>Store Email Id</w:t>
            </w:r>
          </w:p>
        </w:tc>
        <w:tc>
          <w:tcPr>
            <w:tcW w:type="dxa" w:w="1500"/>
          </w:tcPr>
          <w:p>
            <w:r>
              <w:t>SM Email</w:t>
            </w:r>
          </w:p>
        </w:tc>
        <w:tc>
          <w:tcPr>
            <w:tcW w:type="dxa" w:w="4026"/>
          </w:tcPr>
          <w:p>
            <w:r>
              <w:t>Source header has trailing whitespace.</w:t>
            </w:r>
          </w:p>
        </w:tc>
      </w:tr>
      <w:tr>
        <w:tc>
          <w:tcPr>
            <w:tcW w:type="dxa" w:w="3500"/>
          </w:tcPr>
          <w:p>
            <w:r>
              <w:t>Area Manager Name</w:t>
            </w:r>
          </w:p>
        </w:tc>
        <w:tc>
          <w:tcPr>
            <w:tcW w:type="dxa" w:w="1500"/>
          </w:tcPr>
          <w:p>
            <w:r>
              <w:t>ARM Name</w:t>
            </w:r>
          </w:p>
        </w:tc>
        <w:tc>
          <w:tcPr>
            <w:tcW w:type="dxa" w:w="4026"/>
          </w:tcPr>
          <w:p>
            <w:r>
              <w:t>Source header has trailing whitespace.</w:t>
            </w:r>
          </w:p>
        </w:tc>
      </w:tr>
      <w:tr>
        <w:tc>
          <w:tcPr>
            <w:tcW w:type="dxa" w:w="3500"/>
          </w:tcPr>
          <w:p>
            <w:r>
              <w:t>ARM Contact No</w:t>
            </w:r>
          </w:p>
        </w:tc>
        <w:tc>
          <w:tcPr>
            <w:tcW w:type="dxa" w:w="1500"/>
          </w:tcPr>
          <w:p>
            <w:r>
              <w:t>ARM Contact</w:t>
            </w:r>
          </w:p>
        </w:tc>
        <w:tc>
          <w:tcPr>
            <w:tcW w:type="dxa" w:w="4026"/>
          </w:tcPr>
          <w:p>
            <w:r/>
          </w:p>
        </w:tc>
      </w:tr>
      <w:tr>
        <w:tc>
          <w:tcPr>
            <w:tcW w:type="dxa" w:w="3500"/>
          </w:tcPr>
          <w:p>
            <w:r>
              <w:t>ARM E mail</w:t>
            </w:r>
          </w:p>
        </w:tc>
        <w:tc>
          <w:tcPr>
            <w:tcW w:type="dxa" w:w="1500"/>
          </w:tcPr>
          <w:p>
            <w:r>
              <w:t>ARM E mail</w:t>
            </w:r>
          </w:p>
        </w:tc>
        <w:tc>
          <w:tcPr>
            <w:tcW w:type="dxa" w:w="4026"/>
          </w:tcPr>
          <w:p>
            <w:r/>
          </w:p>
        </w:tc>
      </w:tr>
      <w:tr>
        <w:tc>
          <w:tcPr>
            <w:tcW w:type="dxa" w:w="3500"/>
          </w:tcPr>
          <w:p>
            <w:r>
              <w:t>Regional Manager Name</w:t>
            </w:r>
          </w:p>
        </w:tc>
        <w:tc>
          <w:tcPr>
            <w:tcW w:type="dxa" w:w="1500"/>
          </w:tcPr>
          <w:p>
            <w:r>
              <w:t>RM Name</w:t>
            </w:r>
          </w:p>
        </w:tc>
        <w:tc>
          <w:tcPr>
            <w:tcW w:type="dxa" w:w="4026"/>
          </w:tcPr>
          <w:p>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(kept from backend master)</w:t>
            </w:r>
          </w:p>
        </w:tc>
        <w:tc>
          <w:tcPr>
            <w:tcW w:type="dxa" w:w="4026"/>
          </w:tcPr>
          <w:p>
            <w:r>
              <w:t>No source column in spec; preserve master.</w:t>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No source column in spec; preserve master.</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w:t>
            </w:r>
          </w:p>
        </w:tc>
      </w:tr>
    </w:tbl>
    <w:p w14:paraId="6A6E12A0" w14:textId="77777777" w:rsidR="00BB7C89" w:rsidRDefault="00000000">
      <w:pPr>
        <w:pStyle w:val="Heading1"/>
      </w:pPr>
      <w:r>
        <w:lastRenderedPageBreak/>
        <w:t>9. Data Quality Rules</w:t>
      </w:r>
    </w:p>
    <w:p w14:paraId="1BCD6576" w14:textId="77777777" w:rsidR="00BB7C89" w:rsidRDefault="00000000">
      <w:pPr>
        <w:spacing w:after="120" w:line="300" w:lineRule="auto"/>
      </w:pPr>
      <w:r>
        <w:t>The engine enforces these conventions on every Updated Master file it writes, regardless of how the source presents the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7C89" w14:paraId="22FD5DB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BA1179" w14:textId="77777777" w:rsidR="00BB7C89" w:rsidRDefault="00000000">
            <w:pPr>
              <w:spacing w:line="260" w:lineRule="auto"/>
            </w:pPr>
            <w:r>
              <w:rPr>
                <w:b/>
                <w:bCs/>
                <w:color w:val="FFFFFF"/>
              </w:rPr>
              <w:t>Field</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3D0BE0" w14:textId="77777777" w:rsidR="00BB7C89" w:rsidRDefault="00000000">
            <w:pPr>
              <w:spacing w:line="260" w:lineRule="auto"/>
            </w:pPr>
            <w:r>
              <w:rPr>
                <w:b/>
                <w:bCs/>
                <w:color w:val="FFFFFF"/>
              </w:rPr>
              <w:t>Rule</w:t>
            </w:r>
          </w:p>
        </w:tc>
      </w:tr>
      <w:tr w:rsidR="00BB7C89" w14:paraId="78A7F4F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0873F" w14:textId="77777777" w:rsidR="00BB7C89" w:rsidRDefault="00000000">
            <w:pPr>
              <w:spacing w:line="260" w:lineRule="auto"/>
            </w:pPr>
            <w:proofErr w:type="spellStart"/>
            <w:r>
              <w:rPr>
                <w:color w:val="262626"/>
                <w:sz w:val="21"/>
                <w:szCs w:val="21"/>
              </w:rPr>
              <w:t>Pincode</w:t>
            </w:r>
            <w:proofErr w:type="spellEnd"/>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17951" w14:textId="77777777" w:rsidR="00BB7C89" w:rsidRDefault="00000000">
            <w:pPr>
              <w:spacing w:line="260" w:lineRule="auto"/>
            </w:pPr>
            <w:r>
              <w:rPr>
                <w:color w:val="262626"/>
                <w:sz w:val="21"/>
                <w:szCs w:val="21"/>
              </w:rPr>
              <w:t>Stored as integer (e.g. 411005). Never as a float (411005.0) or with leading zeros.</w:t>
            </w:r>
          </w:p>
        </w:tc>
      </w:tr>
      <w:tr w:rsidR="00BB7C89" w14:paraId="3B871DF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6D67B8" w14:textId="77777777" w:rsidR="00BB7C89" w:rsidRDefault="00000000">
            <w:pPr>
              <w:spacing w:line="260" w:lineRule="auto"/>
            </w:pPr>
            <w:r>
              <w:rPr>
                <w:color w:val="262626"/>
                <w:sz w:val="21"/>
                <w:szCs w:val="21"/>
              </w:rPr>
              <w:t>Store Opening Date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30DC7B" w14:textId="77777777" w:rsidR="00BB7C89" w:rsidRDefault="00000000">
            <w:pPr>
              <w:spacing w:line="260" w:lineRule="auto"/>
            </w:pPr>
            <w:r>
              <w:rPr>
                <w:color w:val="262626"/>
                <w:sz w:val="21"/>
                <w:szCs w:val="21"/>
              </w:rPr>
              <w:t>Stored as YYYY-MM-DD. Normalized from any incoming format including Excel serials from .</w:t>
            </w:r>
            <w:proofErr w:type="spellStart"/>
            <w:r>
              <w:rPr>
                <w:color w:val="262626"/>
                <w:sz w:val="21"/>
                <w:szCs w:val="21"/>
              </w:rPr>
              <w:t>xlsb</w:t>
            </w:r>
            <w:proofErr w:type="spellEnd"/>
            <w:r>
              <w:rPr>
                <w:color w:val="262626"/>
                <w:sz w:val="21"/>
                <w:szCs w:val="21"/>
              </w:rPr>
              <w:t>.</w:t>
            </w:r>
          </w:p>
        </w:tc>
      </w:tr>
      <w:tr w:rsidR="00BB7C89" w14:paraId="5291A52F"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59147" w14:textId="77777777" w:rsidR="00BB7C89" w:rsidRDefault="00000000">
            <w:pPr>
              <w:spacing w:line="260" w:lineRule="auto"/>
            </w:pPr>
            <w:r>
              <w:rPr>
                <w:color w:val="262626"/>
                <w:sz w:val="21"/>
                <w:szCs w:val="21"/>
              </w:rPr>
              <w:t>Email columns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33700" w14:textId="77777777" w:rsidR="00BB7C89" w:rsidRDefault="00000000">
            <w:pPr>
              <w:spacing w:line="260" w:lineRule="auto"/>
            </w:pPr>
            <w:r>
              <w:rPr>
                <w:color w:val="262626"/>
                <w:sz w:val="21"/>
                <w:szCs w:val="21"/>
              </w:rPr>
              <w:t>Stored in lowercase, trimmed.</w:t>
            </w:r>
          </w:p>
        </w:tc>
      </w:tr>
      <w:tr w:rsidR="00BB7C89" w14:paraId="30EC1AD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AE008" w14:textId="77777777" w:rsidR="00BB7C89" w:rsidRDefault="00000000">
            <w:pPr>
              <w:spacing w:line="260" w:lineRule="auto"/>
            </w:pPr>
            <w:r>
              <w:rPr>
                <w:color w:val="262626"/>
                <w:sz w:val="21"/>
                <w:szCs w:val="21"/>
              </w:rPr>
              <w:t>State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F15238" w14:textId="77777777" w:rsidR="00BB7C89" w:rsidRDefault="00000000">
            <w:pPr>
              <w:spacing w:line="260" w:lineRule="auto"/>
            </w:pPr>
            <w:r>
              <w:rPr>
                <w:color w:val="262626"/>
                <w:sz w:val="21"/>
                <w:szCs w:val="21"/>
              </w:rPr>
              <w:t>Stored in Title Case (West Bengal, not WEST BENGAL).</w:t>
            </w:r>
          </w:p>
        </w:tc>
      </w:tr>
      <w:tr w:rsidR="00BB7C89" w14:paraId="59251F2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E848B" w14:textId="77777777" w:rsidR="00BB7C89" w:rsidRDefault="00000000">
            <w:pPr>
              <w:spacing w:line="260" w:lineRule="auto"/>
            </w:pPr>
            <w:r>
              <w:rPr>
                <w:color w:val="262626"/>
                <w:sz w:val="21"/>
                <w:szCs w:val="21"/>
              </w:rPr>
              <w:t>Phone columns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FAB8D" w14:textId="77777777" w:rsidR="00BB7C89" w:rsidRDefault="00000000">
            <w:pPr>
              <w:spacing w:line="260" w:lineRule="auto"/>
            </w:pPr>
            <w:r>
              <w:rPr>
                <w:color w:val="262626"/>
                <w:sz w:val="21"/>
                <w:szCs w:val="21"/>
              </w:rPr>
              <w:t xml:space="preserve">Stored as strings, trimmed. Multiple numbers preserved </w:t>
            </w:r>
            <w:proofErr w:type="gramStart"/>
            <w:r>
              <w:rPr>
                <w:color w:val="262626"/>
                <w:sz w:val="21"/>
                <w:szCs w:val="21"/>
              </w:rPr>
              <w:t>with ”</w:t>
            </w:r>
            <w:proofErr w:type="gramEnd"/>
            <w:r>
              <w:rPr>
                <w:color w:val="262626"/>
                <w:sz w:val="21"/>
                <w:szCs w:val="21"/>
              </w:rPr>
              <w:t xml:space="preserve"> </w:t>
            </w:r>
            <w:proofErr w:type="gramStart"/>
            <w:r>
              <w:rPr>
                <w:color w:val="262626"/>
                <w:sz w:val="21"/>
                <w:szCs w:val="21"/>
              </w:rPr>
              <w:t>| ”</w:t>
            </w:r>
            <w:proofErr w:type="gramEnd"/>
            <w:r>
              <w:rPr>
                <w:color w:val="262626"/>
                <w:sz w:val="21"/>
                <w:szCs w:val="21"/>
              </w:rPr>
              <w:t xml:space="preserve"> separator.</w:t>
            </w:r>
          </w:p>
        </w:tc>
      </w:tr>
      <w:tr w:rsidR="00BB7C89" w14:paraId="2BB88BB4"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2920B2" w14:textId="77777777" w:rsidR="00BB7C89" w:rsidRDefault="00000000">
            <w:pPr>
              <w:spacing w:line="260" w:lineRule="auto"/>
            </w:pPr>
            <w:r>
              <w:rPr>
                <w:color w:val="262626"/>
                <w:sz w:val="21"/>
                <w:szCs w:val="21"/>
              </w:rPr>
              <w:t>Store Zone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Region and Store Zone are identical: a 4-character ALL-CAPS code, one of SOUT, NRTH, WEST, EAST.</w:t>
            </w:r>
          </w:p>
        </w:tc>
      </w:tr>
      <w:tr w:rsidR="00BB7C89" w14:paraId="36420952"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4493D" w14:textId="77777777" w:rsidR="00BB7C89" w:rsidRDefault="00000000">
            <w:pPr>
              <w:spacing w:line="260" w:lineRule="auto"/>
            </w:pPr>
            <w:r>
              <w:rPr>
                <w:color w:val="262626"/>
                <w:sz w:val="21"/>
                <w:szCs w:val="21"/>
              </w:rPr>
              <w:t>Region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Same value as Store Zone — the 4-character ALL-CAPS code SOUT / NRTH / WEST / EAST. Only these four values are valid.</w:t>
            </w:r>
          </w:p>
        </w:tc>
      </w:tr>
      <w:tr w:rsidR="00BB7C89" w14:paraId="4A7A0CD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566C" w14:textId="77777777" w:rsidR="00BB7C89" w:rsidRDefault="00000000">
            <w:pPr>
              <w:spacing w:line="260" w:lineRule="auto"/>
            </w:pPr>
            <w:r>
              <w:rPr>
                <w:color w:val="262626"/>
                <w:sz w:val="21"/>
                <w:szCs w:val="21"/>
              </w:rPr>
              <w:t>Carpet</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Square feet and Carpet are interchangeable. If the source provides only one of the two areas, the other is set equal to it (Carpet = Square feet, or Square feet = Carpet).</w:t>
            </w:r>
          </w:p>
        </w:tc>
      </w:tr>
      <w:tr w:rsidR="00BB7C89" w14:paraId="4A7A0CD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566C" w14:textId="77777777" w:rsidR="00BB7C89" w:rsidRDefault="00000000">
            <w:pPr>
              <w:spacing w:line="260" w:lineRule="auto"/>
            </w:pPr>
            <w:r>
              <w:rPr>
                <w:color w:val="262626"/>
                <w:sz w:val="21"/>
                <w:szCs w:val="21"/>
              </w:rPr>
              <w:t>Store Type / Main type / Subtype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3C3996" w14:textId="77777777" w:rsidR="00BB7C89" w:rsidRDefault="00000000">
            <w:pPr>
              <w:spacing w:line="260" w:lineRule="auto"/>
            </w:pPr>
            <w:r>
              <w:rPr>
                <w:color w:val="262626"/>
                <w:sz w:val="21"/>
                <w:szCs w:val="21"/>
              </w:rPr>
              <w:t>If the brand sheet does not provide Main type or Subtype separately, both default to Store Type.</w:t>
            </w:r>
          </w:p>
        </w:tc>
      </w:tr>
      <w:tr w:rsidR="00BB7C89" w14:paraId="69EB8BC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BED79" w14:textId="77777777" w:rsidR="00BB7C89" w:rsidRDefault="00000000">
            <w:pPr>
              <w:spacing w:line="260" w:lineRule="auto"/>
            </w:pPr>
            <w:r>
              <w:rPr>
                <w:color w:val="262626"/>
                <w:sz w:val="21"/>
                <w:szCs w:val="21"/>
              </w:rPr>
              <w:t>Trimming</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21279" w14:textId="77777777" w:rsidR="00BB7C89" w:rsidRDefault="00000000">
            <w:pPr>
              <w:spacing w:line="260" w:lineRule="auto"/>
            </w:pPr>
            <w:r>
              <w:rPr>
                <w:color w:val="262626"/>
                <w:sz w:val="21"/>
                <w:szCs w:val="21"/>
              </w:rPr>
              <w:t>All string fields trimmed of leading/trailing whitespace on write.</w:t>
            </w:r>
          </w:p>
        </w:tc>
      </w:tr>
      <w:tr w:rsidR="00BB7C89" w14:paraId="474B48C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EAA70" w14:textId="77777777" w:rsidR="00BB7C89" w:rsidRDefault="00000000">
            <w:pPr>
              <w:spacing w:line="260" w:lineRule="auto"/>
            </w:pPr>
            <w:proofErr w:type="spellStart"/>
            <w:r>
              <w:rPr>
                <w:color w:val="262626"/>
                <w:sz w:val="21"/>
                <w:szCs w:val="21"/>
              </w:rPr>
              <w:t>Isactive</w:t>
            </w:r>
            <w:proofErr w:type="spellEnd"/>
            <w:r>
              <w:rPr>
                <w:color w:val="262626"/>
                <w:sz w:val="21"/>
                <w:szCs w:val="21"/>
              </w:rPr>
              <w:t xml:space="preserve"> / </w:t>
            </w:r>
            <w:proofErr w:type="spellStart"/>
            <w:r>
              <w:rPr>
                <w:color w:val="262626"/>
                <w:sz w:val="21"/>
                <w:szCs w:val="21"/>
              </w:rPr>
              <w:t>Dailychecklist</w:t>
            </w:r>
            <w:proofErr w:type="spellEnd"/>
            <w:r>
              <w:rPr>
                <w:color w:val="262626"/>
                <w:sz w:val="21"/>
                <w:szCs w:val="21"/>
              </w:rPr>
              <w:t xml:space="preserve"> access</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D4D4D" w14:textId="77777777" w:rsidR="00BB7C89" w:rsidRDefault="00000000">
            <w:pPr>
              <w:spacing w:line="260" w:lineRule="auto"/>
            </w:pPr>
            <w:r>
              <w:rPr>
                <w:color w:val="262626"/>
                <w:sz w:val="21"/>
                <w:szCs w:val="21"/>
              </w:rPr>
              <w:t>Stored as upper-case YES / NO regardless of source casing.</w:t>
            </w:r>
          </w:p>
        </w:tc>
      </w:tr>
      <w:tr w:rsidR="00BB7C89" w14:paraId="6A00E58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4EBC4" w14:textId="77777777" w:rsidR="00BB7C89" w:rsidRDefault="00000000">
            <w:pPr>
              <w:spacing w:line="260" w:lineRule="auto"/>
            </w:pPr>
            <w:r>
              <w:rPr>
                <w:color w:val="262626"/>
                <w:sz w:val="21"/>
                <w:szCs w:val="21"/>
              </w:rPr>
              <w:t>Title (new in v3)</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58B61" w14:textId="77777777" w:rsidR="00BB7C89" w:rsidRDefault="00000000">
            <w:pPr>
              <w:spacing w:line="260" w:lineRule="auto"/>
            </w:pPr>
            <w:r>
              <w:rPr>
                <w:color w:val="262626"/>
                <w:sz w:val="21"/>
                <w:szCs w:val="21"/>
              </w:rPr>
              <w:t>Always equals Store Id at write time. Engine rewrites on every cascade outcome.</w:t>
            </w:r>
          </w:p>
        </w:tc>
      </w:tr>
      <w:tr w:rsidR="00BB7C89" w14:paraId="7703AF5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7224FD" w14:textId="77777777" w:rsidR="00BB7C89" w:rsidRDefault="00000000">
            <w:pPr>
              <w:spacing w:line="260" w:lineRule="auto"/>
            </w:pPr>
            <w:r>
              <w:rPr>
                <w:color w:val="262626"/>
                <w:sz w:val="21"/>
                <w:szCs w:val="21"/>
              </w:rPr>
              <w:t>ID (new in v3)</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1D98D" w14:textId="77777777" w:rsidR="00BB7C89" w:rsidRDefault="00000000">
            <w:pPr>
              <w:spacing w:line="260" w:lineRule="auto"/>
            </w:pPr>
            <w:r>
              <w:rPr>
                <w:color w:val="262626"/>
                <w:sz w:val="21"/>
                <w:szCs w:val="21"/>
              </w:rPr>
              <w:t>Master-only preserved. Engine writes it only when populated from the SharePoint round-trip; refresh never overwrites.</w:t>
            </w:r>
          </w:p>
        </w:tc>
      </w:tr>
    </w:tbl>
    <w:p w14:paraId="63699FFF" w14:textId="77777777" w:rsidR="00BB7C89" w:rsidRDefault="00000000">
      <w:pPr>
        <w:shd w:val="clear" w:color="auto" w:fill="FEF3C7"/>
        <w:spacing w:before="80" w:after="140" w:line="280" w:lineRule="auto"/>
        <w:ind w:left="200" w:right="200"/>
      </w:pPr>
      <w:r>
        <w:rPr>
          <w:i/>
          <w:iCs/>
          <w:color w:val="78350F"/>
          <w:sz w:val="21"/>
          <w:szCs w:val="21"/>
        </w:rPr>
        <w:t>Hard rules. (1) No row is ever deleted from the master. (2) The engine never overwrites a row of another brand — when processing Pantaloons, TCNS / TASVA / PF / VH IW rows are not touched. (3) The Old Sapcode column is never replaced: codes are appended to a comma-separated list, preserved across runs, and every value in the list is checked when matching migrated stores. (4) The ID column is never overwritten by the engine; it is owned by the SharePoint round-trip.</w:t>
      </w:r>
      <w:proofErr w:type="spellStart"/>
      <w:proofErr w:type="spellEnd"/>
    </w:p>
    <w:p w14:paraId="662BF74A" w14:textId="77777777" w:rsidR="00BB7C89" w:rsidRDefault="00000000">
      <w:pPr>
        <w:pStyle w:val="Heading1"/>
      </w:pPr>
      <w:r>
        <w:t>10. Mapping File (</w:t>
      </w:r>
      <w:proofErr w:type="spellStart"/>
      <w:proofErr w:type="gramStart"/>
      <w:r>
        <w:t>brands.json</w:t>
      </w:r>
      <w:proofErr w:type="spellEnd"/>
      <w:proofErr w:type="gramEnd"/>
      <w:r>
        <w:t>)</w:t>
      </w:r>
    </w:p>
    <w:p w14:paraId="3FBAC32D" w14:textId="77777777" w:rsidR="00BB7C89" w:rsidRDefault="00000000">
      <w:pPr>
        <w:spacing w:after="120" w:line="300" w:lineRule="auto"/>
      </w:pPr>
      <w:r>
        <w:t>The engine reads its per-brand rules from a single file, brands.json, bundled with the prototype. Each brand entry contains: the brand label, the scope value used for partitioning, the 44-row mapping (one row per master column), and a small block of derived-field flags (Region/Zone caps normalization, address-pincode parser, Carpet/Square-feet fallback, Store Type fallback).</w:t>
      </w:r>
      <w:proofErr w:type="spellStart"/>
      <w:proofErr w:type="gramStart"/>
      <w:proofErr w:type="spellEnd"/>
      <w:proofErr w:type="gramEnd"/>
      <w:proofErr w:type="spellStart"/>
      <w:proofErr w:type="spellEnd"/>
    </w:p>
    <w:p w14:paraId="7ADE6166" w14:textId="77777777" w:rsidR="00BB7C89" w:rsidRDefault="00000000">
      <w:pPr>
        <w:spacing w:after="120" w:line="300" w:lineRule="auto"/>
      </w:pPr>
      <w:r>
        <w:t xml:space="preserve">Adding a new brand is a </w:t>
      </w:r>
      <w:proofErr w:type="spellStart"/>
      <w:proofErr w:type="gramStart"/>
      <w:r>
        <w:t>brands.json</w:t>
      </w:r>
      <w:proofErr w:type="spellEnd"/>
      <w:proofErr w:type="gramEnd"/>
      <w:r>
        <w:t xml:space="preserve"> </w:t>
      </w:r>
      <w:proofErr w:type="gramStart"/>
      <w:r>
        <w:t>edit:</w:t>
      </w:r>
      <w:proofErr w:type="gramEnd"/>
      <w:r>
        <w:t xml:space="preserve"> add an entry of the same shape, drop a sample source file in the upload UI, run reconciliation. No engine code change is required for a brand whose layout fits the existing rule vocabulary.</w:t>
      </w:r>
    </w:p>
    <w:p w14:paraId="404B6DE8" w14:textId="77777777" w:rsidR="00BB7C89" w:rsidRDefault="00000000">
      <w:pPr>
        <w:shd w:val="clear" w:color="auto" w:fill="FEF3C7"/>
        <w:spacing w:before="80" w:after="140" w:line="280" w:lineRule="auto"/>
        <w:ind w:left="200" w:right="200"/>
      </w:pPr>
      <w:r>
        <w:rPr>
          <w:i/>
          <w:iCs/>
          <w:color w:val="78350F"/>
          <w:sz w:val="21"/>
          <w:szCs w:val="21"/>
        </w:rPr>
        <w:t xml:space="preserve">v3 change: </w:t>
      </w:r>
      <w:proofErr w:type="spellStart"/>
      <w:proofErr w:type="gramStart"/>
      <w:r>
        <w:rPr>
          <w:i/>
          <w:iCs/>
          <w:color w:val="78350F"/>
          <w:sz w:val="21"/>
          <w:szCs w:val="21"/>
        </w:rPr>
        <w:t>brands.json</w:t>
      </w:r>
      <w:proofErr w:type="spellEnd"/>
      <w:proofErr w:type="gramEnd"/>
      <w:r>
        <w:rPr>
          <w:i/>
          <w:iCs/>
          <w:color w:val="78350F"/>
          <w:sz w:val="21"/>
          <w:szCs w:val="21"/>
        </w:rPr>
        <w:t xml:space="preserve"> no longer carries a </w:t>
      </w:r>
      <w:proofErr w:type="spellStart"/>
      <w:r>
        <w:rPr>
          <w:i/>
          <w:iCs/>
          <w:color w:val="78350F"/>
          <w:sz w:val="21"/>
          <w:szCs w:val="21"/>
        </w:rPr>
        <w:t>sourceSheet</w:t>
      </w:r>
      <w:proofErr w:type="spellEnd"/>
      <w:r>
        <w:rPr>
          <w:i/>
          <w:iCs/>
          <w:color w:val="78350F"/>
          <w:sz w:val="21"/>
          <w:szCs w:val="21"/>
        </w:rPr>
        <w:t xml:space="preserve"> field. The dropdown selection (per-slot) is the source of truth for which sheet the engine reads. See §12 Decision D-6.</w:t>
      </w:r>
    </w:p>
    <w:p w14:paraId="28C42DD5" w14:textId="77777777" w:rsidR="00BB7C89" w:rsidRDefault="00000000">
      <w:pPr>
        <w:pStyle w:val="Heading1"/>
      </w:pPr>
      <w:r>
        <w:t>11. Engine Workflow (per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6626"/>
      </w:tblGrid>
      <w:tr w:rsidR="00BB7C89" w14:paraId="002A7641"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1F01F9" w14:textId="77777777" w:rsidR="00BB7C89" w:rsidRDefault="00000000">
            <w:pPr>
              <w:spacing w:line="260" w:lineRule="auto"/>
            </w:pPr>
            <w:r>
              <w:rPr>
                <w:b/>
                <w:bCs/>
                <w:color w:val="FFFFFF"/>
              </w:rPr>
              <w: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9B6CC6" w14:textId="77777777" w:rsidR="00BB7C89" w:rsidRDefault="00000000">
            <w:pPr>
              <w:spacing w:line="260" w:lineRule="auto"/>
            </w:pPr>
            <w:r>
              <w:rPr>
                <w:b/>
                <w:bCs/>
                <w:color w:val="FFFFFF"/>
              </w:rPr>
              <w:t>Step</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A8AE10" w14:textId="77777777" w:rsidR="00BB7C89" w:rsidRDefault="00000000">
            <w:pPr>
              <w:spacing w:line="260" w:lineRule="auto"/>
            </w:pPr>
            <w:r>
              <w:rPr>
                <w:b/>
                <w:bCs/>
                <w:color w:val="FFFFFF"/>
              </w:rPr>
              <w:t>Detail</w:t>
            </w:r>
          </w:p>
        </w:tc>
      </w:tr>
      <w:tr w:rsidR="00BB7C89" w14:paraId="3FE60F0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7584D" w14:textId="77777777" w:rsidR="00BB7C89" w:rsidRDefault="00000000">
            <w:pPr>
              <w:spacing w:line="260" w:lineRule="auto"/>
            </w:pPr>
            <w:r>
              <w:rPr>
                <w:color w:val="262626"/>
                <w:sz w:val="21"/>
                <w:szCs w:val="21"/>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3871F" w14:textId="77777777" w:rsidR="00BB7C89" w:rsidRDefault="00000000">
            <w:pPr>
              <w:spacing w:line="260" w:lineRule="auto"/>
            </w:pPr>
            <w:r>
              <w:rPr>
                <w:color w:val="262626"/>
                <w:sz w:val="21"/>
                <w:szCs w:val="21"/>
              </w:rPr>
              <w:t>Setup</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38FF1" w14:textId="77777777" w:rsidR="00BB7C89" w:rsidRDefault="00000000">
            <w:pPr>
              <w:spacing w:line="260" w:lineRule="auto"/>
            </w:pPr>
            <w:r>
              <w:rPr>
                <w:color w:val="262626"/>
                <w:sz w:val="21"/>
                <w:szCs w:val="21"/>
              </w:rPr>
              <w:t>Operator opens the v3 web prototype, picks the month label, and the brands in scope.</w:t>
            </w:r>
          </w:p>
        </w:tc>
      </w:tr>
      <w:tr w:rsidR="00BB7C89" w14:paraId="5418098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B70C2" w14:textId="77777777" w:rsidR="00BB7C89" w:rsidRDefault="00000000">
            <w:pPr>
              <w:spacing w:line="260" w:lineRule="auto"/>
            </w:pPr>
            <w:r>
              <w:rPr>
                <w:color w:val="262626"/>
                <w:sz w:val="21"/>
                <w:szCs w:val="21"/>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81ADED" w14:textId="77777777" w:rsidR="00BB7C89" w:rsidRDefault="00000000">
            <w:pPr>
              <w:spacing w:line="260" w:lineRule="auto"/>
            </w:pPr>
            <w:r>
              <w:rPr>
                <w:color w:val="262626"/>
                <w:sz w:val="21"/>
                <w:szCs w:val="21"/>
              </w:rPr>
              <w:t>Upload</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FA22DB" w14:textId="77777777" w:rsidR="00BB7C89" w:rsidRDefault="00000000">
            <w:pPr>
              <w:spacing w:line="260" w:lineRule="auto"/>
            </w:pPr>
            <w:r>
              <w:rPr>
                <w:color w:val="262626"/>
                <w:sz w:val="21"/>
                <w:szCs w:val="21"/>
              </w:rPr>
              <w:t>One brand file per brand selected, plus the backend Master.</w:t>
            </w:r>
          </w:p>
        </w:tc>
      </w:tr>
      <w:tr w:rsidR="00BB7C89" w14:paraId="4E6B064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2049D" w14:textId="77777777" w:rsidR="00BB7C89" w:rsidRDefault="00000000">
            <w:pPr>
              <w:spacing w:line="260" w:lineRule="auto"/>
            </w:pPr>
            <w:r>
              <w:rPr>
                <w:color w:val="262626"/>
                <w:sz w:val="21"/>
                <w:szCs w:val="21"/>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7D7F2" w14:textId="77777777" w:rsidR="00BB7C89" w:rsidRDefault="00000000">
            <w:pPr>
              <w:spacing w:line="260" w:lineRule="auto"/>
            </w:pPr>
            <w:r>
              <w:rPr>
                <w:color w:val="262626"/>
                <w:sz w:val="21"/>
                <w:szCs w:val="21"/>
              </w:rPr>
              <w:t>Sheet selection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441BF" w14:textId="77777777" w:rsidR="00BB7C89" w:rsidRDefault="00000000">
            <w:pPr>
              <w:spacing w:line="260" w:lineRule="auto"/>
            </w:pPr>
            <w:r>
              <w:rPr>
                <w:color w:val="262626"/>
                <w:sz w:val="21"/>
                <w:szCs w:val="21"/>
              </w:rPr>
              <w:t xml:space="preserve">For each uploaded file, the dropdown is </w:t>
            </w:r>
            <w:proofErr w:type="gramStart"/>
            <w:r>
              <w:rPr>
                <w:color w:val="262626"/>
                <w:sz w:val="21"/>
                <w:szCs w:val="21"/>
              </w:rPr>
              <w:t>auto-populated</w:t>
            </w:r>
            <w:proofErr w:type="gramEnd"/>
            <w:r>
              <w:rPr>
                <w:color w:val="262626"/>
                <w:sz w:val="21"/>
                <w:szCs w:val="21"/>
              </w:rPr>
              <w:t xml:space="preserve"> with the workbook's sheet names. Auto-select runs four rules in order: last-used (</w:t>
            </w:r>
            <w:proofErr w:type="spellStart"/>
            <w:r>
              <w:rPr>
                <w:color w:val="262626"/>
                <w:sz w:val="21"/>
                <w:szCs w:val="21"/>
              </w:rPr>
              <w:t>localStorage</w:t>
            </w:r>
            <w:proofErr w:type="spellEnd"/>
            <w:r>
              <w:rPr>
                <w:color w:val="262626"/>
                <w:sz w:val="21"/>
                <w:szCs w:val="21"/>
              </w:rPr>
              <w:t>) → brand-preferred (case-insensitive match) → largest by row count → first sheet. A coloured badge indicates which rule fired. The operator can override at any point.</w:t>
            </w:r>
          </w:p>
        </w:tc>
      </w:tr>
      <w:tr w:rsidR="00BB7C89" w14:paraId="0C1F988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DC3C49" w14:textId="77777777" w:rsidR="00BB7C89" w:rsidRDefault="00000000">
            <w:pPr>
              <w:spacing w:line="260" w:lineRule="auto"/>
            </w:pPr>
            <w:r>
              <w:rPr>
                <w:color w:val="262626"/>
                <w:sz w:val="21"/>
                <w:szCs w:val="21"/>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01B7B3" w14:textId="77777777" w:rsidR="00BB7C89" w:rsidRDefault="00000000">
            <w:pPr>
              <w:spacing w:line="260" w:lineRule="auto"/>
            </w:pPr>
            <w:r>
              <w:rPr>
                <w:color w:val="262626"/>
                <w:sz w:val="21"/>
                <w:szCs w:val="21"/>
              </w:rPr>
              <w:t>Validation gate</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F13F8B" w14:textId="77777777" w:rsidR="00BB7C89" w:rsidRDefault="00000000">
            <w:pPr>
              <w:spacing w:line="260" w:lineRule="auto"/>
            </w:pPr>
            <w:r>
              <w:rPr>
                <w:color w:val="262626"/>
                <w:sz w:val="21"/>
                <w:szCs w:val="21"/>
              </w:rPr>
              <w:t xml:space="preserve">Every slot must have a selection (or be a </w:t>
            </w:r>
            <w:proofErr w:type="gramStart"/>
            <w:r>
              <w:rPr>
                <w:color w:val="262626"/>
                <w:sz w:val="21"/>
                <w:szCs w:val="21"/>
              </w:rPr>
              <w:t>single-sheet</w:t>
            </w:r>
            <w:proofErr w:type="gramEnd"/>
            <w:r>
              <w:rPr>
                <w:color w:val="262626"/>
                <w:sz w:val="21"/>
                <w:szCs w:val="21"/>
              </w:rPr>
              <w:t>/CSV slot); the selected sheet must exist in the current workbook and have ≥ 1 data row. If any fail, Reconcile is disabled.</w:t>
            </w:r>
          </w:p>
        </w:tc>
      </w:tr>
      <w:tr w:rsidR="00BB7C89" w14:paraId="1BA4535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B5580" w14:textId="77777777" w:rsidR="00BB7C89" w:rsidRDefault="00000000">
            <w:pPr>
              <w:spacing w:line="260" w:lineRule="auto"/>
            </w:pPr>
            <w:r>
              <w:rPr>
                <w:color w:val="262626"/>
                <w:sz w:val="21"/>
                <w:szCs w:val="21"/>
              </w:rPr>
              <w:t>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BDCE7" w14:textId="77777777" w:rsidR="00BB7C89" w:rsidRDefault="00000000">
            <w:pPr>
              <w:spacing w:line="260" w:lineRule="auto"/>
            </w:pPr>
            <w:r>
              <w:rPr>
                <w:color w:val="262626"/>
                <w:sz w:val="21"/>
                <w:szCs w:val="21"/>
              </w:rPr>
              <w:t>Read mappings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655BF" w14:textId="77777777" w:rsidR="00BB7C89" w:rsidRDefault="00000000">
            <w:pPr>
              <w:spacing w:line="260" w:lineRule="auto"/>
            </w:pPr>
            <w:r>
              <w:rPr>
                <w:color w:val="262626"/>
                <w:sz w:val="21"/>
                <w:szCs w:val="21"/>
              </w:rPr>
              <w:t xml:space="preserve">Engine loads </w:t>
            </w:r>
            <w:proofErr w:type="spellStart"/>
            <w:proofErr w:type="gramStart"/>
            <w:r>
              <w:rPr>
                <w:color w:val="262626"/>
                <w:sz w:val="21"/>
                <w:szCs w:val="21"/>
              </w:rPr>
              <w:t>brands.json</w:t>
            </w:r>
            <w:proofErr w:type="spellEnd"/>
            <w:proofErr w:type="gramEnd"/>
            <w:r>
              <w:rPr>
                <w:color w:val="262626"/>
                <w:sz w:val="21"/>
                <w:szCs w:val="21"/>
              </w:rPr>
              <w:t xml:space="preserve"> for each brand in scope.</w:t>
            </w:r>
          </w:p>
        </w:tc>
      </w:tr>
      <w:tr w:rsidR="00BB7C89" w14:paraId="4441E81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DC0A5" w14:textId="77777777" w:rsidR="00BB7C89" w:rsidRDefault="00000000">
            <w:pPr>
              <w:spacing w:line="260" w:lineRule="auto"/>
            </w:pPr>
            <w:r>
              <w:rPr>
                <w:color w:val="262626"/>
                <w:sz w:val="21"/>
                <w:szCs w:val="21"/>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742879" w14:textId="77777777" w:rsidR="00BB7C89" w:rsidRDefault="00000000">
            <w:pPr>
              <w:spacing w:line="260" w:lineRule="auto"/>
            </w:pPr>
            <w:r>
              <w:rPr>
                <w:color w:val="262626"/>
                <w:sz w:val="21"/>
                <w:szCs w:val="21"/>
              </w:rPr>
              <w:t>Process each brand</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417C14" w14:textId="77777777" w:rsidR="00BB7C89" w:rsidRDefault="00000000">
            <w:pPr>
              <w:spacing w:line="260" w:lineRule="auto"/>
            </w:pPr>
            <w:r>
              <w:rPr>
                <w:color w:val="262626"/>
                <w:sz w:val="21"/>
                <w:szCs w:val="21"/>
              </w:rPr>
              <w:t xml:space="preserve">For every store in the brand source: apply the five-step cascade (Section 5); refresh fields from source per the mapping; preserve master-only fields (ID, Old </w:t>
            </w:r>
            <w:proofErr w:type="spellStart"/>
            <w:r>
              <w:rPr>
                <w:color w:val="262626"/>
                <w:sz w:val="21"/>
                <w:szCs w:val="21"/>
              </w:rPr>
              <w:t>Sapcode</w:t>
            </w:r>
            <w:proofErr w:type="spellEnd"/>
            <w:r>
              <w:rPr>
                <w:color w:val="262626"/>
                <w:sz w:val="21"/>
                <w:szCs w:val="21"/>
              </w:rPr>
              <w:t>); normalize per Section 9; write Title = Store Id.</w:t>
            </w:r>
          </w:p>
        </w:tc>
      </w:tr>
      <w:tr w:rsidR="00BB7C89" w14:paraId="1F4FDD8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2094F" w14:textId="77777777" w:rsidR="00BB7C89" w:rsidRDefault="00000000">
            <w:pPr>
              <w:spacing w:line="260" w:lineRule="auto"/>
            </w:pPr>
            <w:r>
              <w:rPr>
                <w:color w:val="262626"/>
                <w:sz w:val="21"/>
                <w:szCs w:val="21"/>
              </w:rPr>
              <w:t>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BE9B3" w14:textId="77777777" w:rsidR="00BB7C89" w:rsidRDefault="00000000">
            <w:pPr>
              <w:spacing w:line="260" w:lineRule="auto"/>
            </w:pPr>
            <w:r>
              <w:rPr>
                <w:color w:val="262626"/>
                <w:sz w:val="21"/>
                <w:szCs w:val="21"/>
              </w:rPr>
              <w:t>Inactivation pass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1553D" w14:textId="77777777" w:rsidR="00BB7C89" w:rsidRDefault="00000000">
            <w:pPr>
              <w:spacing w:line="260" w:lineRule="auto"/>
            </w:pPr>
            <w:r>
              <w:rPr>
                <w:color w:val="262626"/>
                <w:sz w:val="21"/>
                <w:szCs w:val="21"/>
              </w:rPr>
              <w:t>After all source stores are processed, run §6.1 (missing from source) and §6.2 (bad email domain) on every active in-scope row. Write remarks per Section 7.</w:t>
            </w:r>
          </w:p>
        </w:tc>
      </w:tr>
      <w:tr w:rsidR="00BB7C89" w14:paraId="2EB18A5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F15742" w14:textId="77777777" w:rsidR="00BB7C89" w:rsidRDefault="00000000">
            <w:pPr>
              <w:spacing w:line="260" w:lineRule="auto"/>
            </w:pPr>
            <w:r>
              <w:rPr>
                <w:color w:val="262626"/>
                <w:sz w:val="21"/>
                <w:szCs w:val="21"/>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AD5E10" w14:textId="77777777" w:rsidR="00BB7C89" w:rsidRDefault="00000000">
            <w:pPr>
              <w:spacing w:line="260" w:lineRule="auto"/>
            </w:pPr>
            <w:r>
              <w:rPr>
                <w:color w:val="262626"/>
                <w:sz w:val="21"/>
                <w:szCs w:val="21"/>
              </w:rPr>
              <w:t>Write outputs</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FE528B" w14:textId="77777777" w:rsidR="00BB7C89" w:rsidRDefault="00000000">
            <w:pPr>
              <w:spacing w:line="260" w:lineRule="auto"/>
            </w:pPr>
            <w:r>
              <w:rPr>
                <w:color w:val="262626"/>
                <w:sz w:val="21"/>
                <w:szCs w:val="21"/>
              </w:rPr>
              <w:t xml:space="preserve">One </w:t>
            </w:r>
            <w:proofErr w:type="spellStart"/>
            <w:r>
              <w:rPr>
                <w:color w:val="262626"/>
                <w:sz w:val="21"/>
                <w:szCs w:val="21"/>
              </w:rPr>
              <w:t>Updated_Master</w:t>
            </w:r>
            <w:proofErr w:type="spellEnd"/>
            <w:r>
              <w:rPr>
                <w:color w:val="262626"/>
                <w:sz w:val="21"/>
                <w:szCs w:val="21"/>
              </w:rPr>
              <w:t>_&lt;Month-YYYY&gt;.xlsx for the run (cumulative across all brands processed), and one &lt;Brand&gt;_</w:t>
            </w:r>
            <w:proofErr w:type="spellStart"/>
            <w:r>
              <w:rPr>
                <w:color w:val="262626"/>
                <w:sz w:val="21"/>
                <w:szCs w:val="21"/>
              </w:rPr>
              <w:t>Change_Report</w:t>
            </w:r>
            <w:proofErr w:type="spellEnd"/>
            <w:r>
              <w:rPr>
                <w:color w:val="262626"/>
                <w:sz w:val="21"/>
                <w:szCs w:val="21"/>
              </w:rPr>
              <w:t>_&lt;Month-YYYY&gt;.xlsx per brand. Summary counts displayed in the tool.</w:t>
            </w:r>
          </w:p>
        </w:tc>
      </w:tr>
      <w:tr w:rsidR="00BB7C89" w14:paraId="232EEF5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42DE0" w14:textId="77777777" w:rsidR="00BB7C89" w:rsidRDefault="00000000">
            <w:pPr>
              <w:spacing w:line="260" w:lineRule="auto"/>
            </w:pPr>
            <w:r>
              <w:rPr>
                <w:color w:val="262626"/>
                <w:sz w:val="21"/>
                <w:szCs w:val="21"/>
              </w:rPr>
              <w:t>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0CC28" w14:textId="77777777" w:rsidR="00BB7C89" w:rsidRDefault="00000000">
            <w:pPr>
              <w:spacing w:line="260" w:lineRule="auto"/>
            </w:pPr>
            <w:r>
              <w:rPr>
                <w:color w:val="262626"/>
                <w:sz w:val="21"/>
                <w:szCs w:val="21"/>
              </w:rPr>
              <w:t>Verify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4F605" w14:textId="77777777" w:rsidR="00BB7C89" w:rsidRDefault="00000000">
            <w:pPr>
              <w:spacing w:line="260" w:lineRule="auto"/>
            </w:pPr>
            <w:r>
              <w:rPr>
                <w:color w:val="262626"/>
                <w:sz w:val="21"/>
                <w:szCs w:val="21"/>
              </w:rPr>
              <w:t>Operator runs the verifier (validation checklist embedded in the tool: row counts, all-44-columns-present, ID preservation, Title=Store Id invariant).</w:t>
            </w:r>
          </w:p>
        </w:tc>
      </w:tr>
      <w:tr w:rsidR="00BB7C89" w14:paraId="6893B4E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A0A80F" w14:textId="77777777" w:rsidR="00BB7C89" w:rsidRDefault="00000000">
            <w:pPr>
              <w:spacing w:line="260" w:lineRule="auto"/>
            </w:pPr>
            <w:r>
              <w:rPr>
                <w:color w:val="262626"/>
                <w:sz w:val="21"/>
                <w:szCs w:val="21"/>
              </w:rPr>
              <w:t>10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5C1DEA" w14:textId="77777777" w:rsidR="00BB7C89" w:rsidRDefault="00000000">
            <w:pPr>
              <w:spacing w:line="260" w:lineRule="auto"/>
            </w:pPr>
            <w:r>
              <w:rPr>
                <w:color w:val="262626"/>
                <w:sz w:val="21"/>
                <w:szCs w:val="21"/>
              </w:rPr>
              <w:t>Upload to SharePoint</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F48B60" w14:textId="77777777" w:rsidR="00BB7C89" w:rsidRDefault="00000000">
            <w:pPr>
              <w:spacing w:line="260" w:lineRule="auto"/>
            </w:pPr>
            <w:r>
              <w:rPr>
                <w:color w:val="262626"/>
                <w:sz w:val="21"/>
                <w:szCs w:val="21"/>
              </w:rPr>
              <w:t>Operator uploads new and refreshed rows to the team SharePoint list. SharePoint assigns the auto-generated list ID to the new rows; operator copies each list ID back into the master's ID column. Next month's run starts from a master that carries the canonical IDs.</w:t>
            </w:r>
          </w:p>
        </w:tc>
      </w:tr>
    </w:tbl>
    <w:p w14:paraId="058F98ED" w14:textId="77777777" w:rsidR="00BB7C89" w:rsidRDefault="00000000">
      <w:r>
        <w:br w:type="page"/>
      </w:r>
    </w:p>
    <w:p w14:paraId="70EA6681" w14:textId="77777777" w:rsidR="00BB7C89" w:rsidRDefault="00000000">
      <w:pPr>
        <w:pStyle w:val="Heading1"/>
      </w:pPr>
      <w:r>
        <w:lastRenderedPageBreak/>
        <w:t>12. Decisions Log</w:t>
      </w:r>
    </w:p>
    <w:p w14:paraId="6B6B5BB8" w14:textId="77777777" w:rsidR="00BB7C89" w:rsidRDefault="00000000">
      <w:pPr>
        <w:spacing w:after="120" w:line="300" w:lineRule="auto"/>
      </w:pPr>
      <w:r>
        <w:t>This section records how the open questions raised in v0.2 (Sections 7 and 11.1–11.4) were resolved between v0.4.0 and v3. All decisions below were agreed with Nivethitha and are implemented in engine v3.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
        <w:gridCol w:w="1893"/>
        <w:gridCol w:w="1197"/>
        <w:gridCol w:w="1297"/>
        <w:gridCol w:w="4201"/>
      </w:tblGrid>
      <w:tr w:rsidR="00BB7C89" w14:paraId="1EBAEFFE"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AAA19A" w14:textId="77777777" w:rsidR="00BB7C89" w:rsidRDefault="00000000">
            <w:pPr>
              <w:spacing w:line="260" w:lineRule="auto"/>
            </w:pPr>
            <w:r>
              <w:rPr>
                <w:b/>
                <w:bCs/>
                <w:color w:val="FFFFFF"/>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D0638E1" w14:textId="77777777" w:rsidR="00BB7C89" w:rsidRDefault="00000000">
            <w:pPr>
              <w:spacing w:line="260" w:lineRule="auto"/>
            </w:pPr>
            <w:r>
              <w:rPr>
                <w:b/>
                <w:bCs/>
                <w:color w:val="FFFFFF"/>
              </w:rPr>
              <w:t>Topic</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C108D2" w14:textId="77777777" w:rsidR="00BB7C89" w:rsidRDefault="00000000">
            <w:pPr>
              <w:spacing w:line="260" w:lineRule="auto"/>
            </w:pPr>
            <w:r>
              <w:rPr>
                <w:b/>
                <w:bCs/>
                <w:color w:val="FFFFFF"/>
              </w:rPr>
              <w:t>Raised in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7C4E81" w14:textId="77777777" w:rsidR="00BB7C89" w:rsidRDefault="00000000">
            <w:pPr>
              <w:spacing w:line="260" w:lineRule="auto"/>
            </w:pPr>
            <w:r>
              <w:rPr>
                <w:b/>
                <w:bCs/>
                <w:color w:val="FFFFFF"/>
              </w:rPr>
              <w:t>Status</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DCB28F" w14:textId="77777777" w:rsidR="00BB7C89" w:rsidRDefault="00000000">
            <w:pPr>
              <w:spacing w:line="260" w:lineRule="auto"/>
            </w:pPr>
            <w:r>
              <w:rPr>
                <w:b/>
                <w:bCs/>
                <w:color w:val="FFFFFF"/>
              </w:rPr>
              <w:t>Resolution</w:t>
            </w:r>
          </w:p>
        </w:tc>
      </w:tr>
      <w:tr w:rsidR="00BB7C89" w14:paraId="1C8BA1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5A72A" w14:textId="77777777" w:rsidR="00BB7C89" w:rsidRDefault="00000000">
            <w:pPr>
              <w:spacing w:line="260" w:lineRule="auto"/>
            </w:pPr>
            <w:r>
              <w:rPr>
                <w:color w:val="262626"/>
                <w:sz w:val="21"/>
                <w:szCs w:val="21"/>
              </w:rPr>
              <w:t>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A9919" w14:textId="77777777" w:rsidR="00BB7C89" w:rsidRDefault="00000000">
            <w:pPr>
              <w:spacing w:line="260" w:lineRule="auto"/>
            </w:pPr>
            <w:r>
              <w:rPr>
                <w:color w:val="262626"/>
                <w:sz w:val="21"/>
                <w:szCs w:val="21"/>
              </w:rPr>
              <w:t>TASVA RM block column order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03FAD" w14:textId="77777777" w:rsidR="00BB7C89" w:rsidRDefault="00000000">
            <w:pPr>
              <w:spacing w:line="260" w:lineRule="auto"/>
            </w:pPr>
            <w:r>
              <w:rPr>
                <w:color w:val="262626"/>
                <w:sz w:val="21"/>
                <w:szCs w:val="21"/>
              </w:rPr>
              <w:t>v0.2 §11.1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7C9C1"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3DF55" w14:textId="77777777" w:rsidR="00BB7C89" w:rsidRDefault="00000000">
            <w:pPr>
              <w:spacing w:line="260" w:lineRule="auto"/>
            </w:pPr>
            <w:r>
              <w:rPr>
                <w:color w:val="262626"/>
                <w:sz w:val="21"/>
                <w:szCs w:val="21"/>
              </w:rPr>
              <w:t>Resolved by reading the contact columns by name from the TASVA reference rather than by position. RM block: Regional Manager Name -&gt; RM, RM Contact No -&gt; Contact No, Regional Manager E-mail Id -&gt; Email id. ARM block: Area Manager Name -&gt; ARM, ARM Contact No -&gt; Contact No, ARM E mail -&gt; Email id. Reading by column name removes the earlier col-7-12 ordering ambiguity (corrects the prior RM contact/email swap).</w:t>
            </w:r>
            <w:proofErr w:type="spellStart"/>
            <w:proofErr w:type="gramStart"/>
            <w:proofErr w:type="spellEnd"/>
            <w:proofErr w:type="gramEnd"/>
          </w:p>
        </w:tc>
      </w:tr>
      <w:tr w:rsidR="00BB7C89" w14:paraId="08C560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B18CDD" w14:textId="77777777" w:rsidR="00BB7C89" w:rsidRDefault="00000000">
            <w:pPr>
              <w:spacing w:line="260" w:lineRule="auto"/>
            </w:pPr>
            <w:r>
              <w:rPr>
                <w:color w:val="262626"/>
                <w:sz w:val="21"/>
                <w:szCs w:val="21"/>
              </w:rPr>
              <w:t>D-2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5C943" w14:textId="77777777" w:rsidR="00BB7C89" w:rsidRDefault="00000000">
            <w:pPr>
              <w:spacing w:line="260" w:lineRule="auto"/>
            </w:pPr>
            <w:r>
              <w:rPr>
                <w:color w:val="262626"/>
                <w:sz w:val="21"/>
                <w:szCs w:val="21"/>
              </w:rPr>
              <w:t xml:space="preserve">Stale </w:t>
            </w:r>
            <w:proofErr w:type="gramStart"/>
            <w:r>
              <w:rPr>
                <w:color w:val="262626"/>
                <w:sz w:val="21"/>
                <w:szCs w:val="21"/>
              </w:rPr>
              <w:t>newly-created</w:t>
            </w:r>
            <w:proofErr w:type="gramEnd"/>
            <w:r>
              <w:rPr>
                <w:color w:val="262626"/>
                <w:sz w:val="21"/>
                <w:szCs w:val="21"/>
              </w:rPr>
              <w:t xml:space="preserve"> remarks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B6D40C" w14:textId="77777777" w:rsidR="00BB7C89" w:rsidRDefault="00000000">
            <w:pPr>
              <w:spacing w:line="260" w:lineRule="auto"/>
            </w:pPr>
            <w:r>
              <w:rPr>
                <w:color w:val="262626"/>
                <w:sz w:val="21"/>
                <w:szCs w:val="21"/>
              </w:rPr>
              <w:t>v0.2 §11.2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F1BFDB"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59F2D4" w14:textId="77777777" w:rsidR="00BB7C89" w:rsidRDefault="00000000">
            <w:pPr>
              <w:spacing w:line="260" w:lineRule="auto"/>
            </w:pPr>
            <w:r>
              <w:rPr>
                <w:color w:val="262626"/>
                <w:sz w:val="21"/>
                <w:szCs w:val="21"/>
              </w:rPr>
              <w:t>New / Migrated remarks auto-clear one quarter after they were written. Reactivated remarks expire after two months. Inactive remarks persist while the row is inactive.</w:t>
            </w:r>
          </w:p>
        </w:tc>
      </w:tr>
      <w:tr w:rsidR="00BB7C89" w14:paraId="5BDE7E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D0834" w14:textId="77777777" w:rsidR="00BB7C89" w:rsidRDefault="00000000">
            <w:pPr>
              <w:spacing w:line="260" w:lineRule="auto"/>
            </w:pPr>
            <w:r>
              <w:rPr>
                <w:color w:val="262626"/>
                <w:sz w:val="21"/>
                <w:szCs w:val="21"/>
              </w:rPr>
              <w:t>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06145" w14:textId="77777777" w:rsidR="00BB7C89" w:rsidRDefault="00000000">
            <w:pPr>
              <w:spacing w:line="260" w:lineRule="auto"/>
            </w:pPr>
            <w:r>
              <w:rPr>
                <w:color w:val="262626"/>
                <w:sz w:val="21"/>
                <w:szCs w:val="21"/>
              </w:rPr>
              <w:t>Location column semantics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07E9E" w14:textId="77777777" w:rsidR="00BB7C89" w:rsidRDefault="00000000">
            <w:pPr>
              <w:spacing w:line="260" w:lineRule="auto"/>
            </w:pPr>
            <w:r>
              <w:rPr>
                <w:color w:val="262626"/>
                <w:sz w:val="21"/>
                <w:szCs w:val="21"/>
              </w:rPr>
              <w:t>v0.2 §11.3</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6321D"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D5DA6" w14:textId="77777777" w:rsidR="00BB7C89" w:rsidRDefault="00000000">
            <w:pPr>
              <w:spacing w:line="260" w:lineRule="auto"/>
            </w:pPr>
            <w:r>
              <w:rPr>
                <w:color w:val="262626"/>
                <w:sz w:val="21"/>
                <w:szCs w:val="21"/>
              </w:rPr>
              <w:t>Location is treated as the locality/area within the city. Where the brand source does not expose a distinct locality column (Pantaloons, TASVA), Location is populated from Store Name; where it does (future VH IW field), it reads from the dedicated source column.</w:t>
            </w:r>
          </w:p>
        </w:tc>
      </w:tr>
      <w:tr w:rsidR="00BB7C89" w14:paraId="303A26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A1FC65" w14:textId="77777777" w:rsidR="00BB7C89" w:rsidRDefault="00000000">
            <w:pPr>
              <w:spacing w:line="260" w:lineRule="auto"/>
            </w:pPr>
            <w:r>
              <w:rPr>
                <w:color w:val="262626"/>
                <w:sz w:val="21"/>
                <w:szCs w:val="21"/>
              </w:rPr>
              <w:t>D-4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5C5CEC" w14:textId="77777777" w:rsidR="00BB7C89" w:rsidRDefault="00000000">
            <w:pPr>
              <w:spacing w:line="260" w:lineRule="auto"/>
            </w:pPr>
            <w:r>
              <w:rPr>
                <w:color w:val="262626"/>
                <w:sz w:val="21"/>
                <w:szCs w:val="21"/>
              </w:rPr>
              <w:t>TCNS source sheet name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65A658" w14:textId="77777777" w:rsidR="00BB7C89" w:rsidRDefault="00000000">
            <w:pPr>
              <w:spacing w:line="260" w:lineRule="auto"/>
            </w:pPr>
            <w:r>
              <w:rPr>
                <w:color w:val="262626"/>
                <w:sz w:val="21"/>
                <w:szCs w:val="21"/>
              </w:rPr>
              <w:t>v0.2 §11.4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AB76C0" w14:textId="77777777" w:rsidR="00BB7C89" w:rsidRDefault="00000000">
            <w:pPr>
              <w:spacing w:line="260" w:lineRule="auto"/>
            </w:pPr>
            <w:r>
              <w:rPr>
                <w:color w:val="262626"/>
                <w:sz w:val="21"/>
                <w:szCs w:val="21"/>
              </w:rPr>
              <w:t>Resolved (refined in v3)</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F79C76" w14:textId="77777777" w:rsidR="00BB7C89" w:rsidRDefault="00000000">
            <w:pPr>
              <w:spacing w:line="260" w:lineRule="auto"/>
            </w:pPr>
            <w:r>
              <w:rPr>
                <w:color w:val="262626"/>
                <w:sz w:val="21"/>
                <w:szCs w:val="21"/>
              </w:rPr>
              <w:t>The tool auto-detects the most-recent month-named sheet on file upload. v3 generalises this to all brands via the per-slot dropdown (see D-6).</w:t>
            </w:r>
          </w:p>
        </w:tc>
      </w:tr>
      <w:tr w:rsidR="00BB7C89" w14:paraId="7ACE20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CEE42" w14:textId="77777777" w:rsidR="00BB7C89" w:rsidRDefault="00000000">
            <w:pPr>
              <w:spacing w:line="260" w:lineRule="auto"/>
            </w:pPr>
            <w:r>
              <w:rPr>
                <w:color w:val="262626"/>
                <w:sz w:val="21"/>
                <w:szCs w:val="21"/>
              </w:rPr>
              <w:t>D-5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D24FB" w14:textId="77777777" w:rsidR="00BB7C89" w:rsidRDefault="00000000">
            <w:pPr>
              <w:spacing w:line="260" w:lineRule="auto"/>
            </w:pPr>
            <w:r>
              <w:rPr>
                <w:color w:val="262626"/>
                <w:sz w:val="21"/>
                <w:szCs w:val="21"/>
              </w:rPr>
              <w:t>Remarks templates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08435" w14:textId="77777777" w:rsidR="00BB7C89" w:rsidRDefault="00000000">
            <w:pPr>
              <w:spacing w:line="260" w:lineRule="auto"/>
            </w:pPr>
            <w:r>
              <w:rPr>
                <w:color w:val="262626"/>
                <w:sz w:val="21"/>
                <w:szCs w:val="21"/>
              </w:rPr>
              <w:t>v0.2 §11.2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CA29E"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77E89" w14:textId="77777777" w:rsidR="00BB7C89" w:rsidRDefault="00000000">
            <w:pPr>
              <w:spacing w:line="260" w:lineRule="auto"/>
            </w:pPr>
            <w:r>
              <w:rPr>
                <w:color w:val="262626"/>
                <w:sz w:val="21"/>
                <w:szCs w:val="21"/>
              </w:rPr>
              <w:t>The five canonical templates listed in Section 7 are confirmed and are the only strings the engine writes.</w:t>
            </w:r>
          </w:p>
        </w:tc>
      </w:tr>
      <w:tr w:rsidR="00BB7C89" w14:paraId="7040F7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B8AA04" w14:textId="77777777" w:rsidR="00BB7C89" w:rsidRDefault="00000000">
            <w:pPr>
              <w:spacing w:line="260" w:lineRule="auto"/>
            </w:pPr>
            <w:r>
              <w:rPr>
                <w:color w:val="262626"/>
                <w:sz w:val="21"/>
                <w:szCs w:val="21"/>
              </w:rPr>
              <w:t>D-6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5F4912" w14:textId="77777777" w:rsidR="00BB7C89" w:rsidRDefault="00000000">
            <w:pPr>
              <w:spacing w:line="260" w:lineRule="auto"/>
            </w:pPr>
            <w:r>
              <w:rPr>
                <w:color w:val="262626"/>
                <w:sz w:val="21"/>
                <w:szCs w:val="21"/>
              </w:rPr>
              <w:t>Sheet picker UX</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32DC6" w14:textId="77777777" w:rsidR="00BB7C89" w:rsidRDefault="00000000">
            <w:pPr>
              <w:spacing w:line="260" w:lineRule="auto"/>
            </w:pPr>
            <w:r>
              <w:rPr>
                <w:color w:val="262626"/>
                <w:sz w:val="21"/>
                <w:szCs w:val="21"/>
              </w:rPr>
              <w:t>v2.0 review</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FF6E6" w14:textId="77777777" w:rsidR="00BB7C89" w:rsidRDefault="00000000">
            <w:pPr>
              <w:spacing w:line="260" w:lineRule="auto"/>
            </w:pPr>
            <w:r>
              <w:rPr>
                <w:color w:val="262626"/>
                <w:sz w:val="21"/>
                <w:szCs w:val="21"/>
              </w:rPr>
              <w:t>Resolved in v3</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2F93AC" w14:textId="77777777" w:rsidR="00BB7C89" w:rsidRDefault="00000000">
            <w:pPr>
              <w:spacing w:line="260" w:lineRule="auto"/>
            </w:pPr>
            <w:r>
              <w:rPr>
                <w:color w:val="262626"/>
                <w:sz w:val="21"/>
                <w:szCs w:val="21"/>
              </w:rPr>
              <w:t xml:space="preserve">The free-text sheet-name input caused a TASVA mis-sheet incident in v2.0 (reconciled against Store id comp instead of Contact Master → 0 matched / 95 spurious new rows). v3 replaces the text input with a dropdown populated from each uploaded workbook's metadata; auto-select runs four priority rules (last-used → preferred → largest → first) with a visible badge. The operator can no longer mistype a sheet name. </w:t>
            </w:r>
            <w:proofErr w:type="spellStart"/>
            <w:proofErr w:type="gramStart"/>
            <w:r>
              <w:rPr>
                <w:color w:val="262626"/>
                <w:sz w:val="21"/>
                <w:szCs w:val="21"/>
              </w:rPr>
              <w:t>brands.json</w:t>
            </w:r>
            <w:proofErr w:type="spellEnd"/>
            <w:proofErr w:type="gramEnd"/>
            <w:r>
              <w:rPr>
                <w:color w:val="262626"/>
                <w:sz w:val="21"/>
                <w:szCs w:val="21"/>
              </w:rPr>
              <w:t xml:space="preserve"> no longer carries </w:t>
            </w:r>
            <w:proofErr w:type="spellStart"/>
            <w:r>
              <w:rPr>
                <w:color w:val="262626"/>
                <w:sz w:val="21"/>
                <w:szCs w:val="21"/>
              </w:rPr>
              <w:t>sourceSheet</w:t>
            </w:r>
            <w:proofErr w:type="spellEnd"/>
            <w:r>
              <w:rPr>
                <w:color w:val="262626"/>
                <w:sz w:val="21"/>
                <w:szCs w:val="21"/>
              </w:rPr>
              <w:t>; the dropdown is the source of truth.</w:t>
            </w:r>
          </w:p>
        </w:tc>
      </w:tr>
      <w:tr w:rsidR="00BB7C89" w14:paraId="6F0259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8C8A2" w14:textId="77777777" w:rsidR="00BB7C89" w:rsidRDefault="00000000">
            <w:pPr>
              <w:spacing w:line="260" w:lineRule="auto"/>
            </w:pPr>
            <w:r>
              <w:rPr>
                <w:color w:val="262626"/>
                <w:sz w:val="21"/>
                <w:szCs w:val="21"/>
              </w:rPr>
              <w:t>D-7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5A59F" w14:textId="77777777" w:rsidR="00BB7C89" w:rsidRDefault="00000000">
            <w:pPr>
              <w:spacing w:line="260" w:lineRule="auto"/>
            </w:pPr>
            <w:r>
              <w:rPr>
                <w:color w:val="262626"/>
                <w:sz w:val="21"/>
                <w:szCs w:val="21"/>
              </w:rPr>
              <w:t>Common ID + Title columns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FBC7E" w14:textId="77777777" w:rsidR="00BB7C89" w:rsidRDefault="00000000">
            <w:pPr>
              <w:spacing w:line="260" w:lineRule="auto"/>
            </w:pPr>
            <w:r>
              <w:rPr>
                <w:color w:val="262626"/>
                <w:sz w:val="21"/>
                <w:szCs w:val="21"/>
              </w:rPr>
              <w:t>Spec review, May 2026</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F382B" w14:textId="77777777" w:rsidR="00BB7C89" w:rsidRDefault="00000000">
            <w:pPr>
              <w:spacing w:line="260" w:lineRule="auto"/>
            </w:pPr>
            <w:r>
              <w:rPr>
                <w:color w:val="262626"/>
                <w:sz w:val="21"/>
                <w:szCs w:val="21"/>
              </w:rPr>
              <w:t>Resolved in v3</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A8FFA" w14:textId="77777777" w:rsidR="00BB7C89" w:rsidRDefault="00000000">
            <w:pPr>
              <w:spacing w:line="260" w:lineRule="auto"/>
            </w:pPr>
            <w:r>
              <w:rPr>
                <w:color w:val="262626"/>
                <w:sz w:val="21"/>
                <w:szCs w:val="21"/>
              </w:rPr>
              <w:t xml:space="preserve">The 42-column master schema becomes 44. Column 1 ID is the SharePoint auto-generated list identifier — engine-preserved, never overwritten, populated by the SharePoint </w:t>
            </w:r>
            <w:r>
              <w:rPr>
                <w:color w:val="262626"/>
                <w:sz w:val="21"/>
                <w:szCs w:val="21"/>
              </w:rPr>
              <w:lastRenderedPageBreak/>
              <w:t>round-trip after the first upload. Column 2 Title is the SharePoint Title field — engine writes Store Id on every cascade outcome so the SharePoint list shows the Store Id as the row title. Both columns appear in every per-brand mapping implicitly (engine-managed); neither requires a per-brand source-column entry.</w:t>
            </w:r>
          </w:p>
        </w:tc>
      </w:tr>
    </w:tbl>
    <w:p w14:paraId="482376F3" w14:textId="77777777" w:rsidR="00BB7C89" w:rsidRDefault="00000000">
      <w:pPr>
        <w:pStyle w:val="Heading1"/>
      </w:pPr>
      <w:r>
        <w:t>13. Engine v6 — Release Status</w:t>
      </w:r>
    </w:p>
    <w:p>
      <w:pPr>
        <w:pStyle w:val="Heading2"/>
      </w:pPr>
      <w:r>
        <w:t>Shipped in v6</w:t>
      </w:r>
    </w:p>
    <w:p>
      <w:pPr/>
      <w:r>
        <w:t>• Added House of Masaba and Jaypore to brands.json, each built from the client’s “Store Master Constant Structure” spec tab. Org constants: House of Masaba = Ethnic Business / ABFRL / Ethnic; Jaypore = Ethnic Business / ABFRL / Ethnic. Carpet reads from the source area column for both per the client spec. Fields the spec marks “don’t have the column” are preserved from the backend master (HOM: Area Manager Name, ARM Contact No, ARM E mail, Old Sapcode; Jaypore: Store Opening Date, Regional Manager E-mail Id, Old Sapcode). Region and Store Zone are emitted as the agreed 4-character caps codes (SOUT/NRTH/WEST/EAST). Validated end-to-end: 22 House of Masaba rows and 48 Jaypore rows mapped with zero unresolved-column warnings; all 36 engine tests pass.</w:t>
      </w:r>
    </w:p>
    <w:p>
      <w:pPr>
        <w:pStyle w:val="Heading2"/>
      </w:pPr>
      <w:r>
        <w:t>Shipped in v5</w:t>
      </w:r>
    </w:p>
    <w:p>
      <w:pPr/>
      <w:r>
        <w:t>• Added Shantanu and Nikhil and Ownd to brands.json, each built from the client's “Store Master Constant Structure” spec tab. Org constants: S&amp;N = Ethnic Business / ABFRL / Ethnic; OWND = Ethnic Business / ABFRL / PFRL. Carpet reads from the source area column for both brands per the client spec (a deliberate deviation from the other brands). Validated end-to-end: 25 S&amp;N rows and 89 OWND rows mapped with zero unresolved-column warnings.</w:t>
      </w:r>
    </w:p>
    <w:p w14:paraId="13972843" w14:textId="77777777" w:rsidR="00BB7C89" w:rsidRDefault="00000000">
      <w:pPr>
        <w:pStyle w:val="Heading2"/>
      </w:pPr>
      <w:r>
        <w:t>Shipped in v4</w:t>
      </w:r>
    </w:p>
    <w:p w14:paraId="28F05FF8" w14:textId="77777777" w:rsidR="00BB7C89" w:rsidRDefault="00000000">
      <w:pPr>
        <w:spacing w:after="120" w:line="300" w:lineRule="auto"/>
      </w:pPr>
      <w:r>
        <w:t>• Master schema expanded to 44 columns. ID (column 1) and Title (column 2) are common across every brand mapping. ID is engine-preserved; Title mirrors Store Id on every write. See §4 and Decision D-7.</w:t>
      </w:r>
    </w:p>
    <w:p w14:paraId="289E6777" w14:textId="77777777" w:rsidR="00BB7C89" w:rsidRDefault="00000000">
      <w:pPr>
        <w:spacing w:after="120" w:line="300" w:lineRule="auto"/>
      </w:pPr>
      <w:r>
        <w:t xml:space="preserve">• File-aware dropdown sheet picker on all six upload slots. Auto-select runs the four-rule priority cascade (last-used → preferred → largest → first) with a visible badge per slot. </w:t>
      </w:r>
      <w:proofErr w:type="spellStart"/>
      <w:r>
        <w:t>localStorage</w:t>
      </w:r>
      <w:proofErr w:type="spellEnd"/>
      <w:r>
        <w:t xml:space="preserve"> persistence under </w:t>
      </w:r>
      <w:proofErr w:type="spellStart"/>
      <w:proofErr w:type="gramStart"/>
      <w:r>
        <w:t>smr.sheet</w:t>
      </w:r>
      <w:proofErr w:type="spellEnd"/>
      <w:proofErr w:type="gramEnd"/>
      <w:r>
        <w:t>.&lt;slot&gt;. CSV and single-sheet workbooks render a static label instead of an empty dropdown. See Decision D-6.</w:t>
      </w:r>
    </w:p>
    <w:p w14:paraId="5FF406D0" w14:textId="77777777" w:rsidR="00BB7C89" w:rsidRDefault="00000000">
      <w:pPr>
        <w:spacing w:after="120" w:line="300" w:lineRule="auto"/>
      </w:pPr>
      <w:r>
        <w:t xml:space="preserve">• The free-text sheet input from v0.5.x is removed. </w:t>
      </w:r>
      <w:proofErr w:type="spellStart"/>
      <w:proofErr w:type="gramStart"/>
      <w:r>
        <w:t>brands.json's</w:t>
      </w:r>
      <w:proofErr w:type="spellEnd"/>
      <w:proofErr w:type="gramEnd"/>
      <w:r>
        <w:t xml:space="preserve"> </w:t>
      </w:r>
      <w:proofErr w:type="spellStart"/>
      <w:r>
        <w:t>sourceSheet</w:t>
      </w:r>
      <w:proofErr w:type="spellEnd"/>
      <w:r>
        <w:t xml:space="preserve"> field is deprecated; the engine ignores it and reads from the per-slot selection.</w:t>
      </w:r>
    </w:p>
    <w:p w14:paraId="2FB63773" w14:textId="77777777" w:rsidR="00BB7C89" w:rsidRDefault="00000000">
      <w:pPr>
        <w:spacing w:after="120" w:line="300" w:lineRule="auto"/>
      </w:pPr>
      <w:r>
        <w:t>• In-browser prototype. Single self-contained HTML file (</w:t>
      </w:r>
      <w:proofErr w:type="spellStart"/>
      <w:r>
        <w:t>smr</w:t>
      </w:r>
      <w:proofErr w:type="spellEnd"/>
      <w:r>
        <w:t xml:space="preserve">/index.html). </w:t>
      </w:r>
      <w:proofErr w:type="spellStart"/>
      <w:r>
        <w:t>SheetJS</w:t>
      </w:r>
      <w:proofErr w:type="spellEnd"/>
      <w:r>
        <w:t xml:space="preserve"> for workbook parsing and writing. No install, no server, no data leaves the operator's machine.</w:t>
      </w:r>
    </w:p>
    <w:p w14:paraId="7C7A011A" w14:textId="77777777" w:rsidR="00BB7C89" w:rsidRDefault="00000000">
      <w:pPr>
        <w:spacing w:after="120" w:line="300" w:lineRule="auto"/>
      </w:pPr>
      <w:r>
        <w:t>• Full five-step matching cascade (Section 5). Step 1 Refresh, Step 2 Migrated, Step 3 Deactivate-to-Active, Step 4 New, Step 5 cross-brand orphan detection.</w:t>
      </w:r>
    </w:p>
    <w:p w14:paraId="6F8949D7" w14:textId="77777777" w:rsidR="00BB7C89" w:rsidRDefault="00000000">
      <w:pPr>
        <w:spacing w:after="120" w:line="300" w:lineRule="auto"/>
      </w:pPr>
      <w:r>
        <w:t>• Section 6 inactivation pass. Missing-from-source and bad-email-domain both run after the cascade against every active in-scope row.</w:t>
      </w:r>
    </w:p>
    <w:p w14:paraId="00E29FA4" w14:textId="77777777" w:rsidR="00BB7C89" w:rsidRDefault="00000000">
      <w:pPr>
        <w:spacing w:after="120" w:line="300" w:lineRule="auto"/>
      </w:pPr>
      <w:r>
        <w:t>• Canonical remark templates from Section 7, including the staleness cutoffs from Decision D-2.</w:t>
      </w:r>
    </w:p>
    <w:p w14:paraId="111304AA" w14:textId="77777777" w:rsidR="00BB7C89" w:rsidRDefault="00000000">
      <w:pPr>
        <w:spacing w:after="120" w:line="300" w:lineRule="auto"/>
      </w:pPr>
      <w:r>
        <w:t xml:space="preserve">• Section 9 data-quality rules: dates as YYYY-MM-DD; </w:t>
      </w:r>
      <w:proofErr w:type="spellStart"/>
      <w:r>
        <w:t>pincode</w:t>
      </w:r>
      <w:proofErr w:type="spellEnd"/>
      <w:r>
        <w:t xml:space="preserve"> as integer; emails lowercased; state Title-Cased; zone abbreviations applied uniformly.</w:t>
      </w:r>
    </w:p>
    <w:p w14:paraId="21A69613" w14:textId="77777777" w:rsidR="00BB7C89" w:rsidRDefault="00000000">
      <w:pPr>
        <w:spacing w:after="120" w:line="300" w:lineRule="auto"/>
      </w:pPr>
      <w:r>
        <w:t xml:space="preserve">• Output structure: a single Updated Master per run (cumulative across all brands processed) and one Change Report per brand. Filenames: </w:t>
      </w:r>
      <w:proofErr w:type="spellStart"/>
      <w:r>
        <w:t>Updated_Master</w:t>
      </w:r>
      <w:proofErr w:type="spellEnd"/>
      <w:r>
        <w:t>_&lt;Month-YYYY&gt;.xlsx and &lt;Brand&gt;_</w:t>
      </w:r>
      <w:proofErr w:type="spellStart"/>
      <w:r>
        <w:t>Change_Report</w:t>
      </w:r>
      <w:proofErr w:type="spellEnd"/>
      <w:r>
        <w:t>_&lt;Month-YYYY&gt;.xlsx. One sheet named “Master” in the Updated Master; no multi-table sheets.</w:t>
      </w:r>
    </w:p>
    <w:p w14:paraId="706CE854" w14:textId="77777777" w:rsidR="00712E76" w:rsidRDefault="00712E76">
      <w:pPr>
        <w:spacing w:after="120" w:line="300" w:lineRule="auto"/>
      </w:pPr>
    </w:p>
    <w:p w14:paraId="035CD7C9" w14:textId="77777777" w:rsidR="00712E76" w:rsidRDefault="00712E76">
      <w:pPr>
        <w:spacing w:after="120" w:line="300" w:lineRule="auto"/>
      </w:pPr>
    </w:p>
    <w:p w14:paraId="1CA25620" w14:textId="77777777" w:rsidR="00BB7C89" w:rsidRDefault="00000000">
      <w:pPr>
        <w:pStyle w:val="Heading2"/>
      </w:pPr>
      <w:r>
        <w:lastRenderedPageBreak/>
        <w:t>Backlog (post-v3)</w:t>
      </w:r>
    </w:p>
    <w:p w14:paraId="1ACEC0B3" w14:textId="77777777" w:rsidR="00BB7C89" w:rsidRDefault="00000000">
      <w:pPr>
        <w:spacing w:after="120" w:line="300" w:lineRule="auto"/>
      </w:pPr>
      <w:r>
        <w:t>• Automate the SharePoint round-trip — the engine reads back the auto-assigned list IDs after upload, so the operator no longer copies them by hand.</w:t>
      </w:r>
    </w:p>
    <w:p w14:paraId="08C359EA" w14:textId="77777777" w:rsidR="00BB7C89" w:rsidRDefault="00000000">
      <w:pPr>
        <w:spacing w:after="120" w:line="300" w:lineRule="auto"/>
      </w:pPr>
      <w:r>
        <w:t>• Wire the verifier as a one-click button inside the web prototype.</w:t>
      </w:r>
    </w:p>
    <w:p w14:paraId="495D130A" w14:textId="77777777" w:rsidR="00BB7C89" w:rsidRDefault="00000000">
      <w:pPr>
        <w:spacing w:after="120" w:line="300" w:lineRule="auto"/>
      </w:pPr>
      <w:r>
        <w:t>• Pre-flight column-header sanity check on each uploaded brand sheet (informational only — does not block reconcile).</w:t>
      </w:r>
    </w:p>
    <w:p w14:paraId="12B046D8" w14:textId="77777777" w:rsidR="00BB7C89" w:rsidRDefault="00000000">
      <w:pPr>
        <w:spacing w:after="120" w:line="300" w:lineRule="auto"/>
      </w:pPr>
      <w:r>
        <w:t>• Package as a Windows .exe for operators who cannot use a browser-only flow (deliberately out of scope for v3 — engine and rules first).</w:t>
      </w:r>
    </w:p>
    <w:p w14:paraId="0F9A88A4" w14:textId="77777777" w:rsidR="00BB7C89" w:rsidRDefault="00000000">
      <w:pPr>
        <w:spacing w:before="360"/>
        <w:jc w:val="center"/>
      </w:pPr>
      <w:r>
        <w:rPr>
          <w:i/>
          <w:iCs/>
          <w:color w:val="595959"/>
        </w:rPr>
        <w:t>— End of document —</w:t>
      </w:r>
    </w:p>
    <w:sectPr w:rsidR="00BB7C89">
      <w:headerReference w:type="default" r:id="rId7"/>
      <w:footerReference w:type="default" r:id="rId8"/>
      <w:headerReference w:type="first" r:id="rId11"/>
      <w:footerReference w:type="first" r:id="rId12"/>
      <w:headerReference w:type="even" r:id="rId13"/>
      <w:footerReference w:type="even"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DAE0" w14:textId="77777777" w:rsidR="00837274" w:rsidRDefault="00837274">
      <w:r>
        <w:separator/>
      </w:r>
    </w:p>
  </w:endnote>
  <w:endnote w:type="continuationSeparator" w:id="0">
    <w:p w14:paraId="339CBF73" w14:textId="77777777" w:rsidR="00837274" w:rsidRDefault="00837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8703" w14:textId="77777777" w:rsidR="00BB7C89" w:rsidRDefault="00000000">
    <w:pPr>
      <w:tabs>
        <w:tab w:val="right" w:pos="9026"/>
      </w:tabs>
    </w:pPr>
    <w:r>
      <w:rPr>
        <w:color w:val="808080"/>
        <w:sz w:val="18"/>
        <w:szCs w:val="18"/>
      </w:rPr>
      <w:t>Abhinay Reddy · ABFRL EHS · 21 May 2026</w:t>
    </w:r>
    <w:r>
      <w:rPr>
        <w:sz w:val="18"/>
        <w:szCs w:val="18"/>
      </w:rP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12E76">
      <w:rPr>
        <w:noProof/>
        <w:color w:val="808080"/>
        <w:sz w:val="18"/>
        <w:szCs w:val="18"/>
      </w:rPr>
      <w:t>1</w:t>
    </w:r>
    <w:r>
      <w:rPr>
        <w:color w:val="8080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7D2E1" w14:textId="77777777" w:rsidR="00837274" w:rsidRDefault="00837274">
      <w:r>
        <w:separator/>
      </w:r>
    </w:p>
  </w:footnote>
  <w:footnote w:type="continuationSeparator" w:id="0">
    <w:p w14:paraId="36DFBE08" w14:textId="77777777" w:rsidR="00837274" w:rsidRDefault="00837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2016" w14:textId="77777777" w:rsidR="00BB7C89" w:rsidRDefault="00000000">
    <w:pPr>
      <w:jc w:val="right"/>
    </w:pPr>
    <w:r>
      <w:rPr>
        <w:color w:val="808080"/>
        <w:sz w:val="18"/>
        <w:szCs w:val="18"/>
      </w:rPr>
      <w:t>Store Master Reconciliation — v4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2706"/>
    <w:multiLevelType w:val="hybridMultilevel"/>
    <w:tmpl w:val="9E34D888"/>
    <w:lvl w:ilvl="0" w:tplc="808CE520">
      <w:start w:val="1"/>
      <w:numFmt w:val="bullet"/>
      <w:lvlText w:val="•"/>
      <w:lvlJc w:val="left"/>
      <w:pPr>
        <w:ind w:left="720" w:hanging="360"/>
      </w:pPr>
    </w:lvl>
    <w:lvl w:ilvl="1" w:tplc="8A14B1AA">
      <w:numFmt w:val="decimal"/>
      <w:lvlText w:val=""/>
      <w:lvlJc w:val="left"/>
    </w:lvl>
    <w:lvl w:ilvl="2" w:tplc="3E56CC4C">
      <w:numFmt w:val="decimal"/>
      <w:lvlText w:val=""/>
      <w:lvlJc w:val="left"/>
    </w:lvl>
    <w:lvl w:ilvl="3" w:tplc="0EB0D12E">
      <w:numFmt w:val="decimal"/>
      <w:lvlText w:val=""/>
      <w:lvlJc w:val="left"/>
    </w:lvl>
    <w:lvl w:ilvl="4" w:tplc="6AE67C88">
      <w:numFmt w:val="decimal"/>
      <w:lvlText w:val=""/>
      <w:lvlJc w:val="left"/>
    </w:lvl>
    <w:lvl w:ilvl="5" w:tplc="D9F64F92">
      <w:numFmt w:val="decimal"/>
      <w:lvlText w:val=""/>
      <w:lvlJc w:val="left"/>
    </w:lvl>
    <w:lvl w:ilvl="6" w:tplc="EF0C3AEE">
      <w:numFmt w:val="decimal"/>
      <w:lvlText w:val=""/>
      <w:lvlJc w:val="left"/>
    </w:lvl>
    <w:lvl w:ilvl="7" w:tplc="2A707AA8">
      <w:numFmt w:val="decimal"/>
      <w:lvlText w:val=""/>
      <w:lvlJc w:val="left"/>
    </w:lvl>
    <w:lvl w:ilvl="8" w:tplc="DAEAE79E">
      <w:numFmt w:val="decimal"/>
      <w:lvlText w:val=""/>
      <w:lvlJc w:val="left"/>
    </w:lvl>
  </w:abstractNum>
  <w:abstractNum w:abstractNumId="1" w15:restartNumberingAfterBreak="0">
    <w:nsid w:val="742A33FE"/>
    <w:multiLevelType w:val="hybridMultilevel"/>
    <w:tmpl w:val="BFD85E64"/>
    <w:lvl w:ilvl="0" w:tplc="927643F8">
      <w:start w:val="1"/>
      <w:numFmt w:val="bullet"/>
      <w:lvlText w:val="●"/>
      <w:lvlJc w:val="left"/>
      <w:pPr>
        <w:ind w:left="720" w:hanging="360"/>
      </w:pPr>
    </w:lvl>
    <w:lvl w:ilvl="1" w:tplc="F14CB4C2">
      <w:start w:val="1"/>
      <w:numFmt w:val="bullet"/>
      <w:lvlText w:val="○"/>
      <w:lvlJc w:val="left"/>
      <w:pPr>
        <w:ind w:left="1440" w:hanging="360"/>
      </w:pPr>
    </w:lvl>
    <w:lvl w:ilvl="2" w:tplc="2E3E720E">
      <w:start w:val="1"/>
      <w:numFmt w:val="bullet"/>
      <w:lvlText w:val="■"/>
      <w:lvlJc w:val="left"/>
      <w:pPr>
        <w:ind w:left="2160" w:hanging="360"/>
      </w:pPr>
    </w:lvl>
    <w:lvl w:ilvl="3" w:tplc="00A8AE98">
      <w:start w:val="1"/>
      <w:numFmt w:val="bullet"/>
      <w:lvlText w:val="●"/>
      <w:lvlJc w:val="left"/>
      <w:pPr>
        <w:ind w:left="2880" w:hanging="360"/>
      </w:pPr>
    </w:lvl>
    <w:lvl w:ilvl="4" w:tplc="93FCCDEE">
      <w:start w:val="1"/>
      <w:numFmt w:val="bullet"/>
      <w:lvlText w:val="○"/>
      <w:lvlJc w:val="left"/>
      <w:pPr>
        <w:ind w:left="3600" w:hanging="360"/>
      </w:pPr>
    </w:lvl>
    <w:lvl w:ilvl="5" w:tplc="A406F0BE">
      <w:start w:val="1"/>
      <w:numFmt w:val="bullet"/>
      <w:lvlText w:val="■"/>
      <w:lvlJc w:val="left"/>
      <w:pPr>
        <w:ind w:left="4320" w:hanging="360"/>
      </w:pPr>
    </w:lvl>
    <w:lvl w:ilvl="6" w:tplc="281C22CE">
      <w:start w:val="1"/>
      <w:numFmt w:val="bullet"/>
      <w:lvlText w:val="●"/>
      <w:lvlJc w:val="left"/>
      <w:pPr>
        <w:ind w:left="5040" w:hanging="360"/>
      </w:pPr>
    </w:lvl>
    <w:lvl w:ilvl="7" w:tplc="8070CA14">
      <w:start w:val="1"/>
      <w:numFmt w:val="bullet"/>
      <w:lvlText w:val="●"/>
      <w:lvlJc w:val="left"/>
      <w:pPr>
        <w:ind w:left="5760" w:hanging="360"/>
      </w:pPr>
    </w:lvl>
    <w:lvl w:ilvl="8" w:tplc="D5DCDED0">
      <w:start w:val="1"/>
      <w:numFmt w:val="bullet"/>
      <w:lvlText w:val="●"/>
      <w:lvlJc w:val="left"/>
      <w:pPr>
        <w:ind w:left="6480" w:hanging="360"/>
      </w:pPr>
    </w:lvl>
  </w:abstractNum>
  <w:num w:numId="1" w16cid:durableId="993218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89"/>
    <w:rsid w:val="003142BD"/>
    <w:rsid w:val="00712E76"/>
    <w:rsid w:val="00837274"/>
    <w:rsid w:val="00BB7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1642"/>
  <w15:docId w15:val="{8ECD8C1B-B595-46BA-8C64-91FDDBC0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3973</Words>
  <Characters>22409</Characters>
  <Application>Microsoft Office Word</Application>
  <DocSecurity>0</DocSecurity>
  <Lines>829</Lines>
  <Paragraphs>628</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Master Reconciliation v3</dc:title>
  <dc:creator>Abhinay Reddy</dc:creator>
  <dc:description>Process &amp; rules document for the SMR engine, v3 — adds ID + Title common columns and dropdown sheet picker.</dc:description>
  <cp:lastModifiedBy>POCHAMPALLY SAI ABHINAY REDDY - 250103028</cp:lastModifiedBy>
  <cp:revision>2</cp:revision>
  <dcterms:created xsi:type="dcterms:W3CDTF">2026-05-19T16:55:00Z</dcterms:created>
  <dcterms:modified xsi:type="dcterms:W3CDTF">2026-05-19T17:02:00Z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1ccefc0e-d80a-410b-9224-5d6b729d76ff</vt:lpwstr>
  </property>
  <property fmtid="{D5CDD505-2E9C-101B-9397-08002B2CF9AE}" pid="3" name="MSIP_Label_171d1394-37a0-4505-8d21-da79f28efe6c_Enabled">
    <vt:lpwstr>true</vt:lpwstr>
  </property>
  <property fmtid="{D5CDD505-2E9C-101B-9397-08002B2CF9AE}" pid="4" name="MSIP_Label_171d1394-37a0-4505-8d21-da79f28efe6c_SetDate">
    <vt:lpwstr>2026-05-19T17:02:06Z</vt:lpwstr>
  </property>
  <property fmtid="{D5CDD505-2E9C-101B-9397-08002B2CF9AE}" pid="5" name="MSIP_Label_171d1394-37a0-4505-8d21-da79f28efe6c_Method">
    <vt:lpwstr>Standard</vt:lpwstr>
  </property>
  <property fmtid="{D5CDD505-2E9C-101B-9397-08002B2CF9AE}" pid="6" name="MSIP_Label_171d1394-37a0-4505-8d21-da79f28efe6c_Name">
    <vt:lpwstr>defa4170-0d19-0005-0004-bc88714345d2</vt:lpwstr>
  </property>
  <property fmtid="{D5CDD505-2E9C-101B-9397-08002B2CF9AE}" pid="7" name="MSIP_Label_171d1394-37a0-4505-8d21-da79f28efe6c_SiteId">
    <vt:lpwstr>297d2b28-efc2-4659-ab8e-97e0f0d00304</vt:lpwstr>
  </property>
  <property fmtid="{D5CDD505-2E9C-101B-9397-08002B2CF9AE}" pid="8" name="MSIP_Label_171d1394-37a0-4505-8d21-da79f28efe6c_ActionId">
    <vt:lpwstr>713cf15a-999c-4788-88da-f5b43db8daeb</vt:lpwstr>
  </property>
  <property fmtid="{D5CDD505-2E9C-101B-9397-08002B2CF9AE}" pid="9" name="MSIP_Label_171d1394-37a0-4505-8d21-da79f28efe6c_ContentBits">
    <vt:lpwstr>0</vt:lpwstr>
  </property>
  <property fmtid="{D5CDD505-2E9C-101B-9397-08002B2CF9AE}" pid="10" name="MSIP_Label_171d1394-37a0-4505-8d21-da79f28efe6c_Tag">
    <vt:lpwstr>10, 3, 0, 1</vt:lpwstr>
  </property>
</Properties>
</file>