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sz w:val="56"/>
          <w:szCs w:val="56"/>
        </w:rPr>
        <w:t xml:space="preserve">Store Master Normalizer</w:t>
      </w:r>
    </w:p>
    <w:p>
      <w:pPr>
        <w:spacing w:after="200"/>
        <w:jc w:val="center"/>
      </w:pPr>
      <w:r>
        <w:rPr>
          <w:b/>
          <w:bCs/>
          <w:color w:val="2E75B6"/>
          <w:sz w:val="36"/>
          <w:szCs w:val="36"/>
        </w:rPr>
        <w:t xml:space="preserve">Guide Document</w:t>
      </w:r>
    </w:p>
    <w:p>
      <w:pPr>
        <w:spacing w:after="120"/>
        <w:jc w:val="center"/>
      </w:pPr>
      <w:r>
        <w:rPr>
          <w:i/>
          <w:iCs/>
          <w:sz w:val="24"/>
          <w:szCs w:val="24"/>
        </w:rPr>
        <w:t xml:space="preserve">Complete operations and maintenance guide: running the tool, every update scenario, and a reference for every Python module</w:t>
      </w:r>
    </w:p>
    <w:p>
      <w:pPr>
        <w:spacing w:after="80"/>
        <w:jc w:val="center"/>
      </w:pPr>
      <w:r>
        <w:rPr>
          <w:sz w:val="20"/>
          <w:szCs w:val="20"/>
        </w:rPr>
        <w:t xml:space="preserve">Project: Store Master Normalizer  |  Engine v1.0.0  |  Handover documentation</w:t>
      </w:r>
    </w:p>
    <w:p>
      <w:pPr>
        <w:jc w:val="center"/>
      </w:pPr>
      <w:r>
        <w:rPr>
          <w:color w:val="666666"/>
          <w:sz w:val="20"/>
          <w:szCs w:val="20"/>
        </w:rPr>
        <w:t xml:space="preserve">Generated 2026-06-04</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Part A — Running and using the tool</w:t>
      </w:r>
    </w:p>
    <w:p>
      <w:pPr>
        <w:pStyle w:val="Heading2"/>
      </w:pPr>
      <w:r>
        <w:t xml:space="preserve">A1. What the tool does</w:t>
      </w:r>
    </w:p>
    <w:p>
      <w:pPr>
        <w:spacing w:after="120"/>
      </w:pPr>
      <w:r>
        <w:t xml:space="preserve">The Store Master Normalizer ingests a brand's monthly store export (.xlsx or .xlsb) plus the current Backend Master (.xlsx), maps the brand's columns onto the canonical 44-field master schema, reconciles each source row against the master through a four-step cascade (Refresh → Migrated → Reactivated → New), applies the inactivation rules (stores missing from the source, stores with unapproved email domains), appends the three status columns (</w:t>
      </w:r>
      <w:r>
        <w:rPr>
          <w:rFonts w:ascii="Consolas" w:cs="Consolas" w:eastAsia="Consolas" w:hAnsi="Consolas"/>
          <w:b w:val="false"/>
          <w:bCs w:val="false"/>
          <w:i w:val="false"/>
          <w:iCs w:val="false"/>
          <w:sz w:val="20"/>
          <w:szCs w:val="20"/>
        </w:rPr>
        <w:t xml:space="preserve">Data Modified</w:t>
      </w:r>
      <w:r>
        <w:t xml:space="preserve">, </w:t>
      </w:r>
      <w:r>
        <w:rPr>
          <w:rFonts w:ascii="Consolas" w:cs="Consolas" w:eastAsia="Consolas" w:hAnsi="Consolas"/>
          <w:b w:val="false"/>
          <w:bCs w:val="false"/>
          <w:i w:val="false"/>
          <w:iCs w:val="false"/>
          <w:sz w:val="20"/>
          <w:szCs w:val="20"/>
        </w:rPr>
        <w:t xml:space="preserve">Deactivated Stores</w:t>
      </w:r>
      <w:r>
        <w:t xml:space="preserve">, </w:t>
      </w:r>
      <w:r>
        <w:rPr>
          <w:rFonts w:ascii="Consolas" w:cs="Consolas" w:eastAsia="Consolas" w:hAnsi="Consolas"/>
          <w:b w:val="false"/>
          <w:bCs w:val="false"/>
          <w:i w:val="false"/>
          <w:iCs w:val="false"/>
          <w:sz w:val="20"/>
          <w:szCs w:val="20"/>
        </w:rPr>
        <w:t xml:space="preserve">Reactivated Stores</w:t>
      </w:r>
      <w:r>
        <w:t xml:space="preserve">), and writes two files: the Updated Master and a Change Report. An independent verifier can then re-derive every cell from first principles and confirm the output.</w:t>
      </w:r>
    </w:p>
    <w:p>
      <w:pPr>
        <w:spacing w:after="120"/>
      </w:pPr>
      <w:r>
        <w:t xml:space="preserve">Eight brands are configured: Pantaloons, PF, Tasva, TCNS, Ownd, Jaypore, House of Masaba, and Shantanu and Nikhil. </w:t>
      </w:r>
      <w:r>
        <w:rPr>
          <w:b/>
          <w:bCs/>
          <w:i w:val="false"/>
          <w:iCs w:val="false"/>
        </w:rPr>
        <w:t xml:space="preserve">All brand behaviour lives in brands.json</w:t>
      </w:r>
      <w:r>
        <w:t xml:space="preserve"> — it is re-read on every run, so config changes need no restart and no code edits.</w:t>
      </w:r>
    </w:p>
    <w:p>
      <w:pPr>
        <w:pStyle w:val="Heading2"/>
      </w:pPr>
      <w:r>
        <w:t xml:space="preserve">A2. Running it locally</w:t>
      </w:r>
    </w:p>
    <w:p>
      <w:pPr>
        <w:spacing w:after="120"/>
      </w:pPr>
      <w:r>
        <w:rPr>
          <w:b/>
          <w:bCs/>
          <w:i w:val="false"/>
          <w:iCs w:val="false"/>
        </w:rPr>
        <w:t xml:space="preserve">Prerequisites:</w:t>
      </w:r>
      <w:r>
        <w:t xml:space="preserve"> Python 3.12 and the repository on your machine.</w:t>
      </w:r>
    </w:p>
    <w:p>
      <w:pPr>
        <w:pStyle w:val="ListParagraph"/>
        <w:numPr>
          <w:ilvl w:val="0"/>
          <w:numId w:val="2"/>
        </w:numPr>
        <w:spacing w:after="80"/>
      </w:pPr>
      <w:r>
        <w:t xml:space="preserve">Get the code: </w:t>
      </w:r>
      <w:r>
        <w:rPr>
          <w:rFonts w:ascii="Consolas" w:cs="Consolas" w:eastAsia="Consolas" w:hAnsi="Consolas"/>
          <w:b w:val="false"/>
          <w:bCs w:val="false"/>
          <w:i w:val="false"/>
          <w:iCs w:val="false"/>
          <w:sz w:val="20"/>
          <w:szCs w:val="20"/>
        </w:rPr>
        <w:t xml:space="preserve">git clone https://github.com/AbhinayreddyPochampally/store-master-normalizer.git</w:t>
      </w:r>
      <w:r>
        <w:t xml:space="preserve"> (or open a terminal in your existing project folder).</w:t>
      </w:r>
    </w:p>
    <w:p>
      <w:pPr>
        <w:pStyle w:val="ListParagraph"/>
        <w:numPr>
          <w:ilvl w:val="0"/>
          <w:numId w:val="2"/>
        </w:numPr>
        <w:spacing w:after="80"/>
      </w:pPr>
      <w:r>
        <w:t xml:space="preserve">Install dependencies (optionally inside a virtual environment): </w:t>
      </w:r>
      <w:r>
        <w:rPr>
          <w:rFonts w:ascii="Consolas" w:cs="Consolas" w:eastAsia="Consolas" w:hAnsi="Consolas"/>
          <w:b w:val="false"/>
          <w:bCs w:val="false"/>
          <w:i w:val="false"/>
          <w:iCs w:val="false"/>
          <w:sz w:val="20"/>
          <w:szCs w:val="20"/>
        </w:rPr>
        <w:t xml:space="preserve">python -m pip install -r requirements.txt</w:t>
      </w:r>
    </w:p>
    <w:p>
      <w:pPr>
        <w:pStyle w:val="ListParagraph"/>
        <w:numPr>
          <w:ilvl w:val="0"/>
          <w:numId w:val="2"/>
        </w:numPr>
        <w:spacing w:after="80"/>
      </w:pPr>
      <w:r>
        <w:t xml:space="preserve">Start the app: </w:t>
      </w:r>
      <w:r>
        <w:rPr>
          <w:rFonts w:ascii="Consolas" w:cs="Consolas" w:eastAsia="Consolas" w:hAnsi="Consolas"/>
          <w:b w:val="false"/>
          <w:bCs w:val="false"/>
          <w:i w:val="false"/>
          <w:iCs w:val="false"/>
          <w:sz w:val="20"/>
          <w:szCs w:val="20"/>
        </w:rPr>
        <w:t xml:space="preserve">python -m web.run</w:t>
      </w:r>
      <w:r>
        <w:t xml:space="preserve"> — uvicorn starts on 127.0.0.1:8000 and your default browser opens automatically.</w:t>
      </w:r>
    </w:p>
    <w:p>
      <w:pPr>
        <w:spacing w:after="120"/>
      </w:pPr>
      <w:r>
        <w:rPr>
          <w:b/>
          <w:bCs/>
          <w:i w:val="false"/>
          <w:iCs w:val="false"/>
        </w:rPr>
        <w:t xml:space="preserve">Headless option</w:t>
      </w:r>
      <w:r>
        <w:t xml:space="preserve"> (no auto-opened browser): </w:t>
      </w:r>
      <w:r>
        <w:rPr>
          <w:rFonts w:ascii="Consolas" w:cs="Consolas" w:eastAsia="Consolas" w:hAnsi="Consolas"/>
          <w:b w:val="false"/>
          <w:bCs w:val="false"/>
          <w:i w:val="false"/>
          <w:iCs w:val="false"/>
          <w:sz w:val="20"/>
          <w:szCs w:val="20"/>
        </w:rPr>
        <w:t xml:space="preserve">python -m uvicorn web.app:app --port 8000</w:t>
      </w:r>
    </w:p>
    <w:p>
      <w:pPr>
        <w:pStyle w:val="Heading2"/>
      </w:pPr>
      <w:r>
        <w:t xml:space="preserve">A3. Using the web UI</w:t>
      </w:r>
    </w:p>
    <w:p>
      <w:pPr>
        <w:pStyle w:val="ListParagraph"/>
        <w:numPr>
          <w:ilvl w:val="0"/>
          <w:numId w:val="3"/>
        </w:numPr>
        <w:spacing w:after="80"/>
      </w:pPr>
      <w:r>
        <w:t xml:space="preserve">Pick the </w:t>
      </w:r>
      <w:r>
        <w:rPr>
          <w:b/>
          <w:bCs/>
          <w:i w:val="false"/>
          <w:iCs w:val="false"/>
        </w:rPr>
        <w:t xml:space="preserve">Brand</w:t>
      </w:r>
      <w:r>
        <w:t xml:space="preserve"> the source file belongs to. If the brand's data tab changes monthly, type the current tab name in the Sheet name field (validated as you leave the field via the </w:t>
      </w:r>
      <w:r>
        <w:rPr>
          <w:rFonts w:ascii="Consolas" w:cs="Consolas" w:eastAsia="Consolas" w:hAnsi="Consolas"/>
          <w:b w:val="false"/>
          <w:bCs w:val="false"/>
          <w:i w:val="false"/>
          <w:iCs w:val="false"/>
          <w:sz w:val="20"/>
          <w:szCs w:val="20"/>
        </w:rPr>
        <w:t xml:space="preserve">/validate-sheet</w:t>
      </w:r>
      <w:r>
        <w:t xml:space="preserve"> endpoint).</w:t>
      </w:r>
    </w:p>
    <w:p>
      <w:pPr>
        <w:pStyle w:val="ListParagraph"/>
        <w:numPr>
          <w:ilvl w:val="0"/>
          <w:numId w:val="3"/>
        </w:numPr>
        <w:spacing w:after="80"/>
      </w:pPr>
      <w:r>
        <w:t xml:space="preserve">Drop the brand's monthly </w:t>
      </w:r>
      <w:r>
        <w:rPr>
          <w:b/>
          <w:bCs/>
          <w:i w:val="false"/>
          <w:iCs w:val="false"/>
        </w:rPr>
        <w:t xml:space="preserve">Source workbook</w:t>
      </w:r>
      <w:r>
        <w:t xml:space="preserve"> (.xlsx or .xlsb) onto the dropzone.</w:t>
      </w:r>
    </w:p>
    <w:p>
      <w:pPr>
        <w:pStyle w:val="ListParagraph"/>
        <w:numPr>
          <w:ilvl w:val="0"/>
          <w:numId w:val="3"/>
        </w:numPr>
        <w:spacing w:after="80"/>
      </w:pPr>
      <w:r>
        <w:t xml:space="preserve">Drop the most recent </w:t>
      </w:r>
      <w:r>
        <w:rPr>
          <w:b/>
          <w:bCs/>
          <w:i w:val="false"/>
          <w:iCs w:val="false"/>
        </w:rPr>
        <w:t xml:space="preserve">Backend Master</w:t>
      </w:r>
      <w:r>
        <w:t xml:space="preserve"> .xlsx (default sheet “Backend Updated Data”, overridable).</w:t>
      </w:r>
    </w:p>
    <w:p>
      <w:pPr>
        <w:pStyle w:val="ListParagraph"/>
        <w:numPr>
          <w:ilvl w:val="0"/>
          <w:numId w:val="3"/>
        </w:numPr>
        <w:spacing w:after="80"/>
      </w:pPr>
      <w:r>
        <w:t xml:space="preserve">Click </w:t>
      </w:r>
      <w:r>
        <w:rPr>
          <w:b/>
          <w:bCs/>
          <w:i w:val="false"/>
          <w:iCs w:val="false"/>
        </w:rPr>
        <w:t xml:space="preserve">Convert</w:t>
      </w:r>
      <w:r>
        <w:t xml:space="preserve">. The run produces the Updated Master and the Change Report and shows counts: New / Updated / Reactivated / Migrated / Closed / Warnings.</w:t>
      </w:r>
    </w:p>
    <w:p>
      <w:pPr>
        <w:pStyle w:val="ListParagraph"/>
        <w:numPr>
          <w:ilvl w:val="0"/>
          <w:numId w:val="3"/>
        </w:numPr>
        <w:spacing w:after="80"/>
      </w:pPr>
      <w:r>
        <w:t xml:space="preserve">Click </w:t>
      </w:r>
      <w:r>
        <w:rPr>
          <w:b/>
          <w:bCs/>
          <w:i w:val="false"/>
          <w:iCs w:val="false"/>
        </w:rPr>
        <w:t xml:space="preserve">Verify output</w:t>
      </w:r>
      <w:r>
        <w:t xml:space="preserve"> to run the independent check; the verdict (PASS / FAIL) appears below the results.</w:t>
      </w:r>
    </w:p>
    <w:p>
      <w:pPr>
        <w:pStyle w:val="ListParagraph"/>
        <w:numPr>
          <w:ilvl w:val="0"/>
          <w:numId w:val="3"/>
        </w:numPr>
        <w:spacing w:after="80"/>
      </w:pPr>
      <w:r>
        <w:t xml:space="preserve">Download both files from the results card.</w:t>
      </w:r>
    </w:p>
    <w:p>
      <w:pPr>
        <w:pStyle w:val="Heading2"/>
      </w:pPr>
      <w:r>
        <w:t xml:space="preserve">A4. Command-line usage</w:t>
      </w:r>
    </w:p>
    <w:p>
      <w:pPr>
        <w:shd w:fill="F2F2F2" w:val="clear"/>
        <w:spacing w:after="0"/>
        <w:ind w:left="240" w:right="240"/>
      </w:pPr>
      <w:r>
        <w:rPr>
          <w:rFonts w:ascii="Consolas" w:cs="Consolas" w:eastAsia="Consolas" w:hAnsi="Consolas"/>
          <w:sz w:val="18"/>
          <w:szCs w:val="18"/>
        </w:rPr>
        <w:t xml:space="preserve">python -m engine.cli \</w:t>
      </w:r>
    </w:p>
    <w:p>
      <w:pPr>
        <w:shd w:fill="F2F2F2" w:val="clear"/>
        <w:spacing w:after="0"/>
        <w:ind w:left="240" w:right="240"/>
      </w:pPr>
      <w:r>
        <w:rPr>
          <w:rFonts w:ascii="Consolas" w:cs="Consolas" w:eastAsia="Consolas" w:hAnsi="Consolas"/>
          <w:sz w:val="18"/>
          <w:szCs w:val="18"/>
        </w:rPr>
        <w:t xml:space="preserve">  --source "inputs/Pantaloons_Apr_2026.xlsx" \</w:t>
      </w:r>
    </w:p>
    <w:p>
      <w:pPr>
        <w:shd w:fill="F2F2F2" w:val="clear"/>
        <w:spacing w:after="0"/>
        <w:ind w:left="240" w:right="240"/>
      </w:pPr>
      <w:r>
        <w:rPr>
          <w:rFonts w:ascii="Consolas" w:cs="Consolas" w:eastAsia="Consolas" w:hAnsi="Consolas"/>
          <w:sz w:val="18"/>
          <w:szCs w:val="18"/>
        </w:rPr>
        <w:t xml:space="preserve">  --master "inputs/Backend_Data_-_Store_Master.xlsx" \</w:t>
      </w:r>
    </w:p>
    <w:p>
      <w:pPr>
        <w:shd w:fill="F2F2F2" w:val="clear"/>
        <w:spacing w:after="0"/>
        <w:ind w:left="240" w:right="240"/>
      </w:pPr>
      <w:r>
        <w:rPr>
          <w:rFonts w:ascii="Consolas" w:cs="Consolas" w:eastAsia="Consolas" w:hAnsi="Consolas"/>
          <w:sz w:val="18"/>
          <w:szCs w:val="18"/>
        </w:rPr>
        <w:t xml:space="preserve">  --brand-name Pantaloons \</w:t>
      </w:r>
    </w:p>
    <w:p>
      <w:pPr>
        <w:shd w:fill="F2F2F2" w:val="clear"/>
        <w:spacing w:after="0"/>
        <w:ind w:left="240" w:right="240"/>
      </w:pPr>
      <w:r>
        <w:rPr>
          <w:rFonts w:ascii="Consolas" w:cs="Consolas" w:eastAsia="Consolas" w:hAnsi="Consolas"/>
          <w:sz w:val="18"/>
          <w:szCs w:val="18"/>
        </w:rPr>
        <w:t xml:space="preserve">  --scope-column brand --scope-value Pantaloons \</w:t>
      </w:r>
    </w:p>
    <w:p>
      <w:pPr>
        <w:shd w:fill="F2F2F2" w:val="clear"/>
        <w:spacing w:after="0"/>
        <w:ind w:left="240" w:right="240"/>
      </w:pPr>
      <w:r>
        <w:rPr>
          <w:rFonts w:ascii="Consolas" w:cs="Consolas" w:eastAsia="Consolas" w:hAnsi="Consolas"/>
          <w:sz w:val="18"/>
          <w:szCs w:val="18"/>
        </w:rPr>
        <w:t xml:space="preserve">  --sheet Sheet1 --header-row 1 \</w:t>
      </w:r>
    </w:p>
    <w:p>
      <w:pPr>
        <w:shd w:fill="F2F2F2" w:val="clear"/>
        <w:spacing w:after="160"/>
        <w:ind w:left="240" w:right="240"/>
      </w:pPr>
      <w:r>
        <w:rPr>
          <w:rFonts w:ascii="Consolas" w:cs="Consolas" w:eastAsia="Consolas" w:hAnsi="Consolas"/>
          <w:sz w:val="18"/>
          <w:szCs w:val="18"/>
        </w:rPr>
        <w:t xml:space="preserve">  --month "May-2026" --out-dir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Argument</w:t>
            </w:r>
          </w:p>
        </w:tc>
        <w:tc>
          <w:tcPr>
            <w:tcW w:type="dxa" w:w="616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Meaning</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--source</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Brand export path (.xlsx or .xlsb)</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--master</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Backend Master path (.xlsx)</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--brand-name</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Brand key from brands.json (e.g. Pantaloons, TCNS)</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--scope-column / --scope-value</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Master column and value that identify this brand's rows</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--sheet / --header-row</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Data sheet name and 1-indexed header row in the source</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--month</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Optional month label for filenames (defaults to the current month)</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--out-dir</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Output directory (default: outputs)</w:t>
            </w:r>
          </w:p>
        </w:tc>
      </w:tr>
    </w:tbl>
    <w:p>
      <w:pPr>
        <w:spacing w:after="120"/>
      </w:pPr>
      <w:r>
        <w:t xml:space="preserve">Outputs: </w:t>
      </w:r>
      <w:r>
        <w:rPr>
          <w:rFonts w:ascii="Consolas" w:cs="Consolas" w:eastAsia="Consolas" w:hAnsi="Consolas"/>
          <w:b w:val="false"/>
          <w:bCs w:val="false"/>
          <w:i w:val="false"/>
          <w:iCs w:val="false"/>
          <w:sz w:val="20"/>
          <w:szCs w:val="20"/>
        </w:rPr>
        <w:t xml:space="preserve">&lt;brand&gt;_Updated_Master_&lt;Mon-YYYY&gt;.xlsx</w:t>
      </w:r>
      <w:r>
        <w:t xml:space="preserve"> and </w:t>
      </w:r>
      <w:r>
        <w:rPr>
          <w:rFonts w:ascii="Consolas" w:cs="Consolas" w:eastAsia="Consolas" w:hAnsi="Consolas"/>
          <w:b w:val="false"/>
          <w:bCs w:val="false"/>
          <w:i w:val="false"/>
          <w:iCs w:val="false"/>
          <w:sz w:val="20"/>
          <w:szCs w:val="20"/>
        </w:rPr>
        <w:t xml:space="preserve">&lt;brand&gt;_Change_Report_&lt;Mon-YYYY&gt;.xlsx</w:t>
      </w:r>
      <w:r>
        <w:t xml:space="preserve">.</w:t>
      </w:r>
    </w:p>
    <w:p>
      <w:pPr>
        <w:pStyle w:val="Heading2"/>
      </w:pPr>
      <w:r>
        <w:t xml:space="preserve">A5. Independent verification</w:t>
      </w:r>
    </w:p>
    <w:p>
      <w:pPr>
        <w:shd w:fill="F2F2F2" w:val="clear"/>
        <w:spacing w:after="160"/>
        <w:ind w:left="240" w:right="240"/>
      </w:pPr>
      <w:r>
        <w:rPr>
          <w:rFonts w:ascii="Consolas" w:cs="Consolas" w:eastAsia="Consolas" w:hAnsi="Consolas"/>
          <w:sz w:val="18"/>
          <w:szCs w:val="18"/>
        </w:rPr>
        <w:t xml:space="preserve">python -m engine.verifier --output &lt;updated_master.xlsx&gt; --source &lt;source.xlsx&gt; --master &lt;old_master.xlsx&gt; --brand &lt;name&gt; [--sheet &lt;name&gt;] [--verbose]</w:t>
      </w:r>
    </w:p>
    <w:p>
      <w:pPr>
        <w:spacing w:after="120"/>
      </w:pPr>
      <w:r>
        <w:t xml:space="preserve">The verifier does not re-run the engine; it re-derives the expected value of every cell from the source, the old master and the rules, then compares canonical forms. Expect </w:t>
      </w:r>
      <w:r>
        <w:rPr>
          <w:b/>
          <w:bCs/>
          <w:i w:val="false"/>
          <w:iCs w:val="false"/>
        </w:rPr>
        <w:t xml:space="preserve">PASS</w:t>
      </w:r>
      <w:r>
        <w:t xml:space="preserve"> with 0 mismatches after any change you make.</w:t>
      </w:r>
    </w:p>
    <w:p>
      <w:r>
        <w:br w:type="page"/>
      </w:r>
    </w:p>
    <w:p>
      <w:pPr>
        <w:pStyle w:val="Heading1"/>
      </w:pPr>
      <w:r>
        <w:t xml:space="preserve">Part B — Maintenance scenarios (every case)</w:t>
      </w:r>
    </w:p>
    <w:p>
      <w:pPr>
        <w:spacing w:after="120"/>
      </w:pPr>
      <w:r>
        <w:t xml:space="preserve">Scenarios B1–B12 are </w:t>
      </w:r>
      <w:r>
        <w:rPr>
          <w:b/>
          <w:bCs/>
          <w:i w:val="false"/>
          <w:iCs w:val="false"/>
        </w:rPr>
        <w:t xml:space="preserve">configuration-only</w:t>
      </w:r>
      <w:r>
        <w:t xml:space="preserve">: you edit </w:t>
      </w:r>
      <w:r>
        <w:rPr>
          <w:rFonts w:ascii="Consolas" w:cs="Consolas" w:eastAsia="Consolas" w:hAnsi="Consolas"/>
          <w:b w:val="false"/>
          <w:bCs w:val="false"/>
          <w:i w:val="false"/>
          <w:iCs w:val="false"/>
          <w:sz w:val="20"/>
          <w:szCs w:val="20"/>
        </w:rPr>
        <w:t xml:space="preserve">brands.json</w:t>
      </w:r>
      <w:r>
        <w:t xml:space="preserve"> and nothing else. The file is re-read on every run, so changes take effect immediately on the next conversion (commit and push to ship them to the hosted instance). Scenarios B13 onwards require </w:t>
      </w:r>
      <w:r>
        <w:rPr>
          <w:b/>
          <w:bCs/>
          <w:i w:val="false"/>
          <w:iCs w:val="false"/>
        </w:rPr>
        <w:t xml:space="preserve">code edits</w:t>
      </w:r>
      <w:r>
        <w:t xml:space="preserve"> and a developer.</w:t>
      </w:r>
    </w:p>
    <w:p>
      <w:pPr>
        <w:pStyle w:val="Heading2"/>
      </w:pPr>
      <w:r>
        <w:t xml:space="preserve">B1. Add a new brand</w:t>
      </w:r>
    </w:p>
    <w:p>
      <w:pPr>
        <w:spacing w:after="120"/>
      </w:pPr>
      <w:r>
        <w:t xml:space="preserve">Incoming brand workbooks usually carry an authoritative spec tab whose first header cell is </w:t>
      </w:r>
      <w:r>
        <w:rPr>
          <w:b/>
          <w:bCs/>
          <w:i w:val="false"/>
          <w:iCs w:val="false"/>
        </w:rPr>
        <w:t xml:space="preserve">“Store Master Constant Structure”</w:t>
      </w:r>
      <w:r>
        <w:t xml:space="preserve"> (columns: Store Master Constant Structure | Client excel | Remarks). It maps each of the 44 master fields to a source column or a constant. </w:t>
      </w:r>
      <w:r>
        <w:rPr>
          <w:b/>
          <w:bCs/>
          <w:i w:val="false"/>
          <w:iCs w:val="false"/>
        </w:rPr>
        <w:t xml:space="preserve">The spec tab is authoritative</w:t>
      </w:r>
      <w:r>
        <w:t xml:space="preserve"> — it overrides the filename and even the brand's own data rows (e.g. the constant came from the spec: “Shantanu and Nikhil”, not the filename “S&amp;N” or the data-row spelling “Shantnu &amp; Nikhil”). Getting scope_value wrong makes existing master rows unmatched and treated as new.</w:t>
      </w:r>
    </w:p>
    <w:p>
      <w:pPr>
        <w:pStyle w:val="ListParagraph"/>
        <w:numPr>
          <w:ilvl w:val="0"/>
          <w:numId w:val="4"/>
        </w:numPr>
        <w:spacing w:after="80"/>
      </w:pPr>
      <w:r>
        <w:t xml:space="preserve">Open the brand workbook and read the spec tab first. Note the data sheet name (a different tab), the header row, and every field's source.</w:t>
      </w:r>
    </w:p>
    <w:p>
      <w:pPr>
        <w:pStyle w:val="ListParagraph"/>
        <w:numPr>
          <w:ilvl w:val="0"/>
          <w:numId w:val="4"/>
        </w:numPr>
        <w:spacing w:after="80"/>
      </w:pPr>
      <w:r>
        <w:t xml:space="preserve">Open </w:t>
      </w:r>
      <w:r>
        <w:rPr>
          <w:rFonts w:ascii="Consolas" w:cs="Consolas" w:eastAsia="Consolas" w:hAnsi="Consolas"/>
          <w:b w:val="false"/>
          <w:bCs w:val="false"/>
          <w:i w:val="false"/>
          <w:iCs w:val="false"/>
          <w:sz w:val="20"/>
          <w:szCs w:val="20"/>
        </w:rPr>
        <w:t xml:space="preserve">brands.json</w:t>
      </w:r>
      <w:r>
        <w:t xml:space="preserve"> at the repo root and copy an existing brand block whose source format is closest, keeping the canonical 44-entry mapping order (ID first, Title last).</w:t>
      </w:r>
    </w:p>
    <w:p>
      <w:pPr>
        <w:pStyle w:val="ListParagraph"/>
        <w:numPr>
          <w:ilvl w:val="0"/>
          <w:numId w:val="4"/>
        </w:numPr>
        <w:spacing w:after="80"/>
      </w:pPr>
      <w:r>
        <w:t xml:space="preserve">Set the header fields: the top-level key and </w:t>
      </w:r>
      <w:r>
        <w:rPr>
          <w:rFonts w:ascii="Consolas" w:cs="Consolas" w:eastAsia="Consolas" w:hAnsi="Consolas"/>
          <w:b w:val="false"/>
          <w:bCs w:val="false"/>
          <w:i w:val="false"/>
          <w:iCs w:val="false"/>
          <w:sz w:val="20"/>
          <w:szCs w:val="20"/>
        </w:rPr>
        <w:t xml:space="preserve">label</w:t>
      </w:r>
      <w:r>
        <w:t xml:space="preserve"> (brand name as shown in the UI); </w:t>
      </w:r>
      <w:r>
        <w:rPr>
          <w:rFonts w:ascii="Consolas" w:cs="Consolas" w:eastAsia="Consolas" w:hAnsi="Consolas"/>
          <w:b w:val="false"/>
          <w:bCs w:val="false"/>
          <w:i w:val="false"/>
          <w:iCs w:val="false"/>
          <w:sz w:val="20"/>
          <w:szCs w:val="20"/>
        </w:rPr>
        <w:t xml:space="preserve">scope_column</w:t>
      </w:r>
      <w:r>
        <w:t xml:space="preserve"> (“brand”, or “Organization” as TCNS uses); </w:t>
      </w:r>
      <w:r>
        <w:rPr>
          <w:rFonts w:ascii="Consolas" w:cs="Consolas" w:eastAsia="Consolas" w:hAnsi="Consolas"/>
          <w:b w:val="false"/>
          <w:bCs w:val="false"/>
          <w:i w:val="false"/>
          <w:iCs w:val="false"/>
          <w:sz w:val="20"/>
          <w:szCs w:val="20"/>
        </w:rPr>
        <w:t xml:space="preserve">scope_value</w:t>
      </w:r>
      <w:r>
        <w:t xml:space="preserve"> from the spec tab's brand constant; </w:t>
      </w:r>
      <w:r>
        <w:rPr>
          <w:rFonts w:ascii="Consolas" w:cs="Consolas" w:eastAsia="Consolas" w:hAnsi="Consolas"/>
          <w:b w:val="false"/>
          <w:bCs w:val="false"/>
          <w:i w:val="false"/>
          <w:iCs w:val="false"/>
          <w:sz w:val="20"/>
          <w:szCs w:val="20"/>
        </w:rPr>
        <w:t xml:space="preserve">default_sheet</w:t>
      </w:r>
      <w:r>
        <w:t xml:space="preserve"> = the data sheet name matched verbatim (trailing spaces matter, e.g. “Store master OWND ”); </w:t>
      </w:r>
      <w:r>
        <w:rPr>
          <w:rFonts w:ascii="Consolas" w:cs="Consolas" w:eastAsia="Consolas" w:hAnsi="Consolas"/>
          <w:b w:val="false"/>
          <w:bCs w:val="false"/>
          <w:i w:val="false"/>
          <w:iCs w:val="false"/>
          <w:sz w:val="20"/>
          <w:szCs w:val="20"/>
        </w:rPr>
        <w:t xml:space="preserve">header_row</w:t>
      </w:r>
      <w:r>
        <w:t xml:space="preserve"> (PF uses 2, all others 1); </w:t>
      </w:r>
      <w:r>
        <w:rPr>
          <w:rFonts w:ascii="Consolas" w:cs="Consolas" w:eastAsia="Consolas" w:hAnsi="Consolas"/>
          <w:b w:val="false"/>
          <w:bCs w:val="false"/>
          <w:i w:val="false"/>
          <w:iCs w:val="false"/>
          <w:sz w:val="20"/>
          <w:szCs w:val="20"/>
        </w:rPr>
        <w:t xml:space="preserve">sheet_overridable</w:t>
      </w:r>
      <w:r>
        <w:t xml:space="preserve">: true.</w:t>
      </w:r>
    </w:p>
    <w:p>
      <w:pPr>
        <w:pStyle w:val="ListParagraph"/>
        <w:numPr>
          <w:ilvl w:val="0"/>
          <w:numId w:val="4"/>
        </w:numPr>
        <w:spacing w:after="80"/>
      </w:pPr>
      <w:r>
        <w:t xml:space="preserve">Rewrite each of the 44 mapping entries per the spec tab — see the rule cookbook below.</w:t>
      </w:r>
    </w:p>
    <w:p>
      <w:pPr>
        <w:pStyle w:val="ListParagraph"/>
        <w:numPr>
          <w:ilvl w:val="0"/>
          <w:numId w:val="4"/>
        </w:numPr>
        <w:spacing w:after="80"/>
      </w:pPr>
      <w:r>
        <w:t xml:space="preserve">Add </w:t>
      </w:r>
      <w:r>
        <w:rPr>
          <w:rFonts w:ascii="Consolas" w:cs="Consolas" w:eastAsia="Consolas" w:hAnsi="Consolas"/>
          <w:b w:val="false"/>
          <w:bCs w:val="false"/>
          <w:i w:val="false"/>
          <w:iCs w:val="false"/>
          <w:sz w:val="20"/>
          <w:szCs w:val="20"/>
        </w:rPr>
        <w:t xml:space="preserve">divergence_warnings</w:t>
      </w:r>
      <w:r>
        <w:t xml:space="preserve"> pairs if the brand has duplicate columns that drift (PF uses [[1, 55]]); otherwise leave [].</w:t>
      </w:r>
    </w:p>
    <w:p>
      <w:pPr>
        <w:pStyle w:val="ListParagraph"/>
        <w:numPr>
          <w:ilvl w:val="0"/>
          <w:numId w:val="4"/>
        </w:numPr>
        <w:spacing w:after="80"/>
      </w:pPr>
      <w:r>
        <w:t xml:space="preserve">Save, run a conversion on real files, check the Change Report, and click Verify output (expect PASS, zero warnings).</w:t>
      </w:r>
    </w:p>
    <w:p>
      <w:pPr>
        <w:pStyle w:val="Heading3"/>
      </w:pPr>
      <w:r>
        <w:t xml:space="preserve">Rule cookbook (spec remark → mapping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Spec tab says</w:t>
            </w:r>
          </w:p>
        </w:tc>
        <w:tc>
          <w:tcPr>
            <w:tcW w:type="dxa" w:w="516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Mapping entry</w:t>
            </w:r>
          </w:p>
        </w:tc>
      </w:tr>
      <w:tr>
        <w:tc>
          <w:tcPr>
            <w:tcW w:type="dxa" w:w="4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 source column name</w:t>
            </w:r>
          </w:p>
        </w:tc>
        <w:tc>
          <w:tcPr>
            <w:tcW w:type="dxa" w:w="5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source_type COLUMN, source_value = the column header verbatim (case, spaces and trailing tabs/spaces must match exactly)</w:t>
            </w:r>
          </w:p>
        </w:tc>
      </w:tr>
      <w:tr>
        <w:tc>
          <w:tcPr>
            <w:tcW w:type="dxa" w:w="4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 “Constant Value”</w:t>
            </w:r>
          </w:p>
        </w:tc>
        <w:tc>
          <w:tcPr>
            <w:tcW w:type="dxa" w:w="5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source_type CONSTANT, source_value = the constant</w:t>
            </w:r>
          </w:p>
        </w:tc>
      </w:tr>
      <w:tr>
        <w:tc>
          <w:tcPr>
            <w:tcW w:type="dxa" w:w="4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“Keep empty. No need to compare.”</w:t>
            </w:r>
          </w:p>
        </w:tc>
        <w:tc>
          <w:tcPr>
            <w:tcW w:type="dxa" w:w="5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source_type EMPTY</w:t>
            </w:r>
          </w:p>
        </w:tc>
      </w:tr>
      <w:tr>
        <w:tc>
          <w:tcPr>
            <w:tcW w:type="dxa" w:w="4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“Don't have the column … keep the existing backend data.”</w:t>
            </w:r>
          </w:p>
        </w:tc>
        <w:tc>
          <w:tcPr>
            <w:tcW w:type="dxa" w:w="5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source_type PRESERVE_FROM_MASTER</w:t>
            </w:r>
          </w:p>
        </w:tc>
      </w:tr>
      <w:tr>
        <w:tc>
          <w:tcPr>
            <w:tcW w:type="dxa" w:w="4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SharePoint ID column</w:t>
            </w:r>
          </w:p>
        </w:tc>
        <w:tc>
          <w:tcPr>
            <w:tcW w:type="dxa" w:w="5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Leave the ID entry as ENGINE_PRESERVE</w:t>
            </w:r>
          </w:p>
        </w:tc>
      </w:tr>
      <w:tr>
        <w:tc>
          <w:tcPr>
            <w:tcW w:type="dxa" w:w="4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Zone / Pincode / Title derivations</w:t>
            </w:r>
          </w:p>
        </w:tc>
        <w:tc>
          <w:tcPr>
            <w:tcW w:type="dxa" w:w="5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source_type DERIVED with ZONE_FROM_REGION, PINCODE_FROM_ADDRESS or TITLE_FROM_STORE_ID</w:t>
            </w:r>
          </w:p>
        </w:tc>
      </w:tr>
      <w:tr>
        <w:tc>
          <w:tcPr>
            <w:tcW w:type="dxa" w:w="4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Region</w:t>
            </w:r>
          </w:p>
        </w:tc>
        <w:tc>
          <w:tcPr>
            <w:tcW w:type="dxa" w:w="5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Keep transform "upper"</w:t>
            </w:r>
          </w:p>
        </w:tc>
      </w:tr>
    </w:tbl>
    <w:p>
      <w:pPr>
        <w:pStyle w:val="Heading3"/>
      </w:pPr>
      <w:r>
        <w:t xml:space="preserve">Skeleton</w:t>
      </w:r>
    </w:p>
    <w:p>
      <w:pPr>
        <w:shd w:fill="F2F2F2" w:val="clear"/>
        <w:spacing w:after="0"/>
        <w:ind w:left="240" w:right="240"/>
      </w:pPr>
      <w:r>
        <w:rPr>
          <w:rFonts w:ascii="Consolas" w:cs="Consolas" w:eastAsia="Consolas" w:hAnsi="Consolas"/>
          <w:sz w:val="18"/>
          <w:szCs w:val="18"/>
        </w:rPr>
        <w:t xml:space="preserve">"My New Brand": {</w:t>
      </w:r>
    </w:p>
    <w:p>
      <w:pPr>
        <w:shd w:fill="F2F2F2" w:val="clear"/>
        <w:spacing w:after="0"/>
        <w:ind w:left="240" w:right="240"/>
      </w:pPr>
      <w:r>
        <w:rPr>
          <w:rFonts w:ascii="Consolas" w:cs="Consolas" w:eastAsia="Consolas" w:hAnsi="Consolas"/>
          <w:sz w:val="18"/>
          <w:szCs w:val="18"/>
        </w:rPr>
        <w:t xml:space="preserve">  "label": "My New Brand",</w:t>
      </w:r>
    </w:p>
    <w:p>
      <w:pPr>
        <w:shd w:fill="F2F2F2" w:val="clear"/>
        <w:spacing w:after="0"/>
        <w:ind w:left="240" w:right="240"/>
      </w:pPr>
      <w:r>
        <w:rPr>
          <w:rFonts w:ascii="Consolas" w:cs="Consolas" w:eastAsia="Consolas" w:hAnsi="Consolas"/>
          <w:sz w:val="18"/>
          <w:szCs w:val="18"/>
        </w:rPr>
        <w:t xml:space="preserve">  "scope_column": "brand",</w:t>
      </w:r>
    </w:p>
    <w:p>
      <w:pPr>
        <w:shd w:fill="F2F2F2" w:val="clear"/>
        <w:spacing w:after="0"/>
        <w:ind w:left="240" w:right="240"/>
      </w:pPr>
      <w:r>
        <w:rPr>
          <w:rFonts w:ascii="Consolas" w:cs="Consolas" w:eastAsia="Consolas" w:hAnsi="Consolas"/>
          <w:sz w:val="18"/>
          <w:szCs w:val="18"/>
        </w:rPr>
        <w:t xml:space="preserve">  "scope_value": "My New Brand",</w:t>
      </w:r>
    </w:p>
    <w:p>
      <w:pPr>
        <w:shd w:fill="F2F2F2" w:val="clear"/>
        <w:spacing w:after="0"/>
        <w:ind w:left="240" w:right="240"/>
      </w:pPr>
      <w:r>
        <w:rPr>
          <w:rFonts w:ascii="Consolas" w:cs="Consolas" w:eastAsia="Consolas" w:hAnsi="Consolas"/>
          <w:sz w:val="18"/>
          <w:szCs w:val="18"/>
        </w:rPr>
        <w:t xml:space="preserve">  "default_sheet": "Sheet1",</w:t>
      </w:r>
    </w:p>
    <w:p>
      <w:pPr>
        <w:shd w:fill="F2F2F2" w:val="clear"/>
        <w:spacing w:after="0"/>
        <w:ind w:left="240" w:right="240"/>
      </w:pPr>
      <w:r>
        <w:rPr>
          <w:rFonts w:ascii="Consolas" w:cs="Consolas" w:eastAsia="Consolas" w:hAnsi="Consolas"/>
          <w:sz w:val="18"/>
          <w:szCs w:val="18"/>
        </w:rPr>
        <w:t xml:space="preserve">  "header_row": 1,</w:t>
      </w:r>
    </w:p>
    <w:p>
      <w:pPr>
        <w:shd w:fill="F2F2F2" w:val="clear"/>
        <w:spacing w:after="0"/>
        <w:ind w:left="240" w:right="240"/>
      </w:pPr>
      <w:r>
        <w:rPr>
          <w:rFonts w:ascii="Consolas" w:cs="Consolas" w:eastAsia="Consolas" w:hAnsi="Consolas"/>
          <w:sz w:val="18"/>
          <w:szCs w:val="18"/>
        </w:rPr>
        <w:t xml:space="preserve">  "sheet_overridable": true,</w:t>
      </w:r>
    </w:p>
    <w:p>
      <w:pPr>
        <w:shd w:fill="F2F2F2" w:val="clear"/>
        <w:spacing w:after="0"/>
        <w:ind w:left="240" w:right="240"/>
      </w:pPr>
      <w:r>
        <w:rPr>
          <w:rFonts w:ascii="Consolas" w:cs="Consolas" w:eastAsia="Consolas" w:hAnsi="Consolas"/>
          <w:sz w:val="18"/>
          <w:szCs w:val="18"/>
        </w:rPr>
        <w:t xml:space="preserve">  "divergence_warnings": [],</w:t>
      </w:r>
    </w:p>
    <w:p>
      <w:pPr>
        <w:shd w:fill="F2F2F2" w:val="clear"/>
        <w:spacing w:after="0"/>
        <w:ind w:left="240" w:right="240"/>
      </w:pPr>
      <w:r>
        <w:rPr>
          <w:rFonts w:ascii="Consolas" w:cs="Consolas" w:eastAsia="Consolas" w:hAnsi="Consolas"/>
          <w:sz w:val="18"/>
          <w:szCs w:val="18"/>
        </w:rPr>
        <w:t xml:space="preserve">  "mapping": [</w:t>
      </w:r>
    </w:p>
    <w:p>
      <w:pPr>
        <w:shd w:fill="F2F2F2" w:val="clear"/>
        <w:spacing w:after="0"/>
        <w:ind w:left="240" w:right="240"/>
      </w:pPr>
      <w:r>
        <w:rPr>
          <w:rFonts w:ascii="Consolas" w:cs="Consolas" w:eastAsia="Consolas" w:hAnsi="Consolas"/>
          <w:sz w:val="18"/>
          <w:szCs w:val="18"/>
        </w:rPr>
        <w:t xml:space="preserve">    { "target": "ID", "source_type": "ENGINE_PRESERVE", "source_value": null, "transform": "" },</w:t>
      </w:r>
    </w:p>
    <w:p>
      <w:pPr>
        <w:shd w:fill="F2F2F2" w:val="clear"/>
        <w:spacing w:after="0"/>
        <w:ind w:left="240" w:right="240"/>
      </w:pPr>
      <w:r>
        <w:rPr>
          <w:rFonts w:ascii="Consolas" w:cs="Consolas" w:eastAsia="Consolas" w:hAnsi="Consolas"/>
          <w:sz w:val="18"/>
          <w:szCs w:val="18"/>
        </w:rPr>
        <w:t xml:space="preserve">    { "target": "Store Id", "source_type": "COLUMN", "source_value": "Site Code", "transform": "" },</w:t>
      </w:r>
    </w:p>
    <w:p>
      <w:pPr>
        <w:shd w:fill="F2F2F2" w:val="clear"/>
        <w:spacing w:after="0"/>
        <w:ind w:left="240" w:right="240"/>
      </w:pPr>
      <w:r>
        <w:rPr>
          <w:rFonts w:ascii="Consolas" w:cs="Consolas" w:eastAsia="Consolas" w:hAnsi="Consolas"/>
          <w:sz w:val="18"/>
          <w:szCs w:val="18"/>
        </w:rPr>
        <w:t xml:space="preserve">    ... 42 more entries, one per master field, in MASTER_FIELDS order ...</w:t>
      </w:r>
    </w:p>
    <w:p>
      <w:pPr>
        <w:shd w:fill="F2F2F2" w:val="clear"/>
        <w:spacing w:after="0"/>
        <w:ind w:left="240" w:right="240"/>
      </w:pPr>
      <w:r>
        <w:rPr>
          <w:rFonts w:ascii="Consolas" w:cs="Consolas" w:eastAsia="Consolas" w:hAnsi="Consolas"/>
          <w:sz w:val="18"/>
          <w:szCs w:val="18"/>
        </w:rPr>
        <w:t xml:space="preserve">  ]</w:t>
      </w:r>
    </w:p>
    <w:p>
      <w:pPr>
        <w:shd w:fill="F2F2F2" w:val="clear"/>
        <w:spacing w:after="160"/>
        <w:ind w:left="240" w:right="240"/>
      </w:pPr>
      <w:r>
        <w:rPr>
          <w:rFonts w:ascii="Consolas" w:cs="Consolas" w:eastAsia="Consolas" w:hAnsi="Consolas"/>
          <w:sz w:val="18"/>
          <w:szCs w:val="18"/>
        </w:rPr>
        <w:t xml:space="preserve">}</w:t>
      </w:r>
    </w:p>
    <w:p>
      <w:pPr>
        <w:spacing w:after="120"/>
      </w:pPr>
      <w:r>
        <w:rPr>
          <w:b w:val="false"/>
          <w:bCs w:val="false"/>
          <w:i/>
          <w:iCs/>
        </w:rPr>
        <w:t xml:space="preserve">Note: a blank source cell on a COLUMN rule is preserved from the master automatically (the reconciler skips None), so “keep existing if not provided” needs no special handling.</w:t>
      </w:r>
    </w:p>
    <w:p>
      <w:pPr>
        <w:pStyle w:val="Heading2"/>
      </w:pPr>
      <w:r>
        <w:t xml:space="preserve">B2. The client renamed a source column</w:t>
      </w:r>
    </w:p>
    <w:p>
      <w:pPr>
        <w:spacing w:after="120"/>
      </w:pPr>
      <w:r>
        <w:t xml:space="preserve">Example: Pantaloons now sends “My city” instead of “City” for the Store City master column.</w:t>
      </w:r>
    </w:p>
    <w:p>
      <w:pPr>
        <w:pStyle w:val="ListParagraph"/>
        <w:numPr>
          <w:ilvl w:val="0"/>
          <w:numId w:val="5"/>
        </w:numPr>
        <w:spacing w:after="80"/>
      </w:pPr>
      <w:r>
        <w:t xml:space="preserve">In </w:t>
      </w:r>
      <w:r>
        <w:rPr>
          <w:rFonts w:ascii="Consolas" w:cs="Consolas" w:eastAsia="Consolas" w:hAnsi="Consolas"/>
          <w:b w:val="false"/>
          <w:bCs w:val="false"/>
          <w:i w:val="false"/>
          <w:iCs w:val="false"/>
          <w:sz w:val="20"/>
          <w:szCs w:val="20"/>
        </w:rPr>
        <w:t xml:space="preserve">brands.json</w:t>
      </w:r>
      <w:r>
        <w:t xml:space="preserve">, find the brand's block, then the mapping entry whose </w:t>
      </w:r>
      <w:r>
        <w:rPr>
          <w:rFonts w:ascii="Consolas" w:cs="Consolas" w:eastAsia="Consolas" w:hAnsi="Consolas"/>
          <w:b w:val="false"/>
          <w:bCs w:val="false"/>
          <w:i w:val="false"/>
          <w:iCs w:val="false"/>
          <w:sz w:val="20"/>
          <w:szCs w:val="20"/>
        </w:rPr>
        <w:t xml:space="preserve">target</w:t>
      </w:r>
      <w:r>
        <w:t xml:space="preserve"> is the master column affected.</w:t>
      </w:r>
    </w:p>
    <w:p>
      <w:pPr>
        <w:pStyle w:val="ListParagraph"/>
        <w:numPr>
          <w:ilvl w:val="0"/>
          <w:numId w:val="5"/>
        </w:numPr>
        <w:spacing w:after="80"/>
      </w:pPr>
      <w:r>
        <w:t xml:space="preserve">Change its </w:t>
      </w:r>
      <w:r>
        <w:rPr>
          <w:rFonts w:ascii="Consolas" w:cs="Consolas" w:eastAsia="Consolas" w:hAnsi="Consolas"/>
          <w:b w:val="false"/>
          <w:bCs w:val="false"/>
          <w:i w:val="false"/>
          <w:iCs w:val="false"/>
          <w:sz w:val="20"/>
          <w:szCs w:val="20"/>
        </w:rPr>
        <w:t xml:space="preserve">source_value</w:t>
      </w:r>
      <w:r>
        <w:t xml:space="preserve"> to the new header, copied exactly from the brand file (case, spaces, trailing characters).</w:t>
      </w:r>
    </w:p>
    <w:p>
      <w:pPr>
        <w:pStyle w:val="ListParagraph"/>
        <w:numPr>
          <w:ilvl w:val="0"/>
          <w:numId w:val="5"/>
        </w:numPr>
        <w:spacing w:after="80"/>
      </w:pPr>
      <w:r>
        <w:t xml:space="preserve">Do not use find-and-replace across the whole file — other brands may use the same source name.</w:t>
      </w:r>
    </w:p>
    <w:p>
      <w:pPr>
        <w:pStyle w:val="ListParagraph"/>
        <w:numPr>
          <w:ilvl w:val="0"/>
          <w:numId w:val="5"/>
        </w:numPr>
        <w:spacing w:after="80"/>
      </w:pPr>
      <w:r>
        <w:t xml:space="preserve">Save and run a conversion; unmatched columns surface as warnings, so a clean run confirms the rename.</w:t>
      </w:r>
    </w:p>
    <w:p>
      <w:pPr>
        <w:pStyle w:val="Heading2"/>
      </w:pPr>
      <w:r>
        <w:t xml:space="preserve">B3. Change a constant value</w:t>
      </w:r>
    </w:p>
    <w:p>
      <w:pPr>
        <w:spacing w:after="120"/>
      </w:pPr>
      <w:r>
        <w:t xml:space="preserve">For fields filled by CONSTANT rules (Organization, MainOrganization, Brand2, Business, etc.): edit the entry's </w:t>
      </w:r>
      <w:r>
        <w:rPr>
          <w:rFonts w:ascii="Consolas" w:cs="Consolas" w:eastAsia="Consolas" w:hAnsi="Consolas"/>
          <w:b w:val="false"/>
          <w:bCs w:val="false"/>
          <w:i w:val="false"/>
          <w:iCs w:val="false"/>
          <w:sz w:val="20"/>
          <w:szCs w:val="20"/>
        </w:rPr>
        <w:t xml:space="preserve">source_value</w:t>
      </w:r>
      <w:r>
        <w:t xml:space="preserve"> in the brand's mapping. Every in-scope row receives the new constant on the next run, and each change is itemised in the Change Report.</w:t>
      </w:r>
    </w:p>
    <w:p>
      <w:pPr>
        <w:pStyle w:val="Heading2"/>
      </w:pPr>
      <w:r>
        <w:t xml:space="preserve">B4. The brand's data tab was renamed</w:t>
      </w:r>
    </w:p>
    <w:p>
      <w:pPr>
        <w:pStyle w:val="ListParagraph"/>
        <w:numPr>
          <w:ilvl w:val="0"/>
          <w:numId w:val="6"/>
        </w:numPr>
        <w:spacing w:after="80"/>
      </w:pPr>
      <w:r>
        <w:t xml:space="preserve">One-off (this month only): type the tab name in the UI's </w:t>
      </w:r>
      <w:r>
        <w:rPr>
          <w:b/>
          <w:bCs/>
          <w:i w:val="false"/>
          <w:iCs w:val="false"/>
        </w:rPr>
        <w:t xml:space="preserve">Sheet name</w:t>
      </w:r>
      <w:r>
        <w:t xml:space="preserve"> field — all brands have </w:t>
      </w:r>
      <w:r>
        <w:rPr>
          <w:rFonts w:ascii="Consolas" w:cs="Consolas" w:eastAsia="Consolas" w:hAnsi="Consolas"/>
          <w:b w:val="false"/>
          <w:bCs w:val="false"/>
          <w:i w:val="false"/>
          <w:iCs w:val="false"/>
          <w:sz w:val="20"/>
          <w:szCs w:val="20"/>
        </w:rPr>
        <w:t xml:space="preserve">sheet_overridable</w:t>
      </w:r>
      <w:r>
        <w:t xml:space="preserve">: true.</w:t>
      </w:r>
    </w:p>
    <w:p>
      <w:pPr>
        <w:pStyle w:val="ListParagraph"/>
        <w:numPr>
          <w:ilvl w:val="0"/>
          <w:numId w:val="6"/>
        </w:numPr>
        <w:spacing w:after="80"/>
      </w:pPr>
      <w:r>
        <w:t xml:space="preserve">Permanent: update </w:t>
      </w:r>
      <w:r>
        <w:rPr>
          <w:rFonts w:ascii="Consolas" w:cs="Consolas" w:eastAsia="Consolas" w:hAnsi="Consolas"/>
          <w:b w:val="false"/>
          <w:bCs w:val="false"/>
          <w:i w:val="false"/>
          <w:iCs w:val="false"/>
          <w:sz w:val="20"/>
          <w:szCs w:val="20"/>
        </w:rPr>
        <w:t xml:space="preserve">default_sheet</w:t>
      </w:r>
      <w:r>
        <w:t xml:space="preserve"> in the brand's block, matched verbatim.</w:t>
      </w:r>
    </w:p>
    <w:p>
      <w:pPr>
        <w:pStyle w:val="ListParagraph"/>
        <w:numPr>
          <w:ilvl w:val="0"/>
          <w:numId w:val="6"/>
        </w:numPr>
        <w:spacing w:after="80"/>
      </w:pPr>
      <w:r>
        <w:t xml:space="preserve">The UI validates the name on the fly and lists available sheets if it is wrong; the CLI raises an error listing available sheets.</w:t>
      </w:r>
    </w:p>
    <w:p>
      <w:pPr>
        <w:pStyle w:val="Heading2"/>
      </w:pPr>
      <w:r>
        <w:t xml:space="preserve">B5. The header row moved</w:t>
      </w:r>
    </w:p>
    <w:p>
      <w:pPr>
        <w:spacing w:after="120"/>
      </w:pPr>
      <w:r>
        <w:t xml:space="preserve">Set the brand's </w:t>
      </w:r>
      <w:r>
        <w:rPr>
          <w:rFonts w:ascii="Consolas" w:cs="Consolas" w:eastAsia="Consolas" w:hAnsi="Consolas"/>
          <w:b w:val="false"/>
          <w:bCs w:val="false"/>
          <w:i w:val="false"/>
          <w:iCs w:val="false"/>
          <w:sz w:val="20"/>
          <w:szCs w:val="20"/>
        </w:rPr>
        <w:t xml:space="preserve">header_row</w:t>
      </w:r>
      <w:r>
        <w:t xml:space="preserve"> (1-indexed) to the row that holds the column headers. PF is the precedent: its exports carry a banner row, so it uses </w:t>
      </w:r>
      <w:r>
        <w:rPr>
          <w:rFonts w:ascii="Consolas" w:cs="Consolas" w:eastAsia="Consolas" w:hAnsi="Consolas"/>
          <w:b w:val="false"/>
          <w:bCs w:val="false"/>
          <w:i w:val="false"/>
          <w:iCs w:val="false"/>
          <w:sz w:val="20"/>
          <w:szCs w:val="20"/>
        </w:rPr>
        <w:t xml:space="preserve">header_row</w:t>
      </w:r>
      <w:r>
        <w:t xml:space="preserve">: 2. Reading the wrong row shows up immediately as a wall of “column not found” warnings.</w:t>
      </w:r>
    </w:p>
    <w:p>
      <w:pPr>
        <w:pStyle w:val="Heading2"/>
      </w:pPr>
      <w:r>
        <w:t xml:space="preserve">B6. The brand value in the master changes (rebrand / scope change)</w:t>
      </w:r>
    </w:p>
    <w:p>
      <w:pPr>
        <w:spacing w:after="120"/>
      </w:pPr>
      <w:r>
        <w:rPr>
          <w:b/>
          <w:bCs/>
          <w:i w:val="false"/>
          <w:iCs w:val="false"/>
        </w:rPr>
        <w:t xml:space="preserve">Handle with care.</w:t>
      </w:r>
      <w:r>
        <w:t xml:space="preserve"> </w:t>
      </w:r>
      <w:r>
        <w:rPr>
          <w:rFonts w:ascii="Consolas" w:cs="Consolas" w:eastAsia="Consolas" w:hAnsi="Consolas"/>
          <w:b w:val="false"/>
          <w:bCs w:val="false"/>
          <w:i w:val="false"/>
          <w:iCs w:val="false"/>
          <w:sz w:val="20"/>
          <w:szCs w:val="20"/>
        </w:rPr>
        <w:t xml:space="preserve">scope_value</w:t>
      </w:r>
      <w:r>
        <w:t xml:space="preserve"> is how the engine selects which master rows belong to the brand. If the master now spells the brand differently, update </w:t>
      </w:r>
      <w:r>
        <w:rPr>
          <w:rFonts w:ascii="Consolas" w:cs="Consolas" w:eastAsia="Consolas" w:hAnsi="Consolas"/>
          <w:b w:val="false"/>
          <w:bCs w:val="false"/>
          <w:i w:val="false"/>
          <w:iCs w:val="false"/>
          <w:sz w:val="20"/>
          <w:szCs w:val="20"/>
        </w:rPr>
        <w:t xml:space="preserve">scope_value</w:t>
      </w:r>
      <w:r>
        <w:t xml:space="preserve"> (and </w:t>
      </w:r>
      <w:r>
        <w:rPr>
          <w:rFonts w:ascii="Consolas" w:cs="Consolas" w:eastAsia="Consolas" w:hAnsi="Consolas"/>
          <w:b w:val="false"/>
          <w:bCs w:val="false"/>
          <w:i w:val="false"/>
          <w:iCs w:val="false"/>
          <w:sz w:val="20"/>
          <w:szCs w:val="20"/>
        </w:rPr>
        <w:t xml:space="preserve">scope_column</w:t>
      </w:r>
      <w:r>
        <w:t xml:space="preserve"> if the partitioning column itself changed — TCNS partitions on “Organization”). If the master still carries the old spelling, changing scope_value first will orphan every existing row: the engine will see no in-scope rows, create all stores as NEW and deactivate nothing. Sequence the change: first align the master rows, then the config, then run with a careful eye on the NEW and Closed counts.</w:t>
      </w:r>
    </w:p>
    <w:p>
      <w:pPr>
        <w:pStyle w:val="Heading2"/>
      </w:pPr>
      <w:r>
        <w:t xml:space="preserve">B7. Stop comparing a field / keep backend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760"/>
      </w:tblGrid>
      <w:tr>
        <w:trPr>
          <w:tblHeader/>
        </w:trPr>
        <w:tc>
          <w:tcPr>
            <w:tcW w:type="dxa" w:w="30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You want</w:t>
            </w:r>
          </w:p>
        </w:tc>
        <w:tc>
          <w:tcPr>
            <w:tcW w:type="dxa" w:w="26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Set source_type to</w:t>
            </w:r>
          </w:p>
        </w:tc>
        <w:tc>
          <w:tcPr>
            <w:tcW w:type="dxa" w:w="376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Behaviour</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Field not compared / left alone</w:t>
            </w:r>
          </w:p>
        </w:tc>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EMPTY</w:t>
            </w:r>
          </w:p>
        </w:tc>
        <w:tc>
          <w:tcPr>
            <w:tcW w:type="dxa" w:w="3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NEW rows get a blank; on existing rows the refresh skips EMPTY rules, so whatever the master holds is untouched</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Never touch what the master has</w:t>
            </w:r>
          </w:p>
        </w:tc>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PRESERVE_FROM_MASTER</w:t>
            </w:r>
          </w:p>
        </w:tc>
        <w:tc>
          <w:tcPr>
            <w:tcW w:type="dxa" w:w="3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Engine never writes the field; master value carries through</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SharePoint-managed column</w:t>
            </w:r>
          </w:p>
        </w:tc>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ENGINE_PRESERVE</w:t>
            </w:r>
          </w:p>
        </w:tc>
        <w:tc>
          <w:tcPr>
            <w:tcW w:type="dxa" w:w="3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Same as preserve; distinct tag marking columns owned by SharePoint (ID)</w:t>
            </w:r>
          </w:p>
        </w:tc>
      </w:tr>
    </w:tbl>
    <w:p>
      <w:pPr>
        <w:pStyle w:val="Heading2"/>
      </w:pPr>
      <w:r>
        <w:t xml:space="preserve">B8. Apply or change a transform</w:t>
      </w:r>
    </w:p>
    <w:p>
      <w:pPr>
        <w:spacing w:after="120"/>
      </w:pPr>
      <w:r>
        <w:t xml:space="preserve">Set the mapping entry's </w:t>
      </w:r>
      <w:r>
        <w:rPr>
          <w:rFonts w:ascii="Consolas" w:cs="Consolas" w:eastAsia="Consolas" w:hAnsi="Consolas"/>
          <w:b w:val="false"/>
          <w:bCs w:val="false"/>
          <w:i w:val="false"/>
          <w:iCs w:val="false"/>
          <w:sz w:val="20"/>
          <w:szCs w:val="20"/>
        </w:rPr>
        <w:t xml:space="preserve">transform</w:t>
      </w:r>
      <w:r>
        <w:t xml:space="preserve"> field. Available transforms (engine/mapper.py):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Transform</w:t>
            </w:r>
          </w:p>
        </w:tc>
        <w:tc>
          <w:tcPr>
            <w:tcW w:type="dxa" w:w="696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Effect</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upper / lower / title</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Case conversion (Region must keep "upper")</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strip</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Trim leading/trailing whitespace</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int</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Coerce to integer; fractional values are refused so data problems surface (used for Pincode)</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isodate</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Parse any recognised date format to YYYY-MM-DD (used for Store Opening Date)</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phoneclean</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Keep digits only; normalises +91 and leading-0 Indian numbers</w:t>
            </w:r>
          </w:p>
        </w:tc>
      </w:tr>
    </w:tbl>
    <w:p>
      <w:pPr>
        <w:spacing w:after="120"/>
      </w:pPr>
      <w:r>
        <w:t xml:space="preserve">Independent of transforms, the engine force-uppercases </w:t>
      </w:r>
      <w:r>
        <w:rPr>
          <w:rFonts w:ascii="Consolas" w:cs="Consolas" w:eastAsia="Consolas" w:hAnsi="Consolas"/>
          <w:b w:val="false"/>
          <w:bCs w:val="false"/>
          <w:i w:val="false"/>
          <w:iCs w:val="false"/>
          <w:sz w:val="20"/>
          <w:szCs w:val="20"/>
        </w:rPr>
        <w:t xml:space="preserve">Isactive</w:t>
      </w:r>
      <w:r>
        <w:t xml:space="preserve">, </w:t>
      </w:r>
      <w:r>
        <w:rPr>
          <w:rFonts w:ascii="Consolas" w:cs="Consolas" w:eastAsia="Consolas" w:hAnsi="Consolas"/>
          <w:b w:val="false"/>
          <w:bCs w:val="false"/>
          <w:i w:val="false"/>
          <w:iCs w:val="false"/>
          <w:sz w:val="20"/>
          <w:szCs w:val="20"/>
        </w:rPr>
        <w:t xml:space="preserve">Dailychecklist access</w:t>
      </w:r>
      <w:r>
        <w:t xml:space="preserve"> and </w:t>
      </w:r>
      <w:r>
        <w:rPr>
          <w:rFonts w:ascii="Consolas" w:cs="Consolas" w:eastAsia="Consolas" w:hAnsi="Consolas"/>
          <w:b w:val="false"/>
          <w:bCs w:val="false"/>
          <w:i w:val="false"/>
          <w:iCs w:val="false"/>
          <w:sz w:val="20"/>
          <w:szCs w:val="20"/>
        </w:rPr>
        <w:t xml:space="preserve">Region</w:t>
      </w:r>
      <w:r>
        <w:t xml:space="preserve">, coerces </w:t>
      </w:r>
      <w:r>
        <w:rPr>
          <w:rFonts w:ascii="Consolas" w:cs="Consolas" w:eastAsia="Consolas" w:hAnsi="Consolas"/>
          <w:b w:val="false"/>
          <w:bCs w:val="false"/>
          <w:i w:val="false"/>
          <w:iCs w:val="false"/>
          <w:sz w:val="20"/>
          <w:szCs w:val="20"/>
        </w:rPr>
        <w:t xml:space="preserve">Store Opening Date</w:t>
      </w:r>
      <w:r>
        <w:t xml:space="preserve"> to ISO and </w:t>
      </w:r>
      <w:r>
        <w:rPr>
          <w:rFonts w:ascii="Consolas" w:cs="Consolas" w:eastAsia="Consolas" w:hAnsi="Consolas"/>
          <w:b w:val="false"/>
          <w:bCs w:val="false"/>
          <w:i w:val="false"/>
          <w:iCs w:val="false"/>
          <w:sz w:val="20"/>
          <w:szCs w:val="20"/>
        </w:rPr>
        <w:t xml:space="preserve">Pincode</w:t>
      </w:r>
      <w:r>
        <w:t xml:space="preserve"> to int on output.</w:t>
      </w:r>
    </w:p>
    <w:p>
      <w:pPr>
        <w:pStyle w:val="Heading2"/>
      </w:pPr>
      <w:r>
        <w:t xml:space="preserve">B9. The brand sends .xlsb instead of .xlsx</w:t>
      </w:r>
    </w:p>
    <w:p>
      <w:pPr>
        <w:spacing w:after="120"/>
      </w:pPr>
      <w:r>
        <w:t xml:space="preserve">Nothing to configure — </w:t>
      </w:r>
      <w:r>
        <w:rPr>
          <w:rFonts w:ascii="Consolas" w:cs="Consolas" w:eastAsia="Consolas" w:hAnsi="Consolas"/>
          <w:b w:val="false"/>
          <w:bCs w:val="false"/>
          <w:i w:val="false"/>
          <w:iCs w:val="false"/>
          <w:sz w:val="20"/>
          <w:szCs w:val="20"/>
        </w:rPr>
        <w:t xml:space="preserve">engine/source_loader.py</w:t>
      </w:r>
      <w:r>
        <w:t xml:space="preserve"> routes by extension (.xlsx via openpyxl, .xlsb via pyxlsb). Just upload the .xlsb. Note the loader stops at the first fully blank row after the header, so trailing summary blocks are ignored automatically.</w:t>
      </w:r>
    </w:p>
    <w:p>
      <w:pPr>
        <w:pStyle w:val="Heading2"/>
      </w:pPr>
      <w:r>
        <w:t xml:space="preserve">B10. The Backend Master sheet name changed</w:t>
      </w:r>
    </w:p>
    <w:p>
      <w:pPr>
        <w:spacing w:after="120"/>
      </w:pPr>
      <w:r>
        <w:t xml:space="preserve">The default lives in the special </w:t>
      </w:r>
      <w:r>
        <w:rPr>
          <w:rFonts w:ascii="Consolas" w:cs="Consolas" w:eastAsia="Consolas" w:hAnsi="Consolas"/>
          <w:b w:val="false"/>
          <w:bCs w:val="false"/>
          <w:i w:val="false"/>
          <w:iCs w:val="false"/>
          <w:sz w:val="20"/>
          <w:szCs w:val="20"/>
        </w:rPr>
        <w:t xml:space="preserve">_backend</w:t>
      </w:r>
      <w:r>
        <w:t xml:space="preserve"> block at the top of brands.json (</w:t>
      </w:r>
      <w:r>
        <w:rPr>
          <w:rFonts w:ascii="Consolas" w:cs="Consolas" w:eastAsia="Consolas" w:hAnsi="Consolas"/>
          <w:b w:val="false"/>
          <w:bCs w:val="false"/>
          <w:i w:val="false"/>
          <w:iCs w:val="false"/>
          <w:sz w:val="20"/>
          <w:szCs w:val="20"/>
        </w:rPr>
        <w:t xml:space="preserve">"default_sheet": "Backend Updated Data"</w:t>
      </w:r>
      <w:r>
        <w:t xml:space="preserve">). Override per-run in the UI's master sheet picker, or edit the block to change the default. Underscore-prefixed keys are ignored by </w:t>
      </w:r>
      <w:r>
        <w:rPr>
          <w:rFonts w:ascii="Consolas" w:cs="Consolas" w:eastAsia="Consolas" w:hAnsi="Consolas"/>
          <w:b w:val="false"/>
          <w:bCs w:val="false"/>
          <w:i w:val="false"/>
          <w:iCs w:val="false"/>
          <w:sz w:val="20"/>
          <w:szCs w:val="20"/>
        </w:rPr>
        <w:t xml:space="preserve">load_brands()</w:t>
      </w:r>
      <w:r>
        <w:t xml:space="preserve">, so the block never appears as a brand.</w:t>
      </w:r>
    </w:p>
    <w:p>
      <w:pPr>
        <w:pStyle w:val="Heading2"/>
      </w:pPr>
      <w:r>
        <w:t xml:space="preserve">B11. Watch two columns for drift (divergence warnings)</w:t>
      </w:r>
    </w:p>
    <w:p>
      <w:pPr>
        <w:spacing w:after="120"/>
      </w:pPr>
      <w:r>
        <w:t xml:space="preserve">If a brand's export carries duplicate columns that should agree (PF's two ASP Code columns historically diverged), add the 1-indexed column-position pair to the brand's </w:t>
      </w:r>
      <w:r>
        <w:rPr>
          <w:rFonts w:ascii="Consolas" w:cs="Consolas" w:eastAsia="Consolas" w:hAnsi="Consolas"/>
          <w:b w:val="false"/>
          <w:bCs w:val="false"/>
          <w:i w:val="false"/>
          <w:iCs w:val="false"/>
          <w:sz w:val="20"/>
          <w:szCs w:val="20"/>
        </w:rPr>
        <w:t xml:space="preserve">divergence_warnings</w:t>
      </w:r>
      <w:r>
        <w:t xml:space="preserve"> array, e.g. </w:t>
      </w:r>
      <w:r>
        <w:rPr>
          <w:rFonts w:ascii="Consolas" w:cs="Consolas" w:eastAsia="Consolas" w:hAnsi="Consolas"/>
          <w:b w:val="false"/>
          <w:bCs w:val="false"/>
          <w:i w:val="false"/>
          <w:iCs w:val="false"/>
          <w:sz w:val="20"/>
          <w:szCs w:val="20"/>
        </w:rPr>
        <w:t xml:space="preserve">[[1, 55]]</w:t>
      </w:r>
      <w:r>
        <w:t xml:space="preserve">. The run then emits a warning whenever the pair disagrees on a row. Read by </w:t>
      </w:r>
      <w:r>
        <w:rPr>
          <w:rFonts w:ascii="Consolas" w:cs="Consolas" w:eastAsia="Consolas" w:hAnsi="Consolas"/>
          <w:b w:val="false"/>
          <w:bCs w:val="false"/>
          <w:i w:val="false"/>
          <w:iCs w:val="false"/>
          <w:sz w:val="20"/>
          <w:szCs w:val="20"/>
        </w:rPr>
        <w:t xml:space="preserve">engine/brand_overrides.py</w:t>
      </w:r>
      <w:r>
        <w:t xml:space="preserve"> and checked in </w:t>
      </w:r>
      <w:r>
        <w:rPr>
          <w:rFonts w:ascii="Consolas" w:cs="Consolas" w:eastAsia="Consolas" w:hAnsi="Consolas"/>
          <w:b w:val="false"/>
          <w:bCs w:val="false"/>
          <w:i w:val="false"/>
          <w:iCs w:val="false"/>
          <w:sz w:val="20"/>
          <w:szCs w:val="20"/>
        </w:rPr>
        <w:t xml:space="preserve">engine/cli.py</w:t>
      </w:r>
      <w:r>
        <w:t xml:space="preserve">.</w:t>
      </w:r>
    </w:p>
    <w:p>
      <w:pPr>
        <w:pStyle w:val="Heading2"/>
      </w:pPr>
      <w:r>
        <w:t xml:space="preserve">B12. Retire a brand</w:t>
      </w:r>
    </w:p>
    <w:p>
      <w:pPr>
        <w:pStyle w:val="ListParagraph"/>
        <w:numPr>
          <w:ilvl w:val="0"/>
          <w:numId w:val="7"/>
        </w:numPr>
        <w:spacing w:after="80"/>
      </w:pPr>
      <w:r>
        <w:t xml:space="preserve">Delete the brand's top-level block from brands.json (or rename the key with a leading underscore to keep it on file but hidden — underscore keys are filtered out).</w:t>
      </w:r>
    </w:p>
    <w:p>
      <w:pPr>
        <w:pStyle w:val="ListParagraph"/>
        <w:numPr>
          <w:ilvl w:val="0"/>
          <w:numId w:val="7"/>
        </w:numPr>
        <w:spacing w:after="80"/>
      </w:pPr>
      <w:r>
        <w:t xml:space="preserve">The brand disappears from the UI dropdown on the next page load; nothing else references it.</w:t>
      </w:r>
    </w:p>
    <w:p>
      <w:pPr>
        <w:pStyle w:val="ListParagraph"/>
        <w:numPr>
          <w:ilvl w:val="0"/>
          <w:numId w:val="7"/>
        </w:numPr>
        <w:spacing w:after="80"/>
      </w:pPr>
      <w:r>
        <w:t xml:space="preserve">Existing master rows for that brand are untouched — the engine only processes the brand you run.</w:t>
      </w:r>
    </w:p>
    <w:p>
      <w:pPr>
        <w:pStyle w:val="Heading2"/>
      </w:pPr>
      <w:r>
        <w:t xml:space="preserve">B13. Add a master column (code change)</w:t>
      </w:r>
    </w:p>
    <w:p>
      <w:pPr>
        <w:pStyle w:val="ListParagraph"/>
        <w:numPr>
          <w:ilvl w:val="0"/>
          <w:numId w:val="8"/>
        </w:numPr>
        <w:spacing w:after="80"/>
      </w:pPr>
      <w:r>
        <w:t xml:space="preserve">Add the column name to </w:t>
      </w:r>
      <w:r>
        <w:rPr>
          <w:rFonts w:ascii="Consolas" w:cs="Consolas" w:eastAsia="Consolas" w:hAnsi="Consolas"/>
          <w:b w:val="false"/>
          <w:bCs w:val="false"/>
          <w:i w:val="false"/>
          <w:iCs w:val="false"/>
          <w:sz w:val="20"/>
          <w:szCs w:val="20"/>
        </w:rPr>
        <w:t xml:space="preserve">MASTER_FIELDS</w:t>
      </w:r>
      <w:r>
        <w:t xml:space="preserve"> in </w:t>
      </w:r>
      <w:r>
        <w:rPr>
          <w:rFonts w:ascii="Consolas" w:cs="Consolas" w:eastAsia="Consolas" w:hAnsi="Consolas"/>
          <w:b w:val="false"/>
          <w:bCs w:val="false"/>
          <w:i w:val="false"/>
          <w:iCs w:val="false"/>
          <w:sz w:val="20"/>
          <w:szCs w:val="20"/>
        </w:rPr>
        <w:t xml:space="preserve">engine/brands.py</w:t>
      </w:r>
      <w:r>
        <w:t xml:space="preserve"> at the position it should occupy in the output, keeping ID first and the three status columns last.</w:t>
      </w:r>
    </w:p>
    <w:p>
      <w:pPr>
        <w:pStyle w:val="ListParagraph"/>
        <w:numPr>
          <w:ilvl w:val="0"/>
          <w:numId w:val="8"/>
        </w:numPr>
        <w:spacing w:after="80"/>
      </w:pPr>
      <w:r>
        <w:t xml:space="preserve">For </w:t>
      </w:r>
      <w:r>
        <w:rPr>
          <w:b/>
          <w:bCs/>
          <w:i w:val="false"/>
          <w:iCs w:val="false"/>
        </w:rPr>
        <w:t xml:space="preserve">every brand</w:t>
      </w:r>
      <w:r>
        <w:t xml:space="preserve"> in brands.json, add a mapping entry for the new target with the right source_type (COLUMN / CONSTANT / EMPTY / PRESERVE_FROM_MASTER) and transform.</w:t>
      </w:r>
    </w:p>
    <w:p>
      <w:pPr>
        <w:pStyle w:val="ListParagraph"/>
        <w:numPr>
          <w:ilvl w:val="0"/>
          <w:numId w:val="8"/>
        </w:numPr>
        <w:spacing w:after="80"/>
      </w:pPr>
      <w:r>
        <w:t xml:space="preserve">Run the tests (</w:t>
      </w:r>
      <w:r>
        <w:rPr>
          <w:rFonts w:ascii="Consolas" w:cs="Consolas" w:eastAsia="Consolas" w:hAnsi="Consolas"/>
          <w:b w:val="false"/>
          <w:bCs w:val="false"/>
          <w:i w:val="false"/>
          <w:iCs w:val="false"/>
          <w:sz w:val="20"/>
          <w:szCs w:val="20"/>
        </w:rPr>
        <w:t xml:space="preserve">python -m pytest -q</w:t>
      </w:r>
      <w:r>
        <w:t xml:space="preserve">) — the schema tests assert the field count, so they will point at any brand you missed.</w:t>
      </w:r>
    </w:p>
    <w:p>
      <w:pPr>
        <w:pStyle w:val="ListParagraph"/>
        <w:numPr>
          <w:ilvl w:val="0"/>
          <w:numId w:val="8"/>
        </w:numPr>
        <w:spacing w:after="80"/>
      </w:pPr>
      <w:r>
        <w:t xml:space="preserve">Run a sample conversion and Verify output.</w:t>
      </w:r>
    </w:p>
    <w:p>
      <w:pPr>
        <w:pStyle w:val="Heading2"/>
      </w:pPr>
      <w:r>
        <w:t xml:space="preserve">B14. Remove a master column (code change)</w:t>
      </w:r>
    </w:p>
    <w:p>
      <w:pPr>
        <w:pStyle w:val="ListParagraph"/>
        <w:numPr>
          <w:ilvl w:val="0"/>
          <w:numId w:val="9"/>
        </w:numPr>
        <w:spacing w:after="80"/>
      </w:pPr>
      <w:r>
        <w:t xml:space="preserve">Remove the name from </w:t>
      </w:r>
      <w:r>
        <w:rPr>
          <w:rFonts w:ascii="Consolas" w:cs="Consolas" w:eastAsia="Consolas" w:hAnsi="Consolas"/>
          <w:b w:val="false"/>
          <w:bCs w:val="false"/>
          <w:i w:val="false"/>
          <w:iCs w:val="false"/>
          <w:sz w:val="20"/>
          <w:szCs w:val="20"/>
        </w:rPr>
        <w:t xml:space="preserve">MASTER_FIELDS</w:t>
      </w:r>
      <w:r>
        <w:t xml:space="preserve"> in </w:t>
      </w:r>
      <w:r>
        <w:rPr>
          <w:rFonts w:ascii="Consolas" w:cs="Consolas" w:eastAsia="Consolas" w:hAnsi="Consolas"/>
          <w:b w:val="false"/>
          <w:bCs w:val="false"/>
          <w:i w:val="false"/>
          <w:iCs w:val="false"/>
          <w:sz w:val="20"/>
          <w:szCs w:val="20"/>
        </w:rPr>
        <w:t xml:space="preserve">engine/brands.py</w:t>
      </w:r>
      <w:r>
        <w:t xml:space="preserve">.</w:t>
      </w:r>
    </w:p>
    <w:p>
      <w:pPr>
        <w:pStyle w:val="ListParagraph"/>
        <w:numPr>
          <w:ilvl w:val="0"/>
          <w:numId w:val="9"/>
        </w:numPr>
        <w:spacing w:after="80"/>
      </w:pPr>
      <w:r>
        <w:t xml:space="preserve">Remove the mapping entry whose target equals that column from every brand in brands.json.</w:t>
      </w:r>
    </w:p>
    <w:p>
      <w:pPr>
        <w:pStyle w:val="ListParagraph"/>
        <w:numPr>
          <w:ilvl w:val="0"/>
          <w:numId w:val="9"/>
        </w:numPr>
        <w:spacing w:after="80"/>
      </w:pPr>
      <w:r>
        <w:t xml:space="preserve">If engine logic writes the column (e.g. Remarks is written by the cascade using engine/remarks.py), remove or adjust that logic too.</w:t>
      </w:r>
    </w:p>
    <w:p>
      <w:pPr>
        <w:pStyle w:val="ListParagraph"/>
        <w:numPr>
          <w:ilvl w:val="0"/>
          <w:numId w:val="9"/>
        </w:numPr>
        <w:spacing w:after="80"/>
      </w:pPr>
      <w:r>
        <w:t xml:space="preserve">Run </w:t>
      </w:r>
      <w:r>
        <w:rPr>
          <w:rFonts w:ascii="Consolas" w:cs="Consolas" w:eastAsia="Consolas" w:hAnsi="Consolas"/>
          <w:b w:val="false"/>
          <w:bCs w:val="false"/>
          <w:i w:val="false"/>
          <w:iCs w:val="false"/>
          <w:sz w:val="20"/>
          <w:szCs w:val="20"/>
        </w:rPr>
        <w:t xml:space="preserve">python -m pytest -q</w:t>
      </w:r>
      <w:r>
        <w:t xml:space="preserve"> and a sample conversion to confirm nothing still references the field.</w:t>
      </w:r>
    </w:p>
    <w:p>
      <w:pPr>
        <w:spacing w:after="120"/>
      </w:pPr>
      <w:r>
        <w:rPr>
          <w:b/>
          <w:bCs/>
          <w:i w:val="false"/>
          <w:iCs w:val="false"/>
        </w:rPr>
        <w:t xml:space="preserve">The three status columns are special:</w:t>
      </w:r>
      <w:r>
        <w:t xml:space="preserve"> Data Modified, Deactivated Stores and Reactivated Stores appear in both </w:t>
      </w:r>
      <w:r>
        <w:rPr>
          <w:rFonts w:ascii="Consolas" w:cs="Consolas" w:eastAsia="Consolas" w:hAnsi="Consolas"/>
          <w:b w:val="false"/>
          <w:bCs w:val="false"/>
          <w:i w:val="false"/>
          <w:iCs w:val="false"/>
          <w:sz w:val="20"/>
          <w:szCs w:val="20"/>
        </w:rPr>
        <w:t xml:space="preserve">MASTER_FIELDS</w:t>
      </w:r>
      <w:r>
        <w:t xml:space="preserve"> and </w:t>
      </w:r>
      <w:r>
        <w:rPr>
          <w:rFonts w:ascii="Consolas" w:cs="Consolas" w:eastAsia="Consolas" w:hAnsi="Consolas"/>
          <w:b w:val="false"/>
          <w:bCs w:val="false"/>
          <w:i w:val="false"/>
          <w:iCs w:val="false"/>
          <w:sz w:val="20"/>
          <w:szCs w:val="20"/>
        </w:rPr>
        <w:t xml:space="preserve">STATUS_COLUMNS</w:t>
      </w:r>
      <w:r>
        <w:t xml:space="preserve"> and are computed by </w:t>
      </w:r>
      <w:r>
        <w:rPr>
          <w:rFonts w:ascii="Consolas" w:cs="Consolas" w:eastAsia="Consolas" w:hAnsi="Consolas"/>
          <w:b w:val="false"/>
          <w:bCs w:val="false"/>
          <w:i w:val="false"/>
          <w:iCs w:val="false"/>
          <w:sz w:val="20"/>
          <w:szCs w:val="20"/>
        </w:rPr>
        <w:t xml:space="preserve">apply_status_columns()</w:t>
      </w:r>
      <w:r>
        <w:t xml:space="preserve"> in engine/reconciler.py — they have no mapping entries and must not be given any.</w:t>
      </w:r>
    </w:p>
    <w:p>
      <w:pPr>
        <w:pStyle w:val="Heading2"/>
      </w:pPr>
      <w:r>
        <w:t xml:space="preserve">B15. Edit the Remarks wording (code change)</w:t>
      </w:r>
    </w:p>
    <w:p>
      <w:pPr>
        <w:spacing w:after="120"/>
      </w:pPr>
      <w:r>
        <w:t xml:space="preserve">All remark text is centralised in </w:t>
      </w:r>
      <w:r>
        <w:rPr>
          <w:rFonts w:ascii="Consolas" w:cs="Consolas" w:eastAsia="Consolas" w:hAnsi="Consolas"/>
          <w:b w:val="false"/>
          <w:bCs w:val="false"/>
          <w:i w:val="false"/>
          <w:iCs w:val="false"/>
          <w:sz w:val="20"/>
          <w:szCs w:val="20"/>
        </w:rPr>
        <w:t xml:space="preserve">REMARK_TEMPLATES</w:t>
      </w:r>
      <w:r>
        <w:t xml:space="preserve"> in </w:t>
      </w:r>
      <w:r>
        <w:rPr>
          <w:rFonts w:ascii="Consolas" w:cs="Consolas" w:eastAsia="Consolas" w:hAnsi="Consolas"/>
          <w:b w:val="false"/>
          <w:bCs w:val="false"/>
          <w:i w:val="false"/>
          <w:iCs w:val="false"/>
          <w:sz w:val="20"/>
          <w:szCs w:val="20"/>
        </w:rPr>
        <w:t xml:space="preserve">engine/remarks.py</w:t>
      </w:r>
      <w:r>
        <w:t xml:space="preserve">. Edit the template strings; available placeholders are </w:t>
      </w:r>
      <w:r>
        <w:rPr>
          <w:rFonts w:ascii="Consolas" w:cs="Consolas" w:eastAsia="Consolas" w:hAnsi="Consolas"/>
          <w:b w:val="false"/>
          <w:bCs w:val="false"/>
          <w:i w:val="false"/>
          <w:iCs w:val="false"/>
          <w:sz w:val="20"/>
          <w:szCs w:val="20"/>
        </w:rPr>
        <w:t xml:space="preserve">{monthLong}</w:t>
      </w:r>
      <w:r>
        <w:t xml:space="preserve"> (e.g. “May 13, 2026”), </w:t>
      </w:r>
      <w:r>
        <w:rPr>
          <w:rFonts w:ascii="Consolas" w:cs="Consolas" w:eastAsia="Consolas" w:hAnsi="Consolas"/>
          <w:b w:val="false"/>
          <w:bCs w:val="false"/>
          <w:i w:val="false"/>
          <w:iCs w:val="false"/>
          <w:sz w:val="20"/>
          <w:szCs w:val="20"/>
        </w:rPr>
        <w:t xml:space="preserve">{monthShort}</w:t>
      </w:r>
      <w:r>
        <w:t xml:space="preserve"> (“May-2026”), </w:t>
      </w:r>
      <w:r>
        <w:rPr>
          <w:rFonts w:ascii="Consolas" w:cs="Consolas" w:eastAsia="Consolas" w:hAnsi="Consolas"/>
          <w:b w:val="false"/>
          <w:bCs w:val="false"/>
          <w:i w:val="false"/>
          <w:iCs w:val="false"/>
          <w:sz w:val="20"/>
          <w:szCs w:val="20"/>
        </w:rPr>
        <w:t xml:space="preserve">{brand}</w:t>
      </w:r>
      <w:r>
        <w:t xml:space="preserve"> and </w:t>
      </w:r>
      <w:r>
        <w:rPr>
          <w:rFonts w:ascii="Consolas" w:cs="Consolas" w:eastAsia="Consolas" w:hAnsi="Consolas"/>
          <w:b w:val="false"/>
          <w:bCs w:val="false"/>
          <w:i w:val="false"/>
          <w:iCs w:val="false"/>
          <w:sz w:val="20"/>
          <w:szCs w:val="20"/>
        </w:rPr>
        <w:t xml:space="preserve">{oldCode}</w:t>
      </w:r>
      <w:r>
        <w:t xml:space="preserve">. The five templates: NEW, MIGRATED, REACTIVATED, INACTIVE_MISS, INACTIVE_BAD_EMAIL. Unknown template keys render as an empty string by design.</w:t>
      </w:r>
    </w:p>
    <w:p>
      <w:pPr>
        <w:pStyle w:val="Heading2"/>
      </w:pPr>
      <w:r>
        <w:t xml:space="preserve">B16. Manage approved email domains (code change)</w:t>
      </w:r>
    </w:p>
    <w:p>
      <w:pPr>
        <w:spacing w:after="120"/>
      </w:pPr>
      <w:r>
        <w:t xml:space="preserve">Active stores whose Store Email Id domain is not approved are inactivated during the inactivation pass. Edit the </w:t>
      </w:r>
      <w:r>
        <w:rPr>
          <w:rFonts w:ascii="Consolas" w:cs="Consolas" w:eastAsia="Consolas" w:hAnsi="Consolas"/>
          <w:b w:val="false"/>
          <w:bCs w:val="false"/>
          <w:i w:val="false"/>
          <w:iCs w:val="false"/>
          <w:sz w:val="20"/>
          <w:szCs w:val="20"/>
        </w:rPr>
        <w:t xml:space="preserve">APPROVED_EMAIL_DOMAINS</w:t>
      </w:r>
      <w:r>
        <w:t xml:space="preserve"> frozenset in </w:t>
      </w:r>
      <w:r>
        <w:rPr>
          <w:rFonts w:ascii="Consolas" w:cs="Consolas" w:eastAsia="Consolas" w:hAnsi="Consolas"/>
          <w:b w:val="false"/>
          <w:bCs w:val="false"/>
          <w:i w:val="false"/>
          <w:iCs w:val="false"/>
          <w:sz w:val="20"/>
          <w:szCs w:val="20"/>
        </w:rPr>
        <w:t xml:space="preserve">engine/reconciler.py</w:t>
      </w:r>
      <w:r>
        <w:t xml:space="preserve">. Current entries: abfrl.adityabirla.com, ablbl.adityabirla.com, sabyasachi.com, shantanunikhil.com, houseofmasaba.com. Add the new domain before running a brand whose stores use it, or they will all be flipped inactive with the bad-email remark.</w:t>
      </w:r>
    </w:p>
    <w:p>
      <w:pPr>
        <w:pStyle w:val="Heading2"/>
      </w:pPr>
      <w:r>
        <w:t xml:space="preserve">B17. Add a new DERIVED rule (code change)</w:t>
      </w:r>
    </w:p>
    <w:p>
      <w:pPr>
        <w:pStyle w:val="ListParagraph"/>
        <w:numPr>
          <w:ilvl w:val="0"/>
          <w:numId w:val="10"/>
        </w:numPr>
        <w:spacing w:after="80"/>
      </w:pPr>
      <w:r>
        <w:t xml:space="preserve">Define the identifier constant in </w:t>
      </w:r>
      <w:r>
        <w:rPr>
          <w:rFonts w:ascii="Consolas" w:cs="Consolas" w:eastAsia="Consolas" w:hAnsi="Consolas"/>
          <w:b w:val="false"/>
          <w:bCs w:val="false"/>
          <w:i w:val="false"/>
          <w:iCs w:val="false"/>
          <w:sz w:val="20"/>
          <w:szCs w:val="20"/>
        </w:rPr>
        <w:t xml:space="preserve">engine/reference_reader.py</w:t>
      </w:r>
      <w:r>
        <w:t xml:space="preserve"> (alongside ZONE_FROM_REGION, PINCODE_FROM_ADDRESS, TITLE_FROM_STORE_ID).</w:t>
      </w:r>
    </w:p>
    <w:p>
      <w:pPr>
        <w:pStyle w:val="ListParagraph"/>
        <w:numPr>
          <w:ilvl w:val="0"/>
          <w:numId w:val="10"/>
        </w:numPr>
        <w:spacing w:after="80"/>
      </w:pPr>
      <w:r>
        <w:t xml:space="preserve">Implement the derivation in </w:t>
      </w:r>
      <w:r>
        <w:rPr>
          <w:rFonts w:ascii="Consolas" w:cs="Consolas" w:eastAsia="Consolas" w:hAnsi="Consolas"/>
          <w:b w:val="false"/>
          <w:bCs w:val="false"/>
          <w:i w:val="false"/>
          <w:iCs w:val="false"/>
          <w:sz w:val="20"/>
          <w:szCs w:val="20"/>
        </w:rPr>
        <w:t xml:space="preserve">engine/mapper.py</w:t>
      </w:r>
      <w:r>
        <w:t xml:space="preserve"> where </w:t>
      </w:r>
      <w:r>
        <w:rPr>
          <w:rFonts w:ascii="Consolas" w:cs="Consolas" w:eastAsia="Consolas" w:hAnsi="Consolas"/>
          <w:b w:val="false"/>
          <w:bCs w:val="false"/>
          <w:i w:val="false"/>
          <w:iCs w:val="false"/>
          <w:sz w:val="20"/>
          <w:szCs w:val="20"/>
        </w:rPr>
        <w:t xml:space="preserve">map_row()</w:t>
      </w:r>
      <w:r>
        <w:t xml:space="preserve"> dispatches DERIVED rules.</w:t>
      </w:r>
    </w:p>
    <w:p>
      <w:pPr>
        <w:pStyle w:val="ListParagraph"/>
        <w:numPr>
          <w:ilvl w:val="0"/>
          <w:numId w:val="10"/>
        </w:numPr>
        <w:spacing w:after="80"/>
      </w:pPr>
      <w:r>
        <w:t xml:space="preserve">Mirror the logic in </w:t>
      </w:r>
      <w:r>
        <w:rPr>
          <w:rFonts w:ascii="Consolas" w:cs="Consolas" w:eastAsia="Consolas" w:hAnsi="Consolas"/>
          <w:b w:val="false"/>
          <w:bCs w:val="false"/>
          <w:i w:val="false"/>
          <w:iCs w:val="false"/>
          <w:sz w:val="20"/>
          <w:szCs w:val="20"/>
        </w:rPr>
        <w:t xml:space="preserve">engine/verifier.py</w:t>
      </w:r>
      <w:r>
        <w:t xml:space="preserve"> so verification can re-derive the value independently.</w:t>
      </w:r>
    </w:p>
    <w:p>
      <w:pPr>
        <w:pStyle w:val="ListParagraph"/>
        <w:numPr>
          <w:ilvl w:val="0"/>
          <w:numId w:val="10"/>
        </w:numPr>
        <w:spacing w:after="80"/>
      </w:pPr>
      <w:r>
        <w:t xml:space="preserve">Reference it from brands.json: </w:t>
      </w:r>
      <w:r>
        <w:rPr>
          <w:rFonts w:ascii="Consolas" w:cs="Consolas" w:eastAsia="Consolas" w:hAnsi="Consolas"/>
          <w:b w:val="false"/>
          <w:bCs w:val="false"/>
          <w:i w:val="false"/>
          <w:iCs w:val="false"/>
          <w:sz w:val="20"/>
          <w:szCs w:val="20"/>
        </w:rPr>
        <w:t xml:space="preserve">"source_type": "DERIVED", "source_value": "YOUR_RULE"</w:t>
      </w:r>
      <w:r>
        <w:t xml:space="preserve">, then add a test.</w:t>
      </w:r>
    </w:p>
    <w:p>
      <w:pPr>
        <w:pStyle w:val="Heading2"/>
      </w:pPr>
      <w:r>
        <w:t xml:space="preserve">B18. Add a new transform (code change)</w:t>
      </w:r>
    </w:p>
    <w:p>
      <w:pPr>
        <w:spacing w:after="120"/>
      </w:pPr>
      <w:r>
        <w:t xml:space="preserve">Add a branch to </w:t>
      </w:r>
      <w:r>
        <w:rPr>
          <w:rFonts w:ascii="Consolas" w:cs="Consolas" w:eastAsia="Consolas" w:hAnsi="Consolas"/>
          <w:b w:val="false"/>
          <w:bCs w:val="false"/>
          <w:i w:val="false"/>
          <w:iCs w:val="false"/>
          <w:sz w:val="20"/>
          <w:szCs w:val="20"/>
        </w:rPr>
        <w:t xml:space="preserve">_apply_transform()</w:t>
      </w:r>
      <w:r>
        <w:t xml:space="preserve"> in </w:t>
      </w:r>
      <w:r>
        <w:rPr>
          <w:rFonts w:ascii="Consolas" w:cs="Consolas" w:eastAsia="Consolas" w:hAnsi="Consolas"/>
          <w:b w:val="false"/>
          <w:bCs w:val="false"/>
          <w:i w:val="false"/>
          <w:iCs w:val="false"/>
          <w:sz w:val="20"/>
          <w:szCs w:val="20"/>
        </w:rPr>
        <w:t xml:space="preserve">engine/mapper.py</w:t>
      </w:r>
      <w:r>
        <w:t xml:space="preserve">, mirror it in the verifier, and use the new name in brands.json transform fields. Keep transforms pure (value in, value out) so verification stays deterministic.</w:t>
      </w:r>
    </w:p>
    <w:p>
      <w:pPr>
        <w:pStyle w:val="Heading2"/>
      </w:pPr>
      <w:r>
        <w:t xml:space="preserve">B19. Change status-column semantics (code change)</w:t>
      </w:r>
    </w:p>
    <w:p>
      <w:pPr>
        <w:spacing w:after="120"/>
      </w:pPr>
      <w:r>
        <w:t xml:space="preserve">The three columns are computed in </w:t>
      </w:r>
      <w:r>
        <w:rPr>
          <w:rFonts w:ascii="Consolas" w:cs="Consolas" w:eastAsia="Consolas" w:hAnsi="Consolas"/>
          <w:b w:val="false"/>
          <w:bCs w:val="false"/>
          <w:i w:val="false"/>
          <w:iCs w:val="false"/>
          <w:sz w:val="20"/>
          <w:szCs w:val="20"/>
        </w:rPr>
        <w:t xml:space="preserve">apply_status_columns()</w:t>
      </w:r>
      <w:r>
        <w:t xml:space="preserve"> in engine/reconciler.py from per-row run flags (</w:t>
      </w:r>
      <w:r>
        <w:rPr>
          <w:rFonts w:ascii="Consolas" w:cs="Consolas" w:eastAsia="Consolas" w:hAnsi="Consolas"/>
          <w:b w:val="false"/>
          <w:bCs w:val="false"/>
          <w:i w:val="false"/>
          <w:iCs w:val="false"/>
          <w:sz w:val="20"/>
          <w:szCs w:val="20"/>
        </w:rPr>
        <w:t xml:space="preserve">row_run_status</w:t>
      </w:r>
      <w:r>
        <w:t xml:space="preserve">). Current semantics — </w:t>
      </w:r>
      <w:r>
        <w:rPr>
          <w:b/>
          <w:bCs/>
          <w:i w:val="false"/>
          <w:iCs w:val="false"/>
        </w:rPr>
        <w:t xml:space="preserve">Data Modified</w:t>
      </w:r>
      <w:r>
        <w:t xml:space="preserve">: “New” for rows created this run, “Yes” when any source-mapped field changed, “No” otherwise (deactivation counts as “No”); </w:t>
      </w:r>
      <w:r>
        <w:rPr>
          <w:b/>
          <w:bCs/>
          <w:i w:val="false"/>
          <w:iCs w:val="false"/>
        </w:rPr>
        <w:t xml:space="preserve">Deactivated Stores</w:t>
      </w:r>
      <w:r>
        <w:t xml:space="preserve">: standing state, “YES” when the row is currently inactive; </w:t>
      </w:r>
      <w:r>
        <w:rPr>
          <w:b/>
          <w:bCs/>
          <w:i w:val="false"/>
          <w:iCs w:val="false"/>
        </w:rPr>
        <w:t xml:space="preserve">Reactivated Stores</w:t>
      </w:r>
      <w:r>
        <w:t xml:space="preserve">: “YES” once a row transitions inactive→active, persisting until it is deactivated again. </w:t>
      </w:r>
      <w:r>
        <w:rPr>
          <w:rFonts w:ascii="Consolas" w:cs="Consolas" w:eastAsia="Consolas" w:hAnsi="Consolas"/>
          <w:b w:val="false"/>
          <w:bCs w:val="false"/>
          <w:i w:val="false"/>
          <w:iCs w:val="false"/>
          <w:sz w:val="20"/>
          <w:szCs w:val="20"/>
        </w:rPr>
        <w:t xml:space="preserve">tests/test_status_columns.py</w:t>
      </w:r>
      <w:r>
        <w:t xml:space="preserve"> encodes these rules — update it together with the code.</w:t>
      </w:r>
    </w:p>
    <w:p>
      <w:pPr>
        <w:pStyle w:val="Heading2"/>
      </w:pPr>
      <w:r>
        <w:t xml:space="preserve">B20. A new date format appears in source data (code change)</w:t>
      </w:r>
    </w:p>
    <w:p>
      <w:pPr>
        <w:spacing w:after="120"/>
      </w:pPr>
      <w:r>
        <w:rPr>
          <w:rFonts w:ascii="Consolas" w:cs="Consolas" w:eastAsia="Consolas" w:hAnsi="Consolas"/>
          <w:b w:val="false"/>
          <w:bCs w:val="false"/>
          <w:i w:val="false"/>
          <w:iCs w:val="false"/>
          <w:sz w:val="20"/>
          <w:szCs w:val="20"/>
        </w:rPr>
        <w:t xml:space="preserve">engine/dates.py</w:t>
      </w:r>
      <w:r>
        <w:t xml:space="preserve"> already parses 100+ real-world formats (Excel serials, “1-Oct-25”, “31/03/2026”, “21st May 2024”, “Aug11-2025” …), preferring day-first for ambiguous numeric dates (Indian context). If a new format slips through, extend </w:t>
      </w:r>
      <w:r>
        <w:rPr>
          <w:rFonts w:ascii="Consolas" w:cs="Consolas" w:eastAsia="Consolas" w:hAnsi="Consolas"/>
          <w:b w:val="false"/>
          <w:bCs w:val="false"/>
          <w:i w:val="false"/>
          <w:iCs w:val="false"/>
          <w:sz w:val="20"/>
          <w:szCs w:val="20"/>
        </w:rPr>
        <w:t xml:space="preserve">parse_iso_date()</w:t>
      </w:r>
      <w:r>
        <w:t xml:space="preserve"> and add the sample to the date tests. Unparseable values are left as warnings rather than guessed.</w:t>
      </w:r>
    </w:p>
    <w:p>
      <w:pPr>
        <w:pStyle w:val="Heading2"/>
      </w:pPr>
      <w:r>
        <w:t xml:space="preserve">B21. Release a new version</w:t>
      </w:r>
    </w:p>
    <w:p>
      <w:pPr>
        <w:pStyle w:val="ListParagraph"/>
        <w:numPr>
          <w:ilvl w:val="0"/>
          <w:numId w:val="11"/>
        </w:numPr>
        <w:spacing w:after="80"/>
      </w:pPr>
      <w:r>
        <w:t xml:space="preserve">Edit </w:t>
      </w:r>
      <w:r>
        <w:rPr>
          <w:rFonts w:ascii="Consolas" w:cs="Consolas" w:eastAsia="Consolas" w:hAnsi="Consolas"/>
          <w:b w:val="false"/>
          <w:bCs w:val="false"/>
          <w:i w:val="false"/>
          <w:iCs w:val="false"/>
          <w:sz w:val="20"/>
          <w:szCs w:val="20"/>
        </w:rPr>
        <w:t xml:space="preserve">__version__</w:t>
      </w:r>
      <w:r>
        <w:t xml:space="preserve"> in </w:t>
      </w:r>
      <w:r>
        <w:rPr>
          <w:rFonts w:ascii="Consolas" w:cs="Consolas" w:eastAsia="Consolas" w:hAnsi="Consolas"/>
          <w:b w:val="false"/>
          <w:bCs w:val="false"/>
          <w:i w:val="false"/>
          <w:iCs w:val="false"/>
          <w:sz w:val="20"/>
          <w:szCs w:val="20"/>
        </w:rPr>
        <w:t xml:space="preserve">engine/__init__.py</w:t>
      </w:r>
      <w:r>
        <w:t xml:space="preserve"> (single source of truth; semantic versioning MAJOR.MINOR.PATCH).</w:t>
      </w:r>
    </w:p>
    <w:p>
      <w:pPr>
        <w:pStyle w:val="ListParagraph"/>
        <w:numPr>
          <w:ilvl w:val="0"/>
          <w:numId w:val="11"/>
        </w:numPr>
        <w:spacing w:after="80"/>
      </w:pPr>
      <w:r>
        <w:t xml:space="preserve">Add a CHANGELOG.md entry describing the change.</w:t>
      </w:r>
    </w:p>
    <w:p>
      <w:pPr>
        <w:pStyle w:val="ListParagraph"/>
        <w:numPr>
          <w:ilvl w:val="0"/>
          <w:numId w:val="11"/>
        </w:numPr>
        <w:spacing w:after="80"/>
      </w:pPr>
      <w:r>
        <w:t xml:space="preserve">Commit, optionally tag (</w:t>
      </w:r>
      <w:r>
        <w:rPr>
          <w:rFonts w:ascii="Consolas" w:cs="Consolas" w:eastAsia="Consolas" w:hAnsi="Consolas"/>
          <w:b w:val="false"/>
          <w:bCs w:val="false"/>
          <w:i w:val="false"/>
          <w:iCs w:val="false"/>
          <w:sz w:val="20"/>
          <w:szCs w:val="20"/>
        </w:rPr>
        <w:t xml:space="preserve">git tag vX.Y.Z</w:t>
      </w:r>
      <w:r>
        <w:t xml:space="preserve">), and push to main.</w:t>
      </w:r>
    </w:p>
    <w:p>
      <w:pPr>
        <w:pStyle w:val="Heading2"/>
      </w:pPr>
      <w:r>
        <w:t xml:space="preserve">B22. Deploy to Railway</w:t>
      </w:r>
    </w:p>
    <w:p>
      <w:pPr>
        <w:spacing w:after="120"/>
      </w:pPr>
      <w:r>
        <w:t xml:space="preserve">The hosted instance builds from the repo's Dockerfile. Commit your change (code and/or brands.json), push to </w:t>
      </w:r>
      <w:r>
        <w:rPr>
          <w:rFonts w:ascii="Consolas" w:cs="Consolas" w:eastAsia="Consolas" w:hAnsi="Consolas"/>
          <w:b w:val="false"/>
          <w:bCs w:val="false"/>
          <w:i w:val="false"/>
          <w:iCs w:val="false"/>
          <w:sz w:val="20"/>
          <w:szCs w:val="20"/>
        </w:rPr>
        <w:t xml:space="preserve">main</w:t>
      </w:r>
      <w:r>
        <w:t xml:space="preserve"> on GitHub, and Railway rebuilds and redeploys automatically. Railway injects </w:t>
      </w:r>
      <w:r>
        <w:rPr>
          <w:rFonts w:ascii="Consolas" w:cs="Consolas" w:eastAsia="Consolas" w:hAnsi="Consolas"/>
          <w:b w:val="false"/>
          <w:bCs w:val="false"/>
          <w:i w:val="false"/>
          <w:iCs w:val="false"/>
          <w:sz w:val="20"/>
          <w:szCs w:val="20"/>
        </w:rPr>
        <w:t xml:space="preserve">$PORT</w:t>
      </w:r>
      <w:r>
        <w:t xml:space="preserve">; the container serves </w:t>
      </w:r>
      <w:r>
        <w:rPr>
          <w:rFonts w:ascii="Consolas" w:cs="Consolas" w:eastAsia="Consolas" w:hAnsi="Consolas"/>
          <w:b w:val="false"/>
          <w:bCs w:val="false"/>
          <w:i w:val="false"/>
          <w:iCs w:val="false"/>
          <w:sz w:val="20"/>
          <w:szCs w:val="20"/>
        </w:rPr>
        <w:t xml:space="preserve">uvicorn web.app:app</w:t>
      </w:r>
      <w:r>
        <w:t xml:space="preserve"> on 0.0.0.0:$PORT. No other configuration is needed.</w:t>
      </w:r>
    </w:p>
    <w:p>
      <w:pPr>
        <w:pStyle w:val="Heading2"/>
      </w:pPr>
      <w:r>
        <w:t xml:space="preserve">B23. Validate after any change</w:t>
      </w:r>
    </w:p>
    <w:p>
      <w:pPr>
        <w:shd w:fill="F2F2F2" w:val="clear"/>
        <w:spacing w:after="0"/>
        <w:ind w:left="240" w:right="240"/>
      </w:pPr>
      <w:r>
        <w:rPr>
          <w:rFonts w:ascii="Consolas" w:cs="Consolas" w:eastAsia="Consolas" w:hAnsi="Consolas"/>
          <w:sz w:val="18"/>
          <w:szCs w:val="18"/>
        </w:rPr>
        <w:t xml:space="preserve"># Full test suite (36 tests)</w:t>
      </w:r>
    </w:p>
    <w:p>
      <w:pPr>
        <w:shd w:fill="F2F2F2" w:val="clear"/>
        <w:spacing w:after="0"/>
        <w:ind w:left="240" w:right="240"/>
      </w:pPr>
      <w:r>
        <w:rPr>
          <w:rFonts w:ascii="Consolas" w:cs="Consolas" w:eastAsia="Consolas" w:hAnsi="Consolas"/>
          <w:sz w:val="18"/>
          <w:szCs w:val="18"/>
        </w:rPr>
        <w:t xml:space="preserve">python -m pytest -q</w:t>
      </w:r>
    </w:p>
    <w:p>
      <w:pPr>
        <w:shd w:fill="F2F2F2" w:val="clear"/>
        <w:spacing w:after="0"/>
        <w:ind w:left="240" w:right="240"/>
      </w:pPr>
      <w:r>
        <w:rPr>
          <w:rFonts w:ascii="Consolas" w:cs="Consolas" w:eastAsia="Consolas" w:hAnsi="Consolas"/>
          <w:sz w:val="18"/>
          <w:szCs w:val="18"/>
        </w:rPr>
        <w:t xml:space="preserve"> </w:t>
      </w:r>
    </w:p>
    <w:p>
      <w:pPr>
        <w:shd w:fill="F2F2F2" w:val="clear"/>
        <w:spacing w:after="0"/>
        <w:ind w:left="240" w:right="240"/>
      </w:pPr>
      <w:r>
        <w:rPr>
          <w:rFonts w:ascii="Consolas" w:cs="Consolas" w:eastAsia="Consolas" w:hAnsi="Consolas"/>
          <w:sz w:val="18"/>
          <w:szCs w:val="18"/>
        </w:rPr>
        <w:t xml:space="preserve"># Quick config sanity check in a Python shell</w:t>
      </w:r>
    </w:p>
    <w:p>
      <w:pPr>
        <w:shd w:fill="F2F2F2" w:val="clear"/>
        <w:spacing w:after="0"/>
        <w:ind w:left="240" w:right="240"/>
      </w:pPr>
      <w:r>
        <w:rPr>
          <w:rFonts w:ascii="Consolas" w:cs="Consolas" w:eastAsia="Consolas" w:hAnsi="Consolas"/>
          <w:sz w:val="18"/>
          <w:szCs w:val="18"/>
        </w:rPr>
        <w:t xml:space="preserve">from engine.brands import load_brands</w:t>
      </w:r>
    </w:p>
    <w:p>
      <w:pPr>
        <w:shd w:fill="F2F2F2" w:val="clear"/>
        <w:spacing w:after="0"/>
        <w:ind w:left="240" w:right="240"/>
      </w:pPr>
      <w:r>
        <w:rPr>
          <w:rFonts w:ascii="Consolas" w:cs="Consolas" w:eastAsia="Consolas" w:hAnsi="Consolas"/>
          <w:sz w:val="18"/>
          <w:szCs w:val="18"/>
        </w:rPr>
        <w:t xml:space="preserve">from engine.reference_reader import get_mapping_for_brand</w:t>
      </w:r>
    </w:p>
    <w:p>
      <w:pPr>
        <w:shd w:fill="F2F2F2" w:val="clear"/>
        <w:spacing w:after="0"/>
        <w:ind w:left="240" w:right="240"/>
      </w:pPr>
      <w:r>
        <w:rPr>
          <w:rFonts w:ascii="Consolas" w:cs="Consolas" w:eastAsia="Consolas" w:hAnsi="Consolas"/>
          <w:sz w:val="18"/>
          <w:szCs w:val="18"/>
        </w:rPr>
        <w:t xml:space="preserve">brands = load_brands()                       # raises on malformed JSON</w:t>
      </w:r>
    </w:p>
    <w:p>
      <w:pPr>
        <w:shd w:fill="F2F2F2" w:val="clear"/>
        <w:spacing w:after="0"/>
        <w:ind w:left="240" w:right="240"/>
      </w:pPr>
      <w:r>
        <w:rPr>
          <w:rFonts w:ascii="Consolas" w:cs="Consolas" w:eastAsia="Consolas" w:hAnsi="Consolas"/>
          <w:sz w:val="18"/>
          <w:szCs w:val="18"/>
        </w:rPr>
        <w:t xml:space="preserve">rules = get_mapping_for_brand("My New Brand")  # KeyError lists known brands</w:t>
      </w:r>
    </w:p>
    <w:p>
      <w:pPr>
        <w:shd w:fill="F2F2F2" w:val="clear"/>
        <w:spacing w:after="0"/>
        <w:ind w:left="240" w:right="240"/>
      </w:pPr>
      <w:r>
        <w:rPr>
          <w:rFonts w:ascii="Consolas" w:cs="Consolas" w:eastAsia="Consolas" w:hAnsi="Consolas"/>
          <w:sz w:val="18"/>
          <w:szCs w:val="18"/>
        </w:rPr>
        <w:t xml:space="preserve">assert len(rules) == 44</w:t>
      </w:r>
    </w:p>
    <w:p>
      <w:pPr>
        <w:shd w:fill="F2F2F2" w:val="clear"/>
        <w:spacing w:after="0"/>
        <w:ind w:left="240" w:right="240"/>
      </w:pPr>
      <w:r>
        <w:rPr>
          <w:rFonts w:ascii="Consolas" w:cs="Consolas" w:eastAsia="Consolas" w:hAnsi="Consolas"/>
          <w:sz w:val="18"/>
          <w:szCs w:val="18"/>
        </w:rPr>
        <w:t xml:space="preserve"> </w:t>
      </w:r>
    </w:p>
    <w:p>
      <w:pPr>
        <w:shd w:fill="F2F2F2" w:val="clear"/>
        <w:spacing w:after="0"/>
        <w:ind w:left="240" w:right="240"/>
      </w:pPr>
      <w:r>
        <w:rPr>
          <w:rFonts w:ascii="Consolas" w:cs="Consolas" w:eastAsia="Consolas" w:hAnsi="Consolas"/>
          <w:sz w:val="18"/>
          <w:szCs w:val="18"/>
        </w:rPr>
        <w:t xml:space="preserve"># Map real rows and inspect warnings (expect none)</w:t>
      </w:r>
    </w:p>
    <w:p>
      <w:pPr>
        <w:shd w:fill="F2F2F2" w:val="clear"/>
        <w:spacing w:after="0"/>
        <w:ind w:left="240" w:right="240"/>
      </w:pPr>
      <w:r>
        <w:rPr>
          <w:rFonts w:ascii="Consolas" w:cs="Consolas" w:eastAsia="Consolas" w:hAnsi="Consolas"/>
          <w:sz w:val="18"/>
          <w:szCs w:val="18"/>
        </w:rPr>
        <w:t xml:space="preserve">from engine.source_loader import load_source, list_sheets</w:t>
      </w:r>
    </w:p>
    <w:p>
      <w:pPr>
        <w:shd w:fill="F2F2F2" w:val="clear"/>
        <w:spacing w:after="0"/>
        <w:ind w:left="240" w:right="240"/>
      </w:pPr>
      <w:r>
        <w:rPr>
          <w:rFonts w:ascii="Consolas" w:cs="Consolas" w:eastAsia="Consolas" w:hAnsi="Consolas"/>
          <w:sz w:val="18"/>
          <w:szCs w:val="18"/>
        </w:rPr>
        <w:t xml:space="preserve">from engine.mapper import map_all</w:t>
      </w:r>
    </w:p>
    <w:p>
      <w:pPr>
        <w:shd w:fill="F2F2F2" w:val="clear"/>
        <w:spacing w:after="0"/>
        <w:ind w:left="240" w:right="240"/>
      </w:pPr>
      <w:r>
        <w:rPr>
          <w:rFonts w:ascii="Consolas" w:cs="Consolas" w:eastAsia="Consolas" w:hAnsi="Consolas"/>
          <w:sz w:val="18"/>
          <w:szCs w:val="18"/>
        </w:rPr>
        <w:t xml:space="preserve">print(list_sheets("inputs/MyBrand_May_2026.xlsx"))</w:t>
      </w:r>
    </w:p>
    <w:p>
      <w:pPr>
        <w:shd w:fill="F2F2F2" w:val="clear"/>
        <w:spacing w:after="0"/>
        <w:ind w:left="240" w:right="240"/>
      </w:pPr>
      <w:r>
        <w:rPr>
          <w:rFonts w:ascii="Consolas" w:cs="Consolas" w:eastAsia="Consolas" w:hAnsi="Consolas"/>
          <w:sz w:val="18"/>
          <w:szCs w:val="18"/>
        </w:rPr>
        <w:t xml:space="preserve">sheet = load_source("inputs/MyBrand_May_2026.xlsx", "Sheet1", 1)</w:t>
      </w:r>
    </w:p>
    <w:p>
      <w:pPr>
        <w:shd w:fill="F2F2F2" w:val="clear"/>
        <w:spacing w:after="0"/>
        <w:ind w:left="240" w:right="240"/>
      </w:pPr>
      <w:r>
        <w:rPr>
          <w:rFonts w:ascii="Consolas" w:cs="Consolas" w:eastAsia="Consolas" w:hAnsi="Consolas"/>
          <w:sz w:val="18"/>
          <w:szCs w:val="18"/>
        </w:rPr>
        <w:t xml:space="preserve">mapped, warnings = map_all(rules, sheet)</w:t>
      </w:r>
    </w:p>
    <w:p>
      <w:pPr>
        <w:shd w:fill="F2F2F2" w:val="clear"/>
        <w:spacing w:after="160"/>
        <w:ind w:left="240" w:right="240"/>
      </w:pPr>
      <w:r>
        <w:rPr>
          <w:rFonts w:ascii="Consolas" w:cs="Consolas" w:eastAsia="Consolas" w:hAnsi="Consolas"/>
          <w:sz w:val="18"/>
          <w:szCs w:val="18"/>
        </w:rPr>
        <w:t xml:space="preserve">print(len(mapped), "rows", warnings[:10])</w:t>
      </w:r>
    </w:p>
    <w:p>
      <w:pPr>
        <w:spacing w:after="120"/>
      </w:pPr>
      <w:r>
        <w:t xml:space="preserve">Then run a real conversion and the verifier (section A5). For code changes, also run the relevant test file, e.g. </w:t>
      </w:r>
      <w:r>
        <w:rPr>
          <w:rFonts w:ascii="Consolas" w:cs="Consolas" w:eastAsia="Consolas" w:hAnsi="Consolas"/>
          <w:b w:val="false"/>
          <w:bCs w:val="false"/>
          <w:i w:val="false"/>
          <w:iCs w:val="false"/>
          <w:sz w:val="20"/>
          <w:szCs w:val="20"/>
        </w:rPr>
        <w:t xml:space="preserve">python -m pytest tests/test_status_columns.py -v</w:t>
      </w:r>
      <w:r>
        <w:t xml:space="preserve">.</w:t>
      </w:r>
    </w:p>
    <w:p>
      <w:pPr>
        <w:pStyle w:val="Heading2"/>
      </w:pPr>
      <w:r>
        <w:t xml:space="preserve">B24.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5660"/>
      </w:tblGrid>
      <w:tr>
        <w:trPr>
          <w:tblHeader/>
        </w:trPr>
        <w:tc>
          <w:tcPr>
            <w:tcW w:type="dxa" w:w="37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Symptom</w:t>
            </w:r>
          </w:p>
        </w:tc>
        <w:tc>
          <w:tcPr>
            <w:tcW w:type="dxa" w:w="566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Likely cause and fix</w:t>
            </w:r>
          </w:p>
        </w:tc>
      </w:tr>
      <w:tr>
        <w:tc>
          <w:tcPr>
            <w:tcW w:type="dxa" w:w="3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“Sheet not found” (UI flag or CLI error listing sheets)</w:t>
            </w:r>
          </w:p>
        </w:tc>
        <w:tc>
          <w:tcPr>
            <w:tcW w:type="dxa" w:w="5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Tab renamed — type the current name in the UI Sheet name field or fix default_sheet (B4)</w:t>
            </w:r>
          </w:p>
        </w:tc>
      </w:tr>
      <w:tr>
        <w:tc>
          <w:tcPr>
            <w:tcW w:type="dxa" w:w="3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Wall of “column not found” warnings</w:t>
            </w:r>
          </w:p>
        </w:tc>
        <w:tc>
          <w:tcPr>
            <w:tcW w:type="dxa" w:w="5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Wrong header_row (B5) or wrong sheet; or source headers renamed (B2)</w:t>
            </w:r>
          </w:p>
        </w:tc>
      </w:tr>
      <w:tr>
        <w:tc>
          <w:tcPr>
            <w:tcW w:type="dxa" w:w="3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 single unmatched-column warning</w:t>
            </w:r>
          </w:p>
        </w:tc>
        <w:tc>
          <w:tcPr>
            <w:tcW w:type="dxa" w:w="5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That column was renamed in the source — update the rule's source_value verbatim (B2)</w:t>
            </w:r>
          </w:p>
        </w:tc>
      </w:tr>
      <w:tr>
        <w:tc>
          <w:tcPr>
            <w:tcW w:type="dxa" w:w="3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Every store comes out as NEW and all old rows close</w:t>
            </w:r>
          </w:p>
        </w:tc>
        <w:tc>
          <w:tcPr>
            <w:tcW w:type="dxa" w:w="5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scope_value/scope_column doesn't match the master rows (B6) — stop, fix config, re-run</w:t>
            </w:r>
          </w:p>
        </w:tc>
      </w:tr>
      <w:tr>
        <w:tc>
          <w:tcPr>
            <w:tcW w:type="dxa" w:w="3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Mass deactivation (huge Closed count)</w:t>
            </w:r>
          </w:p>
        </w:tc>
        <w:tc>
          <w:tcPr>
            <w:tcW w:type="dxa" w:w="5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Wrong data sheet selected, or the source covers only part of the estate — check before saving the output</w:t>
            </w:r>
          </w:p>
        </w:tc>
      </w:tr>
      <w:tr>
        <w:tc>
          <w:tcPr>
            <w:tcW w:type="dxa" w:w="3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Stores unexpectedly inactivated with the bad-email remark</w:t>
            </w:r>
          </w:p>
        </w:tc>
        <w:tc>
          <w:tcPr>
            <w:tcW w:type="dxa" w:w="5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Their email domain is missing from APPROVED_EMAIL_DOMAINS (B16)</w:t>
            </w:r>
          </w:p>
        </w:tc>
      </w:tr>
      <w:tr>
        <w:tc>
          <w:tcPr>
            <w:tcW w:type="dxa" w:w="3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Dates look wrong or warn</w:t>
            </w:r>
          </w:p>
        </w:tc>
        <w:tc>
          <w:tcPr>
            <w:tcW w:type="dxa" w:w="5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New source date format — see B20; ambiguous dates parse day-first by design</w:t>
            </w:r>
          </w:p>
        </w:tc>
      </w:tr>
      <w:tr>
        <w:tc>
          <w:tcPr>
            <w:tcW w:type="dxa" w:w="3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Pincode errors</w:t>
            </w:r>
          </w:p>
        </w:tc>
        <w:tc>
          <w:tcPr>
            <w:tcW w:type="dxa" w:w="5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int transform refuses fractional values — the source data is dirty, fix the source</w:t>
            </w:r>
          </w:p>
        </w:tc>
      </w:tr>
      <w:tr>
        <w:tc>
          <w:tcPr>
            <w:tcW w:type="dxa" w:w="3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brands.json fails to load after editing</w:t>
            </w:r>
          </w:p>
        </w:tc>
        <w:tc>
          <w:tcPr>
            <w:tcW w:type="dxa" w:w="5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JSON syntax error (missing comma/quote) — VS Code's Problems panel shows the spot; also note Windows-truncated trailing NUL bytes are stripped automatically</w:t>
            </w:r>
          </w:p>
        </w:tc>
      </w:tr>
      <w:tr>
        <w:tc>
          <w:tcPr>
            <w:tcW w:type="dxa" w:w="3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Duplicate column headers in source</w:t>
            </w:r>
          </w:p>
        </w:tc>
        <w:tc>
          <w:tcPr>
            <w:tcW w:type="dxa" w:w="5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Handled automatically: the mapper resolves duplicates by adjacency to the nearest unique anchor column; add a divergence warning to monitor drift (B11)</w:t>
            </w:r>
          </w:p>
        </w:tc>
      </w:tr>
      <w:tr>
        <w:tc>
          <w:tcPr>
            <w:tcW w:type="dxa" w:w="3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Verifier reports FAIL</w:t>
            </w:r>
          </w:p>
        </w:tc>
        <w:tc>
          <w:tcPr>
            <w:tcW w:type="dxa" w:w="5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Read the mismatch list (field, rule type, expected vs actual) — usually a mapping rule pointing at the wrong source column</w:t>
            </w:r>
          </w:p>
        </w:tc>
      </w:tr>
    </w:tbl>
    <w:p>
      <w:r>
        <w:br w:type="page"/>
      </w:r>
    </w:p>
    <w:p>
      <w:pPr>
        <w:pStyle w:val="Heading1"/>
      </w:pPr>
      <w:r>
        <w:t xml:space="preserve">Part C — Developer reference: every Python file</w:t>
      </w:r>
    </w:p>
    <w:p>
      <w:pPr>
        <w:spacing w:after="120"/>
      </w:pPr>
      <w:r>
        <w:t xml:space="preserve">The codebase has three packages: </w:t>
      </w:r>
      <w:r>
        <w:rPr>
          <w:rFonts w:ascii="Consolas" w:cs="Consolas" w:eastAsia="Consolas" w:hAnsi="Consolas"/>
          <w:b w:val="false"/>
          <w:bCs w:val="false"/>
          <w:i w:val="false"/>
          <w:iCs w:val="false"/>
          <w:sz w:val="20"/>
          <w:szCs w:val="20"/>
        </w:rPr>
        <w:t xml:space="preserve">engine/</w:t>
      </w:r>
      <w:r>
        <w:t xml:space="preserve"> (the conversion engine), </w:t>
      </w:r>
      <w:r>
        <w:rPr>
          <w:rFonts w:ascii="Consolas" w:cs="Consolas" w:eastAsia="Consolas" w:hAnsi="Consolas"/>
          <w:b w:val="false"/>
          <w:bCs w:val="false"/>
          <w:i w:val="false"/>
          <w:iCs w:val="false"/>
          <w:sz w:val="20"/>
          <w:szCs w:val="20"/>
        </w:rPr>
        <w:t xml:space="preserve">web/</w:t>
      </w:r>
      <w:r>
        <w:t xml:space="preserve"> (FastAPI UI), and </w:t>
      </w:r>
      <w:r>
        <w:rPr>
          <w:rFonts w:ascii="Consolas" w:cs="Consolas" w:eastAsia="Consolas" w:hAnsi="Consolas"/>
          <w:b w:val="false"/>
          <w:bCs w:val="false"/>
          <w:i w:val="false"/>
          <w:iCs w:val="false"/>
          <w:sz w:val="20"/>
          <w:szCs w:val="20"/>
        </w:rPr>
        <w:t xml:space="preserve">tests/</w:t>
      </w:r>
      <w:r>
        <w:t xml:space="preserve">. Configuration is </w:t>
      </w:r>
      <w:r>
        <w:rPr>
          <w:rFonts w:ascii="Consolas" w:cs="Consolas" w:eastAsia="Consolas" w:hAnsi="Consolas"/>
          <w:b w:val="false"/>
          <w:bCs w:val="false"/>
          <w:i w:val="false"/>
          <w:iCs w:val="false"/>
          <w:sz w:val="20"/>
          <w:szCs w:val="20"/>
        </w:rPr>
        <w:t xml:space="preserve">brands.json</w:t>
      </w:r>
      <w:r>
        <w:t xml:space="preserve"> at the repo root.</w:t>
      </w:r>
    </w:p>
    <w:p>
      <w:pPr>
        <w:pStyle w:val="Heading2"/>
      </w:pPr>
      <w:r>
        <w:t xml:space="preserve">engine/__init__.py</w:t>
      </w:r>
    </w:p>
    <w:p>
      <w:pPr>
        <w:spacing w:after="120"/>
      </w:pPr>
      <w:r>
        <w:t xml:space="preserve">Holds </w:t>
      </w:r>
      <w:r>
        <w:rPr>
          <w:rFonts w:ascii="Consolas" w:cs="Consolas" w:eastAsia="Consolas" w:hAnsi="Consolas"/>
          <w:b w:val="false"/>
          <w:bCs w:val="false"/>
          <w:i w:val="false"/>
          <w:iCs w:val="false"/>
          <w:sz w:val="20"/>
          <w:szCs w:val="20"/>
        </w:rPr>
        <w:t xml:space="preserve">__version__</w:t>
      </w:r>
      <w:r>
        <w:t xml:space="preserve"> — the single source of truth for the release version (currently 1.0.0), shown in the UI banner and bumped on every release (B21).</w:t>
      </w:r>
    </w:p>
    <w:p>
      <w:pPr>
        <w:pStyle w:val="Heading2"/>
      </w:pPr>
      <w:r>
        <w:t xml:space="preserve">engine/brands.py</w:t>
      </w:r>
    </w:p>
    <w:p>
      <w:pPr>
        <w:spacing w:after="120"/>
      </w:pPr>
      <w:r>
        <w:t xml:space="preserve">Configuration loader. </w:t>
      </w:r>
      <w:r>
        <w:rPr>
          <w:rFonts w:ascii="Consolas" w:cs="Consolas" w:eastAsia="Consolas" w:hAnsi="Consolas"/>
          <w:b w:val="false"/>
          <w:bCs w:val="false"/>
          <w:i w:val="false"/>
          <w:iCs w:val="false"/>
          <w:sz w:val="20"/>
          <w:szCs w:val="20"/>
        </w:rPr>
        <w:t xml:space="preserve">load_brands()</w:t>
      </w:r>
      <w:r>
        <w:t xml:space="preserve"> reads brands.json fresh on every call (no caching — this is why config edits need no restart), filters out underscore-prefixed keys and normalises each brand with defaults. </w:t>
      </w:r>
      <w:r>
        <w:rPr>
          <w:rFonts w:ascii="Consolas" w:cs="Consolas" w:eastAsia="Consolas" w:hAnsi="Consolas"/>
          <w:b w:val="false"/>
          <w:bCs w:val="false"/>
          <w:i w:val="false"/>
          <w:iCs w:val="false"/>
          <w:sz w:val="20"/>
          <w:szCs w:val="20"/>
        </w:rPr>
        <w:t xml:space="preserve">load_backend_config()</w:t>
      </w:r>
      <w:r>
        <w:t xml:space="preserve"> returns the </w:t>
      </w:r>
      <w:r>
        <w:rPr>
          <w:rFonts w:ascii="Consolas" w:cs="Consolas" w:eastAsia="Consolas" w:hAnsi="Consolas"/>
          <w:b w:val="false"/>
          <w:bCs w:val="false"/>
          <w:i w:val="false"/>
          <w:iCs w:val="false"/>
          <w:sz w:val="20"/>
          <w:szCs w:val="20"/>
        </w:rPr>
        <w:t xml:space="preserve">_backend</w:t>
      </w:r>
      <w:r>
        <w:t xml:space="preserve"> block for the master sheet picker. </w:t>
      </w:r>
      <w:r>
        <w:rPr>
          <w:rFonts w:ascii="Consolas" w:cs="Consolas" w:eastAsia="Consolas" w:hAnsi="Consolas"/>
          <w:b w:val="false"/>
          <w:bCs w:val="false"/>
          <w:i w:val="false"/>
          <w:iCs w:val="false"/>
          <w:sz w:val="20"/>
          <w:szCs w:val="20"/>
        </w:rPr>
        <w:t xml:space="preserve">get_brands_path()</w:t>
      </w:r>
      <w:r>
        <w:t xml:space="preserve"> resolves the file at the repo root; </w:t>
      </w:r>
      <w:r>
        <w:rPr>
          <w:rFonts w:ascii="Consolas" w:cs="Consolas" w:eastAsia="Consolas" w:hAnsi="Consolas"/>
          <w:b w:val="false"/>
          <w:bCs w:val="false"/>
          <w:i w:val="false"/>
          <w:iCs w:val="false"/>
          <w:sz w:val="20"/>
          <w:szCs w:val="20"/>
        </w:rPr>
        <w:t xml:space="preserve">get_brand(key)</w:t>
      </w:r>
      <w:r>
        <w:t xml:space="preserve"> fetches one brand; </w:t>
      </w:r>
      <w:r>
        <w:rPr>
          <w:rFonts w:ascii="Consolas" w:cs="Consolas" w:eastAsia="Consolas" w:hAnsi="Consolas"/>
          <w:b w:val="false"/>
          <w:bCs w:val="false"/>
          <w:i w:val="false"/>
          <w:iCs w:val="false"/>
          <w:sz w:val="20"/>
          <w:szCs w:val="20"/>
        </w:rPr>
        <w:t xml:space="preserve">save_brands()</w:t>
      </w:r>
      <w:r>
        <w:t xml:space="preserve"> performs an atomic write (internal use). </w:t>
      </w:r>
      <w:r>
        <w:rPr>
          <w:rFonts w:ascii="Consolas" w:cs="Consolas" w:eastAsia="Consolas" w:hAnsi="Consolas"/>
          <w:b w:val="false"/>
          <w:bCs w:val="false"/>
          <w:i w:val="false"/>
          <w:iCs w:val="false"/>
          <w:sz w:val="20"/>
          <w:szCs w:val="20"/>
        </w:rPr>
        <w:t xml:space="preserve">_load_raw()</w:t>
      </w:r>
      <w:r>
        <w:t xml:space="preserve"> is self-healing: it strips trailing NUL bytes occasionally produced by interrupted writes on Windows-mounted volumes. Key constants: </w:t>
      </w:r>
      <w:r>
        <w:rPr>
          <w:rFonts w:ascii="Consolas" w:cs="Consolas" w:eastAsia="Consolas" w:hAnsi="Consolas"/>
          <w:b w:val="false"/>
          <w:bCs w:val="false"/>
          <w:i w:val="false"/>
          <w:iCs w:val="false"/>
          <w:sz w:val="20"/>
          <w:szCs w:val="20"/>
        </w:rPr>
        <w:t xml:space="preserve">MASTER_FIELDS</w:t>
      </w:r>
      <w:r>
        <w:t xml:space="preserve"> (47 output columns = 44 mapped + 3 status), </w:t>
      </w:r>
      <w:r>
        <w:rPr>
          <w:rFonts w:ascii="Consolas" w:cs="Consolas" w:eastAsia="Consolas" w:hAnsi="Consolas"/>
          <w:b w:val="false"/>
          <w:bCs w:val="false"/>
          <w:i w:val="false"/>
          <w:iCs w:val="false"/>
          <w:sz w:val="20"/>
          <w:szCs w:val="20"/>
        </w:rPr>
        <w:t xml:space="preserve">STATUS_COLUMNS</w:t>
      </w:r>
      <w:r>
        <w:t xml:space="preserve">, </w:t>
      </w:r>
      <w:r>
        <w:rPr>
          <w:rFonts w:ascii="Consolas" w:cs="Consolas" w:eastAsia="Consolas" w:hAnsi="Consolas"/>
          <w:b w:val="false"/>
          <w:bCs w:val="false"/>
          <w:i w:val="false"/>
          <w:iCs w:val="false"/>
          <w:sz w:val="20"/>
          <w:szCs w:val="20"/>
        </w:rPr>
        <w:t xml:space="preserve">VALID_SOURCE_TYPES</w:t>
      </w:r>
      <w:r>
        <w:t xml:space="preserve">, </w:t>
      </w:r>
      <w:r>
        <w:rPr>
          <w:rFonts w:ascii="Consolas" w:cs="Consolas" w:eastAsia="Consolas" w:hAnsi="Consolas"/>
          <w:b w:val="false"/>
          <w:bCs w:val="false"/>
          <w:i w:val="false"/>
          <w:iCs w:val="false"/>
          <w:sz w:val="20"/>
          <w:szCs w:val="20"/>
        </w:rPr>
        <w:t xml:space="preserve">VALID_SCOPE_COLUMNS</w:t>
      </w:r>
      <w:r>
        <w:t xml:space="preserve">.</w:t>
      </w:r>
    </w:p>
    <w:p>
      <w:pPr>
        <w:pStyle w:val="Heading2"/>
      </w:pPr>
      <w:r>
        <w:t xml:space="preserve">engine/reference_reader.py</w:t>
      </w:r>
    </w:p>
    <w:p>
      <w:pPr>
        <w:spacing w:after="120"/>
      </w:pPr>
      <w:r>
        <w:t xml:space="preserve">Defines the </w:t>
      </w:r>
      <w:r>
        <w:rPr>
          <w:rFonts w:ascii="Consolas" w:cs="Consolas" w:eastAsia="Consolas" w:hAnsi="Consolas"/>
          <w:b w:val="false"/>
          <w:bCs w:val="false"/>
          <w:i w:val="false"/>
          <w:iCs w:val="false"/>
          <w:sz w:val="20"/>
          <w:szCs w:val="20"/>
        </w:rPr>
        <w:t xml:space="preserve">Rule</w:t>
      </w:r>
      <w:r>
        <w:t xml:space="preserve"> dataclass (target_field, source_type, source_value, transform, notes) and the source-type constants COLUMN, CONSTANT, EMPTY, DERIVED, PRESERVE_FROM_MASTER, ENGINE_PRESERVE, plus the derived-rule identifiers ZONE_FROM_REGION, PINCODE_FROM_ADDRESS, TITLE_FROM_STORE_ID. </w:t>
      </w:r>
      <w:r>
        <w:rPr>
          <w:rFonts w:ascii="Consolas" w:cs="Consolas" w:eastAsia="Consolas" w:hAnsi="Consolas"/>
          <w:b w:val="false"/>
          <w:bCs w:val="false"/>
          <w:i w:val="false"/>
          <w:iCs w:val="false"/>
          <w:sz w:val="20"/>
          <w:szCs w:val="20"/>
        </w:rPr>
        <w:t xml:space="preserve">get_mapping_for_brand(brand_key)</w:t>
      </w:r>
      <w:r>
        <w:t xml:space="preserve"> loads the brand's 44 rules from brands.json (it formerly parsed per-brand “Reference” sheets out of the workbook — mappings are now fully inline). Unknown brands raise KeyError with the list of known brands.</w:t>
      </w:r>
    </w:p>
    <w:p>
      <w:pPr>
        <w:pStyle w:val="Heading2"/>
      </w:pPr>
      <w:r>
        <w:t xml:space="preserve">engine/brand_overrides.py</w:t>
      </w:r>
    </w:p>
    <w:p>
      <w:pPr>
        <w:spacing w:after="120"/>
      </w:pPr>
      <w:r>
        <w:t xml:space="preserve">Per-brand divergence-warning configuration. </w:t>
      </w:r>
      <w:r>
        <w:rPr>
          <w:rFonts w:ascii="Consolas" w:cs="Consolas" w:eastAsia="Consolas" w:hAnsi="Consolas"/>
          <w:b w:val="false"/>
          <w:bCs w:val="false"/>
          <w:i w:val="false"/>
          <w:iCs w:val="false"/>
          <w:sz w:val="20"/>
          <w:szCs w:val="20"/>
        </w:rPr>
        <w:t xml:space="preserve">get(brand_name)</w:t>
      </w:r>
      <w:r>
        <w:t xml:space="preserve"> returns a </w:t>
      </w:r>
      <w:r>
        <w:rPr>
          <w:rFonts w:ascii="Consolas" w:cs="Consolas" w:eastAsia="Consolas" w:hAnsi="Consolas"/>
          <w:b w:val="false"/>
          <w:bCs w:val="false"/>
          <w:i w:val="false"/>
          <w:iCs w:val="false"/>
          <w:sz w:val="20"/>
          <w:szCs w:val="20"/>
        </w:rPr>
        <w:t xml:space="preserve">BrandOverride</w:t>
      </w:r>
      <w:r>
        <w:t xml:space="preserve"> dataclass whose </w:t>
      </w:r>
      <w:r>
        <w:rPr>
          <w:rFonts w:ascii="Consolas" w:cs="Consolas" w:eastAsia="Consolas" w:hAnsi="Consolas"/>
          <w:b w:val="false"/>
          <w:bCs w:val="false"/>
          <w:i w:val="false"/>
          <w:iCs w:val="false"/>
          <w:sz w:val="20"/>
          <w:szCs w:val="20"/>
        </w:rPr>
        <w:t xml:space="preserve">divergence_warnings</w:t>
      </w:r>
      <w:r>
        <w:t xml:space="preserve"> list (pairs of 1-indexed column positions) comes from the brand's brands.json entry. Field-level mapping overrides formerly lived here and are deprecated — everything is inline in brands.json since v0.5.1.</w:t>
      </w:r>
    </w:p>
    <w:p>
      <w:pPr>
        <w:pStyle w:val="Heading2"/>
      </w:pPr>
      <w:r>
        <w:t xml:space="preserve">engine/source_loader.py</w:t>
      </w:r>
    </w:p>
    <w:p>
      <w:pPr>
        <w:spacing w:after="120"/>
      </w:pPr>
      <w:r>
        <w:t xml:space="preserve">Opens brand workbooks into an in-memory </w:t>
      </w:r>
      <w:r>
        <w:rPr>
          <w:rFonts w:ascii="Consolas" w:cs="Consolas" w:eastAsia="Consolas" w:hAnsi="Consolas"/>
          <w:b w:val="false"/>
          <w:bCs w:val="false"/>
          <w:i w:val="false"/>
          <w:iCs w:val="false"/>
          <w:sz w:val="20"/>
          <w:szCs w:val="20"/>
        </w:rPr>
        <w:t xml:space="preserve">SourceSheet</w:t>
      </w:r>
      <w:r>
        <w:t xml:space="preserve"> (columns as (index, header) pairs, rows as {index: value} dicts, and a name→indices map that preserves duplicate headers for adjacency resolution). </w:t>
      </w:r>
      <w:r>
        <w:rPr>
          <w:rFonts w:ascii="Consolas" w:cs="Consolas" w:eastAsia="Consolas" w:hAnsi="Consolas"/>
          <w:b w:val="false"/>
          <w:bCs w:val="false"/>
          <w:i w:val="false"/>
          <w:iCs w:val="false"/>
          <w:sz w:val="20"/>
          <w:szCs w:val="20"/>
        </w:rPr>
        <w:t xml:space="preserve">load_source(path, sheet, header_row)</w:t>
      </w:r>
      <w:r>
        <w:t xml:space="preserve"> dispatches by extension to </w:t>
      </w:r>
      <w:r>
        <w:rPr>
          <w:rFonts w:ascii="Consolas" w:cs="Consolas" w:eastAsia="Consolas" w:hAnsi="Consolas"/>
          <w:b w:val="false"/>
          <w:bCs w:val="false"/>
          <w:i w:val="false"/>
          <w:iCs w:val="false"/>
          <w:sz w:val="20"/>
          <w:szCs w:val="20"/>
        </w:rPr>
        <w:t xml:space="preserve">_load_xlsx</w:t>
      </w:r>
      <w:r>
        <w:t xml:space="preserve"> (openpyxl) or </w:t>
      </w:r>
      <w:r>
        <w:rPr>
          <w:rFonts w:ascii="Consolas" w:cs="Consolas" w:eastAsia="Consolas" w:hAnsi="Consolas"/>
          <w:b w:val="false"/>
          <w:bCs w:val="false"/>
          <w:i w:val="false"/>
          <w:iCs w:val="false"/>
          <w:sz w:val="20"/>
          <w:szCs w:val="20"/>
        </w:rPr>
        <w:t xml:space="preserve">_load_xlsb</w:t>
      </w:r>
      <w:r>
        <w:t xml:space="preserve"> (pyxlsb); both stop at the first fully blank row after the header so trailing summary blocks are ignored. </w:t>
      </w:r>
      <w:r>
        <w:rPr>
          <w:rFonts w:ascii="Consolas" w:cs="Consolas" w:eastAsia="Consolas" w:hAnsi="Consolas"/>
          <w:b w:val="false"/>
          <w:bCs w:val="false"/>
          <w:i w:val="false"/>
          <w:iCs w:val="false"/>
          <w:sz w:val="20"/>
          <w:szCs w:val="20"/>
        </w:rPr>
        <w:t xml:space="preserve">list_sheets(path)</w:t>
      </w:r>
      <w:r>
        <w:t xml:space="preserve"> is a fast (&lt;100 ms) sheet-name probe and </w:t>
      </w:r>
      <w:r>
        <w:rPr>
          <w:rFonts w:ascii="Consolas" w:cs="Consolas" w:eastAsia="Consolas" w:hAnsi="Consolas"/>
          <w:b w:val="false"/>
          <w:bCs w:val="false"/>
          <w:i w:val="false"/>
          <w:iCs w:val="false"/>
          <w:sz w:val="20"/>
          <w:szCs w:val="20"/>
        </w:rPr>
        <w:t xml:space="preserve">sheet_has_data()</w:t>
      </w:r>
      <w:r>
        <w:t xml:space="preserve"> a cheap has-rows check — both power the UI's live sheet validation.</w:t>
      </w:r>
    </w:p>
    <w:p>
      <w:pPr>
        <w:pStyle w:val="Heading2"/>
      </w:pPr>
      <w:r>
        <w:t xml:space="preserve">engine/mapper.py</w:t>
      </w:r>
    </w:p>
    <w:p>
      <w:pPr>
        <w:spacing w:after="120"/>
      </w:pPr>
      <w:r>
        <w:t xml:space="preserve">Applies rules to source rows. </w:t>
      </w:r>
      <w:r>
        <w:rPr>
          <w:rFonts w:ascii="Consolas" w:cs="Consolas" w:eastAsia="Consolas" w:hAnsi="Consolas"/>
          <w:b w:val="false"/>
          <w:bCs w:val="false"/>
          <w:i w:val="false"/>
          <w:iCs w:val="false"/>
          <w:sz w:val="20"/>
          <w:szCs w:val="20"/>
        </w:rPr>
        <w:t xml:space="preserve">map_row()</w:t>
      </w:r>
      <w:r>
        <w:t xml:space="preserve"> maps one row: resolves duplicate columns by adjacency (</w:t>
      </w:r>
      <w:r>
        <w:rPr>
          <w:rFonts w:ascii="Consolas" w:cs="Consolas" w:eastAsia="Consolas" w:hAnsi="Consolas"/>
          <w:b w:val="false"/>
          <w:bCs w:val="false"/>
          <w:i w:val="false"/>
          <w:iCs w:val="false"/>
          <w:sz w:val="20"/>
          <w:szCs w:val="20"/>
        </w:rPr>
        <w:t xml:space="preserve">_resolve_column()</w:t>
      </w:r>
      <w:r>
        <w:t xml:space="preserve"> picks the first occurrence after the anchor of the most recent unique COLUMN rule), executes DERIVED rules (</w:t>
      </w:r>
      <w:r>
        <w:rPr>
          <w:rFonts w:ascii="Consolas" w:cs="Consolas" w:eastAsia="Consolas" w:hAnsi="Consolas"/>
          <w:b w:val="false"/>
          <w:bCs w:val="false"/>
          <w:i w:val="false"/>
          <w:iCs w:val="false"/>
          <w:sz w:val="20"/>
          <w:szCs w:val="20"/>
        </w:rPr>
        <w:t xml:space="preserve">zone_from_region</w:t>
      </w:r>
      <w:r>
        <w:t xml:space="preserve"> maps SOUTH→SOUT etc., </w:t>
      </w:r>
      <w:r>
        <w:rPr>
          <w:rFonts w:ascii="Consolas" w:cs="Consolas" w:eastAsia="Consolas" w:hAnsi="Consolas"/>
          <w:b w:val="false"/>
          <w:bCs w:val="false"/>
          <w:i w:val="false"/>
          <w:iCs w:val="false"/>
          <w:sz w:val="20"/>
          <w:szCs w:val="20"/>
        </w:rPr>
        <w:t xml:space="preserve">region_full_name</w:t>
      </w:r>
      <w:r>
        <w:t xml:space="preserve"> is the inverse, </w:t>
      </w:r>
      <w:r>
        <w:rPr>
          <w:rFonts w:ascii="Consolas" w:cs="Consolas" w:eastAsia="Consolas" w:hAnsi="Consolas"/>
          <w:b w:val="false"/>
          <w:bCs w:val="false"/>
          <w:i w:val="false"/>
          <w:iCs w:val="false"/>
          <w:sz w:val="20"/>
          <w:szCs w:val="20"/>
        </w:rPr>
        <w:t xml:space="preserve">pincode_from_address</w:t>
      </w:r>
      <w:r>
        <w:t xml:space="preserve"> extracts the last 6-digit run), applies per-rule transforms via </w:t>
      </w:r>
      <w:r>
        <w:rPr>
          <w:rFonts w:ascii="Consolas" w:cs="Consolas" w:eastAsia="Consolas" w:hAnsi="Consolas"/>
          <w:b w:val="false"/>
          <w:bCs w:val="false"/>
          <w:i w:val="false"/>
          <w:iCs w:val="false"/>
          <w:sz w:val="20"/>
          <w:szCs w:val="20"/>
        </w:rPr>
        <w:t xml:space="preserve">_apply_transform()</w:t>
      </w:r>
      <w:r>
        <w:t xml:space="preserve"> (upper/lower/title/strip/int/isodate/phoneclean), force-uppercases Isactive, Dailychecklist access and Region, and coerces date/int fields. </w:t>
      </w:r>
      <w:r>
        <w:rPr>
          <w:rFonts w:ascii="Consolas" w:cs="Consolas" w:eastAsia="Consolas" w:hAnsi="Consolas"/>
          <w:b w:val="false"/>
          <w:bCs w:val="false"/>
          <w:i w:val="false"/>
          <w:iCs w:val="false"/>
          <w:sz w:val="20"/>
          <w:szCs w:val="20"/>
        </w:rPr>
        <w:t xml:space="preserve">map_all()</w:t>
      </w:r>
      <w:r>
        <w:t xml:space="preserve"> runs every row and returns (mapped_rows, warnings).</w:t>
      </w:r>
    </w:p>
    <w:p>
      <w:pPr>
        <w:pStyle w:val="Heading2"/>
      </w:pPr>
      <w:r>
        <w:t xml:space="preserve">engine/reconciler.py</w:t>
      </w:r>
    </w:p>
    <w:p>
      <w:pPr>
        <w:spacing w:after="120"/>
      </w:pPr>
      <w:r>
        <w:t xml:space="preserve">The heart of the engine. </w:t>
      </w:r>
      <w:r>
        <w:rPr>
          <w:rFonts w:ascii="Consolas" w:cs="Consolas" w:eastAsia="Consolas" w:hAnsi="Consolas"/>
          <w:b w:val="false"/>
          <w:bCs w:val="false"/>
          <w:i w:val="false"/>
          <w:iCs w:val="false"/>
          <w:sz w:val="20"/>
          <w:szCs w:val="20"/>
        </w:rPr>
        <w:t xml:space="preserve">reconcile()</w:t>
      </w:r>
      <w:r>
        <w:t xml:space="preserve"> merges mapped rows into the master via the four-step cascade and returns a </w:t>
      </w:r>
      <w:r>
        <w:rPr>
          <w:rFonts w:ascii="Consolas" w:cs="Consolas" w:eastAsia="Consolas" w:hAnsi="Consolas"/>
          <w:b w:val="false"/>
          <w:bCs w:val="false"/>
          <w:i w:val="false"/>
          <w:iCs w:val="false"/>
          <w:sz w:val="20"/>
          <w:szCs w:val="20"/>
        </w:rPr>
        <w:t xml:space="preserve">ReconcileResult</w:t>
      </w:r>
      <w:r>
        <w:t xml:space="preserve"> (updated_master, changes as </w:t>
      </w:r>
      <w:r>
        <w:rPr>
          <w:rFonts w:ascii="Consolas" w:cs="Consolas" w:eastAsia="Consolas" w:hAnsi="Consolas"/>
          <w:b w:val="false"/>
          <w:bCs w:val="false"/>
          <w:i w:val="false"/>
          <w:iCs w:val="false"/>
          <w:sz w:val="20"/>
          <w:szCs w:val="20"/>
        </w:rPr>
        <w:t xml:space="preserve">ChangeRecord</w:t>
      </w:r>
      <w:r>
        <w:t xml:space="preserve"> entries, summary counts, warnings, row_run_status). Cascade: (1) </w:t>
      </w:r>
      <w:r>
        <w:rPr>
          <w:b/>
          <w:bCs/>
          <w:i w:val="false"/>
          <w:iCs w:val="false"/>
        </w:rPr>
        <w:t xml:space="preserve">REFRESH</w:t>
      </w:r>
      <w:r>
        <w:t xml:space="preserve"> — source Store Id matches an active master row on Store Id / Retek Code / Legacy Code → overwrite source-mapped fields; (2) </w:t>
      </w:r>
      <w:r>
        <w:rPr>
          <w:b/>
          <w:bCs/>
          <w:i w:val="false"/>
          <w:iCs w:val="false"/>
        </w:rPr>
        <w:t xml:space="preserve">MIGRATED</w:t>
      </w:r>
      <w:r>
        <w:t xml:space="preserve"> — matches a comma-split token in Old Sapcode → refresh, Remark overwritten; (3) </w:t>
      </w:r>
      <w:r>
        <w:rPr>
          <w:b/>
          <w:bCs/>
          <w:i w:val="false"/>
          <w:iCs w:val="false"/>
        </w:rPr>
        <w:t xml:space="preserve">REACTIVATED</w:t>
      </w:r>
      <w:r>
        <w:t xml:space="preserve"> — matches an inactive row → Isactive=YES, refresh, Remark overwritten; (4) </w:t>
      </w:r>
      <w:r>
        <w:rPr>
          <w:b/>
          <w:bCs/>
          <w:i w:val="false"/>
          <w:iCs w:val="false"/>
        </w:rPr>
        <w:t xml:space="preserve">NEW</w:t>
      </w:r>
      <w:r>
        <w:t xml:space="preserve"> — no match → new row, Isactive=YES. A match in another brand's scope is flagged ORPHAN and left untouched. </w:t>
      </w:r>
      <w:r>
        <w:rPr>
          <w:rFonts w:ascii="Consolas" w:cs="Consolas" w:eastAsia="Consolas" w:hAnsi="Consolas"/>
          <w:b w:val="false"/>
          <w:bCs w:val="false"/>
          <w:i w:val="false"/>
          <w:iCs w:val="false"/>
          <w:sz w:val="20"/>
          <w:szCs w:val="20"/>
        </w:rPr>
        <w:t xml:space="preserve">apply_inactivation_pass()</w:t>
      </w:r>
      <w:r>
        <w:t xml:space="preserve"> then deactivates in-scope rows missing from the source and rows with unapproved email domains (</w:t>
      </w:r>
      <w:r>
        <w:rPr>
          <w:rFonts w:ascii="Consolas" w:cs="Consolas" w:eastAsia="Consolas" w:hAnsi="Consolas"/>
          <w:b w:val="false"/>
          <w:bCs w:val="false"/>
          <w:i w:val="false"/>
          <w:iCs w:val="false"/>
          <w:sz w:val="20"/>
          <w:szCs w:val="20"/>
        </w:rPr>
        <w:t xml:space="preserve">APPROVED_EMAIL_DOMAINS</w:t>
      </w:r>
      <w:r>
        <w:t xml:space="preserve">); </w:t>
      </w:r>
      <w:r>
        <w:rPr>
          <w:rFonts w:ascii="Consolas" w:cs="Consolas" w:eastAsia="Consolas" w:hAnsi="Consolas"/>
          <w:b w:val="false"/>
          <w:bCs w:val="false"/>
          <w:i w:val="false"/>
          <w:iCs w:val="false"/>
          <w:sz w:val="20"/>
          <w:szCs w:val="20"/>
        </w:rPr>
        <w:t xml:space="preserve">apply_status_columns()</w:t>
      </w:r>
      <w:r>
        <w:t xml:space="preserve"> computes the three status columns. Notable helpers: </w:t>
      </w:r>
      <w:r>
        <w:rPr>
          <w:rFonts w:ascii="Consolas" w:cs="Consolas" w:eastAsia="Consolas" w:hAnsi="Consolas"/>
          <w:b w:val="false"/>
          <w:bCs w:val="false"/>
          <w:i w:val="false"/>
          <w:iCs w:val="false"/>
          <w:sz w:val="20"/>
          <w:szCs w:val="20"/>
        </w:rPr>
        <w:t xml:space="preserve">_canonical()</w:t>
      </w:r>
      <w:r>
        <w:t xml:space="preserve"> (coerce-and-compare so cosmetic differences don't count as changes), </w:t>
      </w:r>
      <w:r>
        <w:rPr>
          <w:rFonts w:ascii="Consolas" w:cs="Consolas" w:eastAsia="Consolas" w:hAnsi="Consolas"/>
          <w:b w:val="false"/>
          <w:bCs w:val="false"/>
          <w:i w:val="false"/>
          <w:iCs w:val="false"/>
          <w:sz w:val="20"/>
          <w:szCs w:val="20"/>
        </w:rPr>
        <w:t xml:space="preserve">_is_active()</w:t>
      </w:r>
      <w:r>
        <w:t xml:space="preserve"> (recognises NO/N/false/Inactive spellings), </w:t>
      </w:r>
      <w:r>
        <w:rPr>
          <w:rFonts w:ascii="Consolas" w:cs="Consolas" w:eastAsia="Consolas" w:hAnsi="Consolas"/>
          <w:b w:val="false"/>
          <w:bCs w:val="false"/>
          <w:i w:val="false"/>
          <w:iCs w:val="false"/>
          <w:sz w:val="20"/>
          <w:szCs w:val="20"/>
        </w:rPr>
        <w:t xml:space="preserve">_merge_old_sapcode()</w:t>
      </w:r>
      <w:r>
        <w:t xml:space="preserve"> (always appends, never replaces), </w:t>
      </w:r>
      <w:r>
        <w:rPr>
          <w:rFonts w:ascii="Consolas" w:cs="Consolas" w:eastAsia="Consolas" w:hAnsi="Consolas"/>
          <w:b w:val="false"/>
          <w:bCs w:val="false"/>
          <w:i w:val="false"/>
          <w:iCs w:val="false"/>
          <w:sz w:val="20"/>
          <w:szCs w:val="20"/>
        </w:rPr>
        <w:t xml:space="preserve">_fill_area_fallback()</w:t>
      </w:r>
      <w:r>
        <w:t xml:space="preserve"> (Square feet ↔ Carpet interchangeable), plus the v0.5.1 sweeps </w:t>
      </w:r>
      <w:r>
        <w:rPr>
          <w:rFonts w:ascii="Consolas" w:cs="Consolas" w:eastAsia="Consolas" w:hAnsi="Consolas"/>
          <w:b w:val="false"/>
          <w:bCs w:val="false"/>
          <w:i w:val="false"/>
          <w:iCs w:val="false"/>
          <w:sz w:val="20"/>
          <w:szCs w:val="20"/>
        </w:rPr>
        <w:t xml:space="preserve">apply_isactive_daily_sweep()</w:t>
      </w:r>
      <w:r>
        <w:t xml:space="preserve"> and </w:t>
      </w:r>
      <w:r>
        <w:rPr>
          <w:rFonts w:ascii="Consolas" w:cs="Consolas" w:eastAsia="Consolas" w:hAnsi="Consolas"/>
          <w:b w:val="false"/>
          <w:bCs w:val="false"/>
          <w:i w:val="false"/>
          <w:iCs w:val="false"/>
          <w:sz w:val="20"/>
          <w:szCs w:val="20"/>
        </w:rPr>
        <w:t xml:space="preserve">apply_title_mirror_sweep()</w:t>
      </w:r>
      <w:r>
        <w:t xml:space="preserve">.</w:t>
      </w:r>
    </w:p>
    <w:p>
      <w:pPr>
        <w:pStyle w:val="Heading2"/>
      </w:pPr>
      <w:r>
        <w:t xml:space="preserve">engine/dates.py</w:t>
      </w:r>
    </w:p>
    <w:p>
      <w:pPr>
        <w:spacing w:after="120"/>
      </w:pPr>
      <w:r>
        <w:rPr>
          <w:rFonts w:ascii="Consolas" w:cs="Consolas" w:eastAsia="Consolas" w:hAnsi="Consolas"/>
          <w:b w:val="false"/>
          <w:bCs w:val="false"/>
          <w:i w:val="false"/>
          <w:iCs w:val="false"/>
          <w:sz w:val="20"/>
          <w:szCs w:val="20"/>
        </w:rPr>
        <w:t xml:space="preserve">parse_iso_date(value)</w:t>
      </w:r>
      <w:r>
        <w:t xml:space="preserve"> converts datetimes, Excel serial numbers (range-checked 1970–2100) and 100+ free-form string formats to ISO YYYY-MM-DD, preferring day-first for ambiguous numeric dates; returns None for non-dates. </w:t>
      </w:r>
      <w:r>
        <w:rPr>
          <w:rFonts w:ascii="Consolas" w:cs="Consolas" w:eastAsia="Consolas" w:hAnsi="Consolas"/>
          <w:b w:val="false"/>
          <w:bCs w:val="false"/>
          <w:i w:val="false"/>
          <w:iCs w:val="false"/>
          <w:sz w:val="20"/>
          <w:szCs w:val="20"/>
        </w:rPr>
        <w:t xml:space="preserve">normalize_field_in_row()</w:t>
      </w:r>
      <w:r>
        <w:t xml:space="preserve"> normalises a row's date field in place. Extend here when a new source format appears (B20).</w:t>
      </w:r>
    </w:p>
    <w:p>
      <w:pPr>
        <w:pStyle w:val="Heading2"/>
      </w:pPr>
      <w:r>
        <w:t xml:space="preserve">engine/remarks.py</w:t>
      </w:r>
    </w:p>
    <w:p>
      <w:pPr>
        <w:spacing w:after="120"/>
      </w:pPr>
      <w:r>
        <w:t xml:space="preserve">Centralised remark templates. </w:t>
      </w:r>
      <w:r>
        <w:rPr>
          <w:rFonts w:ascii="Consolas" w:cs="Consolas" w:eastAsia="Consolas" w:hAnsi="Consolas"/>
          <w:b w:val="false"/>
          <w:bCs w:val="false"/>
          <w:i w:val="false"/>
          <w:iCs w:val="false"/>
          <w:sz w:val="20"/>
          <w:szCs w:val="20"/>
        </w:rPr>
        <w:t xml:space="preserve">build_remark(template_key, month_label=, brand=, old_code=)</w:t>
      </w:r>
      <w:r>
        <w:t xml:space="preserve"> renders one of five templates (NEW, MIGRATED, REACTIVATED, INACTIVE_MISS, INACTIVE_BAD_EMAIL) with </w:t>
      </w:r>
      <w:r>
        <w:rPr>
          <w:rFonts w:ascii="Consolas" w:cs="Consolas" w:eastAsia="Consolas" w:hAnsi="Consolas"/>
          <w:b w:val="false"/>
          <w:bCs w:val="false"/>
          <w:i w:val="false"/>
          <w:iCs w:val="false"/>
          <w:sz w:val="20"/>
          <w:szCs w:val="20"/>
        </w:rPr>
        <w:t xml:space="preserve">{monthLong}</w:t>
      </w:r>
      <w:r>
        <w:t xml:space="preserve">/</w:t>
      </w:r>
      <w:r>
        <w:rPr>
          <w:rFonts w:ascii="Consolas" w:cs="Consolas" w:eastAsia="Consolas" w:hAnsi="Consolas"/>
          <w:b w:val="false"/>
          <w:bCs w:val="false"/>
          <w:i w:val="false"/>
          <w:iCs w:val="false"/>
          <w:sz w:val="20"/>
          <w:szCs w:val="20"/>
        </w:rPr>
        <w:t xml:space="preserve">{monthShort}</w:t>
      </w:r>
      <w:r>
        <w:t xml:space="preserve">/</w:t>
      </w:r>
      <w:r>
        <w:rPr>
          <w:rFonts w:ascii="Consolas" w:cs="Consolas" w:eastAsia="Consolas" w:hAnsi="Consolas"/>
          <w:b w:val="false"/>
          <w:bCs w:val="false"/>
          <w:i w:val="false"/>
          <w:iCs w:val="false"/>
          <w:sz w:val="20"/>
          <w:szCs w:val="20"/>
        </w:rPr>
        <w:t xml:space="preserve">{brand}</w:t>
      </w:r>
      <w:r>
        <w:t xml:space="preserve">/</w:t>
      </w:r>
      <w:r>
        <w:rPr>
          <w:rFonts w:ascii="Consolas" w:cs="Consolas" w:eastAsia="Consolas" w:hAnsi="Consolas"/>
          <w:b w:val="false"/>
          <w:bCs w:val="false"/>
          <w:i w:val="false"/>
          <w:iCs w:val="false"/>
          <w:sz w:val="20"/>
          <w:szCs w:val="20"/>
        </w:rPr>
        <w:t xml:space="preserve">{oldCode}</w:t>
      </w:r>
      <w:r>
        <w:t xml:space="preserve"> placeholders; unknown keys return “” defensively. Helpers normalise month labels (“May-2026”, “may 2026”, “May-26” all accepted).</w:t>
      </w:r>
    </w:p>
    <w:p>
      <w:pPr>
        <w:pStyle w:val="Heading2"/>
      </w:pPr>
      <w:r>
        <w:t xml:space="preserve">engine/verifier.py</w:t>
      </w:r>
    </w:p>
    <w:p>
      <w:pPr>
        <w:spacing w:after="120"/>
      </w:pPr>
      <w:r>
        <w:t xml:space="preserve">Independent post-conversion verification — deliberately does not reuse reconcile(). </w:t>
      </w:r>
      <w:r>
        <w:rPr>
          <w:rFonts w:ascii="Consolas" w:cs="Consolas" w:eastAsia="Consolas" w:hAnsi="Consolas"/>
          <w:b w:val="false"/>
          <w:bCs w:val="false"/>
          <w:i w:val="false"/>
          <w:iCs w:val="false"/>
          <w:sz w:val="20"/>
          <w:szCs w:val="20"/>
        </w:rPr>
        <w:t xml:space="preserve">verify_conversion(source, master, output, brand, sheet)</w:t>
      </w:r>
      <w:r>
        <w:t xml:space="preserve"> classifies each output row (UPDATED / NEW / CODE_CHANGED / CLOSED / ORPHAN), re-derives every cell's expected value from the rules + source + old master, compares canonical forms and returns a </w:t>
      </w:r>
      <w:r>
        <w:rPr>
          <w:rFonts w:ascii="Consolas" w:cs="Consolas" w:eastAsia="Consolas" w:hAnsi="Consolas"/>
          <w:b w:val="false"/>
          <w:bCs w:val="false"/>
          <w:i w:val="false"/>
          <w:iCs w:val="false"/>
          <w:sz w:val="20"/>
          <w:szCs w:val="20"/>
        </w:rPr>
        <w:t xml:space="preserve">VerificationReport</w:t>
      </w:r>
      <w:r>
        <w:t xml:space="preserve"> (cells/rows checked, mismatches with expected vs actual and rule/row breakdown, </w:t>
      </w:r>
      <w:r>
        <w:rPr>
          <w:rFonts w:ascii="Consolas" w:cs="Consolas" w:eastAsia="Consolas" w:hAnsi="Consolas"/>
          <w:b w:val="false"/>
          <w:bCs w:val="false"/>
          <w:i w:val="false"/>
          <w:iCs w:val="false"/>
          <w:sz w:val="20"/>
          <w:szCs w:val="20"/>
        </w:rPr>
        <w:t xml:space="preserve">verdict</w:t>
      </w:r>
      <w:r>
        <w:t xml:space="preserve"> PASS/FAIL). Also runnable as a CLI (section A5).</w:t>
      </w:r>
    </w:p>
    <w:p>
      <w:pPr>
        <w:pStyle w:val="Heading2"/>
      </w:pPr>
      <w:r>
        <w:t xml:space="preserve">engine/cli.py</w:t>
      </w:r>
    </w:p>
    <w:p>
      <w:pPr>
        <w:spacing w:after="120"/>
      </w:pPr>
      <w:r>
        <w:t xml:space="preserve">End-to-end command-line entry point (section A4). </w:t>
      </w:r>
      <w:r>
        <w:rPr>
          <w:rFonts w:ascii="Consolas" w:cs="Consolas" w:eastAsia="Consolas" w:hAnsi="Consolas"/>
          <w:b w:val="false"/>
          <w:bCs w:val="false"/>
          <w:i w:val="false"/>
          <w:iCs w:val="false"/>
          <w:sz w:val="20"/>
          <w:szCs w:val="20"/>
        </w:rPr>
        <w:t xml:space="preserve">main()</w:t>
      </w:r>
      <w:r>
        <w:t xml:space="preserve"> parses args and runs the pipeline; </w:t>
      </w:r>
      <w:r>
        <w:rPr>
          <w:rFonts w:ascii="Consolas" w:cs="Consolas" w:eastAsia="Consolas" w:hAnsi="Consolas"/>
          <w:b w:val="false"/>
          <w:bCs w:val="false"/>
          <w:i w:val="false"/>
          <w:iCs w:val="false"/>
          <w:sz w:val="20"/>
          <w:szCs w:val="20"/>
        </w:rPr>
        <w:t xml:space="preserve">_load_master()</w:t>
      </w:r>
      <w:r>
        <w:t xml:space="preserve"> loads the master with an overridable sheet (errors list available sheets); </w:t>
      </w:r>
      <w:r>
        <w:rPr>
          <w:rFonts w:ascii="Consolas" w:cs="Consolas" w:eastAsia="Consolas" w:hAnsi="Consolas"/>
          <w:b w:val="false"/>
          <w:bCs w:val="false"/>
          <w:i w:val="false"/>
          <w:iCs w:val="false"/>
          <w:sz w:val="20"/>
          <w:szCs w:val="20"/>
        </w:rPr>
        <w:t xml:space="preserve">_check_divergences()</w:t>
      </w:r>
      <w:r>
        <w:t xml:space="preserve"> emits the B11 warnings; </w:t>
      </w:r>
      <w:r>
        <w:rPr>
          <w:rFonts w:ascii="Consolas" w:cs="Consolas" w:eastAsia="Consolas" w:hAnsi="Consolas"/>
          <w:b w:val="false"/>
          <w:bCs w:val="false"/>
          <w:i w:val="false"/>
          <w:iCs w:val="false"/>
          <w:sz w:val="20"/>
          <w:szCs w:val="20"/>
        </w:rPr>
        <w:t xml:space="preserve">_write_updated_master()</w:t>
      </w:r>
      <w:r>
        <w:t xml:space="preserve"> writes the output normalising ISO dates and ints; </w:t>
      </w:r>
      <w:r>
        <w:rPr>
          <w:rFonts w:ascii="Consolas" w:cs="Consolas" w:eastAsia="Consolas" w:hAnsi="Consolas"/>
          <w:b w:val="false"/>
          <w:bCs w:val="false"/>
          <w:i w:val="false"/>
          <w:iCs w:val="false"/>
          <w:sz w:val="20"/>
          <w:szCs w:val="20"/>
        </w:rPr>
        <w:t xml:space="preserve">_write_change_report()</w:t>
      </w:r>
      <w:r>
        <w:t xml:space="preserve"> writes the two-sheet report (Summary: counts, classifications, warnings; Changes: field-by-field diffs); </w:t>
      </w:r>
      <w:r>
        <w:rPr>
          <w:rFonts w:ascii="Consolas" w:cs="Consolas" w:eastAsia="Consolas" w:hAnsi="Consolas"/>
          <w:b w:val="false"/>
          <w:bCs w:val="false"/>
          <w:i w:val="false"/>
          <w:iCs w:val="false"/>
          <w:sz w:val="20"/>
          <w:szCs w:val="20"/>
        </w:rPr>
        <w:t xml:space="preserve">make_output_paths()</w:t>
      </w:r>
      <w:r>
        <w:t xml:space="preserve"> builds the clean output filenames. </w:t>
      </w:r>
      <w:r>
        <w:rPr>
          <w:rFonts w:ascii="Consolas" w:cs="Consolas" w:eastAsia="Consolas" w:hAnsi="Consolas"/>
          <w:b w:val="false"/>
          <w:bCs w:val="false"/>
          <w:i w:val="false"/>
          <w:iCs w:val="false"/>
          <w:sz w:val="20"/>
          <w:szCs w:val="20"/>
        </w:rPr>
        <w:t xml:space="preserve">_CLASSIFICATION_LABELS</w:t>
      </w:r>
      <w:r>
        <w:t xml:space="preserve"> maps engine statuses to user-facing labels (UPDATED→Refresh, CODE_CHANGED→Migrated, …).</w:t>
      </w:r>
    </w:p>
    <w:p>
      <w:pPr>
        <w:pStyle w:val="Heading2"/>
      </w:pPr>
      <w:r>
        <w:t xml:space="preserve">web/app.py</w:t>
      </w:r>
    </w:p>
    <w:p>
      <w:pPr>
        <w:spacing w:after="120"/>
      </w:pPr>
      <w:r>
        <w:t xml:space="preserve">FastAPI server. Routes: </w:t>
      </w:r>
      <w:r>
        <w:rPr>
          <w:rFonts w:ascii="Consolas" w:cs="Consolas" w:eastAsia="Consolas" w:hAnsi="Consolas"/>
          <w:b w:val="false"/>
          <w:bCs w:val="false"/>
          <w:i w:val="false"/>
          <w:iCs w:val="false"/>
          <w:sz w:val="20"/>
          <w:szCs w:val="20"/>
        </w:rPr>
        <w:t xml:space="preserve">GET /</w:t>
      </w:r>
      <w:r>
        <w:t xml:space="preserve"> (form, recent runs), </w:t>
      </w:r>
      <w:r>
        <w:rPr>
          <w:rFonts w:ascii="Consolas" w:cs="Consolas" w:eastAsia="Consolas" w:hAnsi="Consolas"/>
          <w:b w:val="false"/>
          <w:bCs w:val="false"/>
          <w:i w:val="false"/>
          <w:iCs w:val="false"/>
          <w:sz w:val="20"/>
          <w:szCs w:val="20"/>
        </w:rPr>
        <w:t xml:space="preserve">POST /convert</w:t>
      </w:r>
      <w:r>
        <w:t xml:space="preserve"> (save uploads to temp/, run the full pipeline via </w:t>
      </w:r>
      <w:r>
        <w:rPr>
          <w:rFonts w:ascii="Consolas" w:cs="Consolas" w:eastAsia="Consolas" w:hAnsi="Consolas"/>
          <w:b w:val="false"/>
          <w:bCs w:val="false"/>
          <w:i w:val="false"/>
          <w:iCs w:val="false"/>
          <w:sz w:val="20"/>
          <w:szCs w:val="20"/>
        </w:rPr>
        <w:t xml:space="preserve">_run_engine()</w:t>
      </w:r>
      <w:r>
        <w:t xml:space="preserve">, return results partial), </w:t>
      </w:r>
      <w:r>
        <w:rPr>
          <w:rFonts w:ascii="Consolas" w:cs="Consolas" w:eastAsia="Consolas" w:hAnsi="Consolas"/>
          <w:b w:val="false"/>
          <w:bCs w:val="false"/>
          <w:i w:val="false"/>
          <w:iCs w:val="false"/>
          <w:sz w:val="20"/>
          <w:szCs w:val="20"/>
        </w:rPr>
        <w:t xml:space="preserve">GET /download/{filename}</w:t>
      </w:r>
      <w:r>
        <w:t xml:space="preserve"> (serve outputs), </w:t>
      </w:r>
      <w:r>
        <w:rPr>
          <w:rFonts w:ascii="Consolas" w:cs="Consolas" w:eastAsia="Consolas" w:hAnsi="Consolas"/>
          <w:b w:val="false"/>
          <w:bCs w:val="false"/>
          <w:i w:val="false"/>
          <w:iCs w:val="false"/>
          <w:sz w:val="20"/>
          <w:szCs w:val="20"/>
        </w:rPr>
        <w:t xml:space="preserve">POST /validate-sheet</w:t>
      </w:r>
      <w:r>
        <w:t xml:space="preserve"> (live sheet-name validation for the picker). State: </w:t>
      </w:r>
      <w:r>
        <w:rPr>
          <w:rFonts w:ascii="Consolas" w:cs="Consolas" w:eastAsia="Consolas" w:hAnsi="Consolas"/>
          <w:b w:val="false"/>
          <w:bCs w:val="false"/>
          <w:i w:val="false"/>
          <w:iCs w:val="false"/>
          <w:sz w:val="20"/>
          <w:szCs w:val="20"/>
        </w:rPr>
        <w:t xml:space="preserve">RUNS</w:t>
      </w:r>
      <w:r>
        <w:t xml:space="preserve"> registry keyed by run_id (per-run temp subdirectories avoid collisions on concurrent runs), </w:t>
      </w:r>
      <w:r>
        <w:rPr>
          <w:rFonts w:ascii="Consolas" w:cs="Consolas" w:eastAsia="Consolas" w:hAnsi="Consolas"/>
          <w:b w:val="false"/>
          <w:bCs w:val="false"/>
          <w:i w:val="false"/>
          <w:iCs w:val="false"/>
          <w:sz w:val="20"/>
          <w:szCs w:val="20"/>
        </w:rPr>
        <w:t xml:space="preserve">RECENT_RUNS</w:t>
      </w:r>
      <w:r>
        <w:t xml:space="preserve"> (last 8, shown on the home page), </w:t>
      </w:r>
      <w:r>
        <w:rPr>
          <w:rFonts w:ascii="Consolas" w:cs="Consolas" w:eastAsia="Consolas" w:hAnsi="Consolas"/>
          <w:b w:val="false"/>
          <w:bCs w:val="false"/>
          <w:i w:val="false"/>
          <w:iCs w:val="false"/>
          <w:sz w:val="20"/>
          <w:szCs w:val="20"/>
        </w:rPr>
        <w:t xml:space="preserve">TEMP_DIR</w:t>
      </w:r>
      <w:r>
        <w:t xml:space="preserve"> wiped on startup.</w:t>
      </w:r>
    </w:p>
    <w:p>
      <w:pPr>
        <w:pStyle w:val="Heading2"/>
      </w:pPr>
      <w:r>
        <w:t xml:space="preserve">web/run.py</w:t>
      </w:r>
    </w:p>
    <w:p>
      <w:pPr>
        <w:spacing w:after="120"/>
      </w:pPr>
      <w:r>
        <w:t xml:space="preserve">Local entry point: starts uvicorn on 127.0.0.1:8000 and opens the default browser after a 1-second delay; Ctrl+C stops it cleanly.</w:t>
      </w:r>
    </w:p>
    <w:p>
      <w:pPr>
        <w:pStyle w:val="Heading2"/>
      </w:pPr>
      <w:r>
        <w:t xml:space="preserve">web/brand_config.py</w:t>
      </w:r>
    </w:p>
    <w:p>
      <w:pPr>
        <w:spacing w:after="120"/>
      </w:pPr>
      <w:r>
        <w:t xml:space="preserve">Compatibility shim re-exporting brand config for legacy callers: a </w:t>
      </w:r>
      <w:r>
        <w:rPr>
          <w:rFonts w:ascii="Consolas" w:cs="Consolas" w:eastAsia="Consolas" w:hAnsi="Consolas"/>
          <w:b w:val="false"/>
          <w:bCs w:val="false"/>
          <w:i w:val="false"/>
          <w:iCs w:val="false"/>
          <w:sz w:val="20"/>
          <w:szCs w:val="20"/>
        </w:rPr>
        <w:t xml:space="preserve">BRANDS</w:t>
      </w:r>
      <w:r>
        <w:t xml:space="preserve"> snapshot plus the fresh </w:t>
      </w:r>
      <w:r>
        <w:rPr>
          <w:rFonts w:ascii="Consolas" w:cs="Consolas" w:eastAsia="Consolas" w:hAnsi="Consolas"/>
          <w:b w:val="false"/>
          <w:bCs w:val="false"/>
          <w:i w:val="false"/>
          <w:iCs w:val="false"/>
          <w:sz w:val="20"/>
          <w:szCs w:val="20"/>
        </w:rPr>
        <w:t xml:space="preserve">load_brands()</w:t>
      </w:r>
      <w:r>
        <w:t xml:space="preserve"> accessor. New code should import from </w:t>
      </w:r>
      <w:r>
        <w:rPr>
          <w:rFonts w:ascii="Consolas" w:cs="Consolas" w:eastAsia="Consolas" w:hAnsi="Consolas"/>
          <w:b w:val="false"/>
          <w:bCs w:val="false"/>
          <w:i w:val="false"/>
          <w:iCs w:val="false"/>
          <w:sz w:val="20"/>
          <w:szCs w:val="20"/>
        </w:rPr>
        <w:t xml:space="preserve">engine.brands</w:t>
      </w:r>
      <w:r>
        <w:t xml:space="preserve"> directly.</w:t>
      </w:r>
    </w:p>
    <w:p>
      <w:pPr>
        <w:pStyle w:val="Heading2"/>
      </w:pPr>
      <w:r>
        <w:t xml:space="preserve">tests/ — what each file covers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Test file</w:t>
            </w:r>
          </w:p>
        </w:tc>
        <w:tc>
          <w:tcPr>
            <w:tcW w:type="dxa" w:w="606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Covers</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test_f1_f8_fixes.py</w:t>
            </w:r>
          </w:p>
        </w:tc>
        <w:tc>
          <w:tcPr>
            <w:tcW w:type="dxa" w:w="6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v0.5.1 fixes: Isactive normalisation (F1), Tasva Business (F2), Region upper (F3), Store Zone 4-char (F4), Title mirror (F5), ID preserve (F6), schema validation</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test_status_columns.py</w:t>
            </w:r>
          </w:p>
        </w:tc>
        <w:tc>
          <w:tcPr>
            <w:tcW w:type="dxa" w:w="6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Semantics of the three status columns (per-run Data Modified vs standing Deactivated/Reactivated state)</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test_sheet_picker.py</w:t>
            </w:r>
          </w:p>
        </w:tc>
        <w:tc>
          <w:tcPr>
            <w:tcW w:type="dxa" w:w="6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v0.5.2 sheet override: brands.json schema, _backend block, list_sheets/sheet_has_data probes, _load_master override, end-to-end fixtures</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test_reactivation_migration_fixes.py</w:t>
            </w:r>
          </w:p>
        </w:tc>
        <w:tc>
          <w:tcPr>
            <w:tcW w:type="dxa" w:w="6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Issue-log regressions: reactivation Remark update (store 12001), migration with source Old Sapcode (store 67890)</w:t>
            </w:r>
          </w:p>
        </w:tc>
      </w:tr>
    </w:tbl>
    <w:p>
      <w:pPr>
        <w:spacing w:after="120"/>
      </w:pPr>
      <w:r>
        <w:t xml:space="preserve">Run everything with </w:t>
      </w:r>
      <w:r>
        <w:rPr>
          <w:rFonts w:ascii="Consolas" w:cs="Consolas" w:eastAsia="Consolas" w:hAnsi="Consolas"/>
          <w:b w:val="false"/>
          <w:bCs w:val="false"/>
          <w:i w:val="false"/>
          <w:iCs w:val="false"/>
          <w:sz w:val="20"/>
          <w:szCs w:val="20"/>
        </w:rPr>
        <w:t xml:space="preserve">python -m pytest -q</w:t>
      </w:r>
      <w:r>
        <w:t xml:space="preserve"> (36 tests as of v1.0.0).</w:t>
      </w:r>
    </w:p>
    <w:p>
      <w:r>
        <w:br w:type="page"/>
      </w:r>
    </w:p>
    <w:p>
      <w:pPr>
        <w:pStyle w:val="Heading1"/>
      </w:pPr>
      <w:r>
        <w:t xml:space="preserve">Part D — Quick reference</w:t>
      </w:r>
    </w:p>
    <w:p>
      <w:pPr>
        <w:pStyle w:val="Heading2"/>
      </w:pPr>
      <w:r>
        <w:t xml:space="preserve">D1. The 44 master fields (mapping order)</w:t>
      </w:r>
    </w:p>
    <w:p>
      <w:pPr>
        <w:spacing w:after="120"/>
      </w:pPr>
      <w:r>
        <w:t xml:space="preserve">ID; Store Id; Store Name; Retek Code; Legacy Code; Organization; MainOrganization; SubOrganization; Facility Name; NewFacilityName; NewSubBrand; brand; Sub-brand; Facility Type; Brand2; Business; Region; Store Type; Store Main type; Store Subtype; Store Zone; Store City; State; Address; Pincode; Location; Located; Square feet; Carpet; Store Opening Date; Showroom Manager Name; Showroom Manager No; Store Email Id; Area Manager Name; ARM Contact No; ARM E mail; Regional Manager Name; RM Contact No; Regional Manager E-mail Id; Isactive; Dailychecklist access; Old Sapcode; Remarks; Title.</w:t>
      </w:r>
    </w:p>
    <w:p>
      <w:pPr>
        <w:spacing w:after="120"/>
      </w:pPr>
      <w:r>
        <w:t xml:space="preserve">Plus three engine-derived status columns appended last: </w:t>
      </w:r>
      <w:r>
        <w:rPr>
          <w:b/>
          <w:bCs/>
          <w:i w:val="false"/>
          <w:iCs w:val="false"/>
        </w:rPr>
        <w:t xml:space="preserve">Data Modified</w:t>
      </w:r>
      <w:r>
        <w:t xml:space="preserve">, </w:t>
      </w:r>
      <w:r>
        <w:rPr>
          <w:b/>
          <w:bCs/>
          <w:i w:val="false"/>
          <w:iCs w:val="false"/>
        </w:rPr>
        <w:t xml:space="preserve">Deactivated Stores</w:t>
      </w:r>
      <w:r>
        <w:t xml:space="preserve">, </w:t>
      </w:r>
      <w:r>
        <w:rPr>
          <w:b/>
          <w:bCs/>
          <w:i w:val="false"/>
          <w:iCs w:val="false"/>
        </w:rPr>
        <w:t xml:space="preserve">Reactivated Stores</w:t>
      </w:r>
      <w:r>
        <w:t xml:space="preserve">.</w:t>
      </w:r>
    </w:p>
    <w:p>
      <w:pPr>
        <w:pStyle w:val="Heading2"/>
      </w:pPr>
      <w:r>
        <w:t xml:space="preserve">D2. source_type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source_type</w:t>
            </w:r>
          </w:p>
        </w:tc>
        <w:tc>
          <w:tcPr>
            <w:tcW w:type="dxa" w:w="636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Meaning</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COLUMN</w:t>
            </w:r>
          </w:p>
        </w:tc>
        <w:tc>
          <w:tcPr>
            <w:tcW w:type="dxa" w:w="6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Copy from the named source column (source_value = header, verbatim)</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CONSTANT</w:t>
            </w:r>
          </w:p>
        </w:tc>
        <w:tc>
          <w:tcPr>
            <w:tcW w:type="dxa" w:w="6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Write a fixed value (source_value = the constant)</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EMPTY</w:t>
            </w:r>
          </w:p>
        </w:tc>
        <w:tc>
          <w:tcPr>
            <w:tcW w:type="dxa" w:w="6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Blank on NEW rows; skipped on refresh (existing master value untouched)</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PRESERVE_FROM_MASTER</w:t>
            </w:r>
          </w:p>
        </w:tc>
        <w:tc>
          <w:tcPr>
            <w:tcW w:type="dxa" w:w="6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Never write; keep whatever the master has</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ENGINE_PRESERVE</w:t>
            </w:r>
          </w:p>
        </w:tc>
        <w:tc>
          <w:tcPr>
            <w:tcW w:type="dxa" w:w="6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Same as preserve; tags SharePoint-managed columns (ID)</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DERIVED</w:t>
            </w:r>
          </w:p>
        </w:tc>
        <w:tc>
          <w:tcPr>
            <w:tcW w:type="dxa" w:w="6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Compute via a built-in rule: ZONE_FROM_REGION, PINCODE_FROM_ADDRESS, TITLE_FROM_STORE_ID</w:t>
            </w:r>
          </w:p>
        </w:tc>
      </w:tr>
    </w:tbl>
    <w:p>
      <w:pPr>
        <w:pStyle w:val="Heading2"/>
      </w:pPr>
      <w:r>
        <w:t xml:space="preserve">D3. Status column semantics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800"/>
        <w:gridCol w:w="5260"/>
      </w:tblGrid>
      <w:tr>
        <w:trPr>
          <w:tblHeader/>
        </w:trPr>
        <w:tc>
          <w:tcPr>
            <w:tcW w:type="dxa" w:w="23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Column</w:t>
            </w:r>
          </w:p>
        </w:tc>
        <w:tc>
          <w:tcPr>
            <w:tcW w:type="dxa" w:w="18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Values</w:t>
            </w:r>
          </w:p>
        </w:tc>
        <w:tc>
          <w:tcPr>
            <w:tcW w:type="dxa" w:w="526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Meaning</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Data Modified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New / Yes / No</w:t>
            </w:r>
          </w:p>
        </w:tc>
        <w:tc>
          <w:tcPr>
            <w:tcW w:type="dxa" w:w="5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Per-run: New = created this run; Yes = a source-mapped field changed; No = unchanged (deactivation counts as No)</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Deactivated Stores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YES / NO</w:t>
            </w:r>
          </w:p>
        </w:tc>
        <w:tc>
          <w:tcPr>
            <w:tcW w:type="dxa" w:w="5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Standing state: YES while the row is inactive</w:t>
            </w:r>
          </w:p>
        </w:tc>
      </w:tr>
      <w:tr>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Reactivated Stores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YES / NO</w:t>
            </w:r>
          </w:p>
        </w:tc>
        <w:tc>
          <w:tcPr>
            <w:tcW w:type="dxa" w:w="5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YES once reopened (inactive→active); persists until deactivated again</w:t>
            </w:r>
          </w:p>
        </w:tc>
      </w:tr>
    </w:tbl>
    <w:p>
      <w:pPr>
        <w:pStyle w:val="Heading2"/>
      </w:pPr>
      <w:r>
        <w:t xml:space="preserve">D4. Remark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Event</w:t>
            </w:r>
          </w:p>
        </w:tc>
        <w:tc>
          <w:tcPr>
            <w:tcW w:type="dxa" w:w="676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Remark written</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New store</w:t>
            </w:r>
          </w:p>
        </w:tc>
        <w:tc>
          <w:tcPr>
            <w:tcW w:type="dxa" w:w="6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Store newly created on {monthLong}</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Migrated</w:t>
            </w:r>
          </w:p>
        </w:tc>
        <w:tc>
          <w:tcPr>
            <w:tcW w:type="dxa" w:w="6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Migrated from old SAP code {oldCode} on {monthLong}</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Reactivated</w:t>
            </w:r>
          </w:p>
        </w:tc>
        <w:tc>
          <w:tcPr>
            <w:tcW w:type="dxa" w:w="6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Reactivated on {monthLong}</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Missing from source</w:t>
            </w:r>
          </w:p>
        </w:tc>
        <w:tc>
          <w:tcPr>
            <w:tcW w:type="dxa" w:w="6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Store ID not present in {brand} sheet for {monthShort}. Marked as Inactive.</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Bad email domain</w:t>
            </w:r>
          </w:p>
        </w:tc>
        <w:tc>
          <w:tcPr>
            <w:tcW w:type="dxa" w:w="6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Store email domain not in approved list. Marked as Inactive.</w:t>
            </w:r>
          </w:p>
        </w:tc>
      </w:tr>
    </w:tbl>
    <w:p>
      <w:pPr>
        <w:pStyle w:val="Heading2"/>
      </w:pPr>
      <w:r>
        <w:t xml:space="preserve">D5. Where everything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4160"/>
        <w:gridCol w:w="1600"/>
      </w:tblGrid>
      <w:tr>
        <w:trPr>
          <w:tblHeader/>
        </w:trPr>
        <w:tc>
          <w:tcPr>
            <w:tcW w:type="dxa" w:w="36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What you want to change</w:t>
            </w:r>
          </w:p>
        </w:tc>
        <w:tc>
          <w:tcPr>
            <w:tcW w:type="dxa" w:w="416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Where</w:t>
            </w:r>
          </w:p>
        </w:tc>
        <w:tc>
          <w:tcPr>
            <w:tcW w:type="dxa" w:w="160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r>
              <w:rPr>
                <w:b/>
                <w:bCs/>
                <w:sz w:val="20"/>
                <w:szCs w:val="20"/>
              </w:rPr>
              <w:t xml:space="preserve">Scenario</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Brand mappings, constants, sheets, scope</w:t>
            </w:r>
          </w:p>
        </w:tc>
        <w:tc>
          <w:tcPr>
            <w:tcW w:type="dxa" w:w="4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brands.json</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B1–B12</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Output column set (MASTER_FIELDS)</w:t>
            </w:r>
          </w:p>
        </w:tc>
        <w:tc>
          <w:tcPr>
            <w:tcW w:type="dxa" w:w="4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engine/brands.py</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B13–B14</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Remarks wording</w:t>
            </w:r>
          </w:p>
        </w:tc>
        <w:tc>
          <w:tcPr>
            <w:tcW w:type="dxa" w:w="4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engine/remarks.py</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B15</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Approved email domains</w:t>
            </w:r>
          </w:p>
        </w:tc>
        <w:tc>
          <w:tcPr>
            <w:tcW w:type="dxa" w:w="4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engine/reconciler.py</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B16</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Derived rules / transforms</w:t>
            </w:r>
          </w:p>
        </w:tc>
        <w:tc>
          <w:tcPr>
            <w:tcW w:type="dxa" w:w="4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engine/reference_reader.py + engine/mapper.py</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B17–B18</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Status column logic</w:t>
            </w:r>
          </w:p>
        </w:tc>
        <w:tc>
          <w:tcPr>
            <w:tcW w:type="dxa" w:w="4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engine/reconciler.py (apply_status_columns)</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B19</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Date parsing</w:t>
            </w:r>
          </w:p>
        </w:tc>
        <w:tc>
          <w:tcPr>
            <w:tcW w:type="dxa" w:w="4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engine/dates.py</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B20</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Version number</w:t>
            </w:r>
          </w:p>
        </w:tc>
        <w:tc>
          <w:tcPr>
            <w:tcW w:type="dxa" w:w="4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engine/__init__.py + CHANGELOG.md</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B21</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Hosting</w:t>
            </w:r>
          </w:p>
        </w:tc>
        <w:tc>
          <w:tcPr>
            <w:tcW w:type="dxa" w:w="4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Dockerfile / Railway (push to main)</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B22</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9026"/>
      </w:tabs>
    </w:pPr>
    <w:r>
      <w:rPr>
        <w:color w:val="808080"/>
        <w:sz w:val="16"/>
        <w:szCs w:val="16"/>
      </w:rPr>
      <w:t xml:space="preserve">Store Master Normalizer — Guide Document</w:t>
    </w:r>
    <w:r>
      <w:rPr>
        <w:color w:val="808080"/>
        <w:sz w:val="16"/>
        <w:szCs w:val="16"/>
      </w:rPr>
      <w:t xml:space="preserve">	v1.0.0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18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2026-06-04T12:53:35.064Z</dcterms:created>
  <dcterms:modified xsi:type="dcterms:W3CDTF">2026-06-04T12:53:35.065Z</dcterms:modified>
</cp:coreProperties>
</file>

<file path=docProps/custom.xml><?xml version="1.0" encoding="utf-8"?>
<Properties xmlns="http://schemas.openxmlformats.org/officeDocument/2006/custom-properties" xmlns:vt="http://schemas.openxmlformats.org/officeDocument/2006/docPropsVTypes"/>
</file>