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0105A85" w14:textId="2410616B" w:rsidR="00E154E0" w:rsidRDefault="009F2293" w:rsidP="009F2293">
      <w:pPr>
        <w:jc w:val="right"/>
        <w:rPr>
          <w:rFonts w:ascii="Algerian" w:hAnsi="Algerian"/>
          <w:sz w:val="36"/>
          <w:szCs w:val="36"/>
        </w:rPr>
      </w:pPr>
      <w:r>
        <w:rPr>
          <w:rFonts w:ascii="Algerian" w:hAnsi="Algerian"/>
          <w:sz w:val="36"/>
          <w:szCs w:val="36"/>
        </w:rPr>
        <w:t xml:space="preserve">                                                  </w:t>
      </w:r>
      <w:r w:rsidR="00E154E0">
        <w:rPr>
          <w:rFonts w:ascii="Algerian" w:hAnsi="Algerian"/>
          <w:sz w:val="36"/>
          <w:szCs w:val="36"/>
        </w:rPr>
        <w:t>ARTIFICIAL intelligence</w:t>
      </w:r>
    </w:p>
    <w:p w14:paraId="22CFC7B5" w14:textId="77777777" w:rsidR="009F2293" w:rsidRDefault="009F2293">
      <w:pPr>
        <w:rPr>
          <w:rFonts w:ascii="Algerian" w:hAnsi="Algerian"/>
          <w:sz w:val="36"/>
          <w:szCs w:val="36"/>
        </w:rPr>
      </w:pPr>
    </w:p>
    <w:p w14:paraId="0AA27EAE" w14:textId="207D7F7B" w:rsidR="00E154E0" w:rsidRDefault="00E154E0">
      <w:pPr>
        <w:rPr>
          <w:rFonts w:ascii="Algerian" w:hAnsi="Algerian"/>
          <w:sz w:val="28"/>
          <w:szCs w:val="28"/>
        </w:rPr>
      </w:pPr>
      <w:r>
        <w:rPr>
          <w:rFonts w:ascii="Algerian" w:hAnsi="Algerian"/>
          <w:sz w:val="28"/>
          <w:szCs w:val="28"/>
        </w:rPr>
        <w:t xml:space="preserve">PROJECT </w:t>
      </w:r>
      <w:proofErr w:type="gramStart"/>
      <w:r>
        <w:rPr>
          <w:rFonts w:ascii="Algerian" w:hAnsi="Algerian"/>
          <w:sz w:val="28"/>
          <w:szCs w:val="28"/>
        </w:rPr>
        <w:t>NAME:-</w:t>
      </w:r>
      <w:proofErr w:type="gramEnd"/>
      <w:r w:rsidR="00070DDA">
        <w:rPr>
          <w:rFonts w:ascii="Algerian" w:hAnsi="Algerian"/>
          <w:sz w:val="28"/>
          <w:szCs w:val="28"/>
        </w:rPr>
        <w:t>MARKET BASKET ANALYSIS(INSIGHTS)</w:t>
      </w:r>
    </w:p>
    <w:p w14:paraId="02465EB4" w14:textId="1CAD86D4" w:rsidR="00070DDA" w:rsidRDefault="00070DDA">
      <w:pPr>
        <w:rPr>
          <w:rFonts w:ascii="Algerian" w:hAnsi="Algerian"/>
          <w:sz w:val="28"/>
          <w:szCs w:val="28"/>
        </w:rPr>
      </w:pPr>
      <w:r>
        <w:rPr>
          <w:rFonts w:ascii="Algerian" w:hAnsi="Algerian"/>
          <w:sz w:val="28"/>
          <w:szCs w:val="28"/>
        </w:rPr>
        <w:t xml:space="preserve">PHASE 4 SUBMISSION </w:t>
      </w:r>
      <w:proofErr w:type="gramStart"/>
      <w:r>
        <w:rPr>
          <w:rFonts w:ascii="Algerian" w:hAnsi="Algerian"/>
          <w:sz w:val="28"/>
          <w:szCs w:val="28"/>
        </w:rPr>
        <w:t>BY:-</w:t>
      </w:r>
      <w:proofErr w:type="gramEnd"/>
      <w:r>
        <w:rPr>
          <w:rFonts w:ascii="Algerian" w:hAnsi="Algerian"/>
          <w:sz w:val="28"/>
          <w:szCs w:val="28"/>
        </w:rPr>
        <w:t xml:space="preserve"> ABHISHEK KUMAR</w:t>
      </w:r>
    </w:p>
    <w:p w14:paraId="2E0CE3E7" w14:textId="74B3BEF8" w:rsidR="00070DDA" w:rsidRDefault="00070DDA">
      <w:pPr>
        <w:rPr>
          <w:rFonts w:ascii="Algerian" w:hAnsi="Algerian"/>
          <w:b/>
          <w:bCs/>
          <w:sz w:val="28"/>
          <w:szCs w:val="28"/>
        </w:rPr>
      </w:pPr>
      <w:r>
        <w:rPr>
          <w:rFonts w:ascii="Algerian" w:hAnsi="Algerian"/>
          <w:sz w:val="28"/>
          <w:szCs w:val="28"/>
        </w:rPr>
        <w:t xml:space="preserve">NM </w:t>
      </w:r>
      <w:proofErr w:type="gramStart"/>
      <w:r>
        <w:rPr>
          <w:rFonts w:ascii="Algerian" w:hAnsi="Algerian"/>
          <w:sz w:val="28"/>
          <w:szCs w:val="28"/>
        </w:rPr>
        <w:t>ID:-</w:t>
      </w:r>
      <w:proofErr w:type="gramEnd"/>
      <w:r>
        <w:rPr>
          <w:rFonts w:ascii="Algerian" w:hAnsi="Algerian"/>
          <w:sz w:val="28"/>
          <w:szCs w:val="28"/>
        </w:rPr>
        <w:t xml:space="preserve"> </w:t>
      </w:r>
      <w:r w:rsidRPr="00070DDA">
        <w:rPr>
          <w:rFonts w:ascii="Algerian" w:hAnsi="Algerian"/>
          <w:b/>
          <w:bCs/>
          <w:sz w:val="28"/>
          <w:szCs w:val="28"/>
        </w:rPr>
        <w:t>80EC6533CF5B54E9C0E450EC5C0D40BE</w:t>
      </w:r>
    </w:p>
    <w:p w14:paraId="0ADCDB71" w14:textId="19273295" w:rsidR="00070DDA" w:rsidRDefault="00070DDA">
      <w:pPr>
        <w:rPr>
          <w:rFonts w:ascii="Algerian" w:hAnsi="Algerian"/>
          <w:b/>
          <w:bCs/>
          <w:sz w:val="28"/>
          <w:szCs w:val="28"/>
        </w:rPr>
      </w:pPr>
      <w:proofErr w:type="gramStart"/>
      <w:r>
        <w:rPr>
          <w:rFonts w:ascii="Algerian" w:hAnsi="Algerian"/>
          <w:b/>
          <w:bCs/>
          <w:sz w:val="28"/>
          <w:szCs w:val="28"/>
        </w:rPr>
        <w:t>YEAR:-</w:t>
      </w:r>
      <w:proofErr w:type="gramEnd"/>
      <w:r>
        <w:rPr>
          <w:rFonts w:ascii="Algerian" w:hAnsi="Algerian"/>
          <w:b/>
          <w:bCs/>
          <w:sz w:val="28"/>
          <w:szCs w:val="28"/>
        </w:rPr>
        <w:t xml:space="preserve"> 3</w:t>
      </w:r>
      <w:r w:rsidRPr="00070DDA">
        <w:rPr>
          <w:rFonts w:ascii="Algerian" w:hAnsi="Algerian"/>
          <w:b/>
          <w:bCs/>
          <w:sz w:val="28"/>
          <w:szCs w:val="28"/>
          <w:vertAlign w:val="superscript"/>
        </w:rPr>
        <w:t>RD</w:t>
      </w:r>
    </w:p>
    <w:p w14:paraId="26BA82F1" w14:textId="6C1146C0" w:rsidR="00070DDA" w:rsidRDefault="00070DDA">
      <w:pPr>
        <w:rPr>
          <w:rFonts w:ascii="Algerian" w:hAnsi="Algerian"/>
          <w:b/>
          <w:bCs/>
          <w:sz w:val="28"/>
          <w:szCs w:val="28"/>
        </w:rPr>
      </w:pPr>
      <w:proofErr w:type="gramStart"/>
      <w:r>
        <w:rPr>
          <w:rFonts w:ascii="Algerian" w:hAnsi="Algerian"/>
          <w:b/>
          <w:bCs/>
          <w:sz w:val="28"/>
          <w:szCs w:val="28"/>
        </w:rPr>
        <w:t>DEPT:-</w:t>
      </w:r>
      <w:proofErr w:type="gramEnd"/>
      <w:r>
        <w:rPr>
          <w:rFonts w:ascii="Algerian" w:hAnsi="Algerian"/>
          <w:b/>
          <w:bCs/>
          <w:sz w:val="28"/>
          <w:szCs w:val="28"/>
        </w:rPr>
        <w:t xml:space="preserve"> COMPUTER SCIENCE AND ENGINEERING (C.S.E)</w:t>
      </w:r>
    </w:p>
    <w:p w14:paraId="7D984EE3" w14:textId="5588A0F6" w:rsidR="00070DDA" w:rsidRDefault="00070DDA">
      <w:pPr>
        <w:rPr>
          <w:rFonts w:ascii="Algerian" w:hAnsi="Algerian"/>
          <w:b/>
          <w:bCs/>
          <w:sz w:val="28"/>
          <w:szCs w:val="28"/>
        </w:rPr>
      </w:pPr>
      <w:r>
        <w:rPr>
          <w:rFonts w:ascii="Algerian" w:hAnsi="Algerian"/>
          <w:b/>
          <w:bCs/>
          <w:sz w:val="28"/>
          <w:szCs w:val="28"/>
        </w:rPr>
        <w:t xml:space="preserve">##TABLE OF </w:t>
      </w:r>
      <w:proofErr w:type="gramStart"/>
      <w:r>
        <w:rPr>
          <w:rFonts w:ascii="Algerian" w:hAnsi="Algerian"/>
          <w:b/>
          <w:bCs/>
          <w:sz w:val="28"/>
          <w:szCs w:val="28"/>
        </w:rPr>
        <w:t>CONTENT:-</w:t>
      </w:r>
      <w:proofErr w:type="gramEnd"/>
      <w:r>
        <w:rPr>
          <w:rFonts w:ascii="Algerian" w:hAnsi="Algerian"/>
          <w:b/>
          <w:bCs/>
          <w:sz w:val="28"/>
          <w:szCs w:val="28"/>
        </w:rPr>
        <w:t>-</w:t>
      </w:r>
    </w:p>
    <w:p w14:paraId="62E774DE" w14:textId="647B658D" w:rsidR="00070DDA" w:rsidRDefault="00070DDA">
      <w:pPr>
        <w:rPr>
          <w:b/>
          <w:bCs/>
        </w:rPr>
      </w:pPr>
      <w:r w:rsidRPr="00E154E0">
        <w:rPr>
          <w:b/>
          <w:bCs/>
        </w:rPr>
        <w:t>Data Collection:</w:t>
      </w:r>
    </w:p>
    <w:p w14:paraId="6F9FD851" w14:textId="77777777" w:rsidR="00070DDA" w:rsidRDefault="00070DDA" w:rsidP="00070DDA">
      <w:pPr>
        <w:rPr>
          <w:rFonts w:ascii="Algerian" w:hAnsi="Algerian"/>
          <w:b/>
          <w:bCs/>
          <w:sz w:val="28"/>
          <w:szCs w:val="28"/>
        </w:rPr>
      </w:pPr>
      <w:r w:rsidRPr="00070DDA">
        <w:rPr>
          <w:rFonts w:ascii="Algerian" w:hAnsi="Algerian"/>
          <w:b/>
          <w:bCs/>
          <w:sz w:val="28"/>
          <w:szCs w:val="28"/>
        </w:rPr>
        <w:t>2. Data Preprocessing:</w:t>
      </w:r>
    </w:p>
    <w:p w14:paraId="0D85BCFA" w14:textId="77777777" w:rsidR="00070DDA" w:rsidRDefault="00070DDA" w:rsidP="00070DDA">
      <w:pPr>
        <w:rPr>
          <w:rFonts w:ascii="Algerian" w:hAnsi="Algerian"/>
          <w:b/>
          <w:bCs/>
          <w:sz w:val="28"/>
          <w:szCs w:val="28"/>
        </w:rPr>
      </w:pPr>
      <w:r w:rsidRPr="00070DDA">
        <w:rPr>
          <w:rFonts w:ascii="Algerian" w:hAnsi="Algerian"/>
          <w:b/>
          <w:bCs/>
          <w:sz w:val="28"/>
          <w:szCs w:val="28"/>
        </w:rPr>
        <w:t>3. Data Exploration:</w:t>
      </w:r>
    </w:p>
    <w:p w14:paraId="0B549467" w14:textId="77777777" w:rsidR="00070DDA" w:rsidRPr="00070DDA" w:rsidRDefault="00070DDA" w:rsidP="00070DDA">
      <w:pPr>
        <w:rPr>
          <w:rFonts w:ascii="Algerian" w:hAnsi="Algerian"/>
          <w:b/>
          <w:bCs/>
          <w:sz w:val="28"/>
          <w:szCs w:val="28"/>
        </w:rPr>
      </w:pPr>
      <w:r w:rsidRPr="00070DDA">
        <w:rPr>
          <w:rFonts w:ascii="Algerian" w:hAnsi="Algerian"/>
          <w:b/>
          <w:bCs/>
          <w:sz w:val="28"/>
          <w:szCs w:val="28"/>
        </w:rPr>
        <w:t>3. Data Exploration:</w:t>
      </w:r>
    </w:p>
    <w:p w14:paraId="72F37EC8" w14:textId="77777777" w:rsidR="00070DDA" w:rsidRDefault="00070DDA" w:rsidP="00070DDA">
      <w:pPr>
        <w:rPr>
          <w:rFonts w:ascii="Algerian" w:hAnsi="Algerian"/>
          <w:b/>
          <w:bCs/>
          <w:sz w:val="28"/>
          <w:szCs w:val="28"/>
        </w:rPr>
      </w:pPr>
      <w:r w:rsidRPr="00070DDA">
        <w:rPr>
          <w:rFonts w:ascii="Algerian" w:hAnsi="Algerian"/>
          <w:b/>
          <w:bCs/>
          <w:sz w:val="28"/>
          <w:szCs w:val="28"/>
        </w:rPr>
        <w:t>4. Market Basket Analysis:</w:t>
      </w:r>
    </w:p>
    <w:p w14:paraId="61A02DA6" w14:textId="77777777" w:rsidR="00070DDA" w:rsidRDefault="00070DDA" w:rsidP="00070DDA">
      <w:pPr>
        <w:rPr>
          <w:b/>
          <w:bCs/>
        </w:rPr>
      </w:pPr>
      <w:r w:rsidRPr="00E154E0">
        <w:rPr>
          <w:b/>
          <w:bCs/>
        </w:rPr>
        <w:t>a. Convert Data to a One-Hot Encoded Format:</w:t>
      </w:r>
    </w:p>
    <w:p w14:paraId="47D379B4" w14:textId="77777777" w:rsidR="00070DDA" w:rsidRDefault="00070DDA" w:rsidP="00070DDA">
      <w:pPr>
        <w:rPr>
          <w:b/>
          <w:bCs/>
        </w:rPr>
      </w:pPr>
      <w:r w:rsidRPr="00E154E0">
        <w:rPr>
          <w:b/>
          <w:bCs/>
        </w:rPr>
        <w:t xml:space="preserve">b. Finding Frequent </w:t>
      </w:r>
      <w:proofErr w:type="spellStart"/>
      <w:r w:rsidRPr="00E154E0">
        <w:rPr>
          <w:b/>
          <w:bCs/>
        </w:rPr>
        <w:t>Itemsets</w:t>
      </w:r>
      <w:proofErr w:type="spellEnd"/>
      <w:r w:rsidRPr="00E154E0">
        <w:rPr>
          <w:b/>
          <w:bCs/>
        </w:rPr>
        <w:t>:</w:t>
      </w:r>
    </w:p>
    <w:p w14:paraId="732A3AF1" w14:textId="77777777" w:rsidR="00070DDA" w:rsidRDefault="00070DDA" w:rsidP="00070DDA">
      <w:pPr>
        <w:rPr>
          <w:b/>
          <w:bCs/>
        </w:rPr>
      </w:pPr>
      <w:r w:rsidRPr="00E154E0">
        <w:rPr>
          <w:b/>
          <w:bCs/>
        </w:rPr>
        <w:t>c. Discovering Association Rules:</w:t>
      </w:r>
    </w:p>
    <w:p w14:paraId="2A05FBE2" w14:textId="77777777" w:rsidR="00070DDA" w:rsidRDefault="00070DDA" w:rsidP="00070DDA">
      <w:pPr>
        <w:rPr>
          <w:b/>
          <w:bCs/>
        </w:rPr>
      </w:pPr>
      <w:r w:rsidRPr="00E154E0">
        <w:rPr>
          <w:b/>
          <w:bCs/>
        </w:rPr>
        <w:t>d. Review and Interpret the Rules:</w:t>
      </w:r>
    </w:p>
    <w:p w14:paraId="5190276A" w14:textId="77777777" w:rsidR="009F2293" w:rsidRPr="00E154E0" w:rsidRDefault="009F2293" w:rsidP="009F2293">
      <w:pPr>
        <w:rPr>
          <w:rFonts w:ascii="Algerian" w:hAnsi="Algerian"/>
          <w:b/>
          <w:bCs/>
          <w:sz w:val="28"/>
          <w:szCs w:val="28"/>
        </w:rPr>
      </w:pPr>
      <w:r w:rsidRPr="00E154E0">
        <w:rPr>
          <w:rFonts w:ascii="Algerian" w:hAnsi="Algerian"/>
          <w:b/>
          <w:bCs/>
          <w:sz w:val="28"/>
          <w:szCs w:val="28"/>
        </w:rPr>
        <w:t>5. Visualization:</w:t>
      </w:r>
    </w:p>
    <w:p w14:paraId="191732D6" w14:textId="60BEF5B3" w:rsidR="00070DDA" w:rsidRPr="009F2293" w:rsidRDefault="009F2293" w:rsidP="00070DDA">
      <w:pPr>
        <w:rPr>
          <w:rFonts w:ascii="Algerian" w:hAnsi="Algerian"/>
          <w:b/>
          <w:bCs/>
          <w:sz w:val="28"/>
          <w:szCs w:val="28"/>
        </w:rPr>
      </w:pPr>
      <w:r w:rsidRPr="00E154E0">
        <w:rPr>
          <w:rFonts w:ascii="Algerian" w:hAnsi="Algerian"/>
          <w:b/>
          <w:bCs/>
          <w:sz w:val="28"/>
          <w:szCs w:val="28"/>
        </w:rPr>
        <w:t>6. Interpretation and Insights:</w:t>
      </w:r>
    </w:p>
    <w:p w14:paraId="7A182C8C" w14:textId="0C71E96E" w:rsidR="009F2293" w:rsidRPr="009F2293" w:rsidRDefault="009F2293" w:rsidP="00070DDA">
      <w:pPr>
        <w:rPr>
          <w:rFonts w:ascii="Algerian" w:hAnsi="Algerian"/>
          <w:b/>
          <w:bCs/>
          <w:sz w:val="28"/>
          <w:szCs w:val="28"/>
        </w:rPr>
      </w:pPr>
      <w:r w:rsidRPr="00E154E0">
        <w:rPr>
          <w:rFonts w:ascii="Algerian" w:hAnsi="Algerian"/>
          <w:b/>
          <w:bCs/>
          <w:sz w:val="28"/>
          <w:szCs w:val="28"/>
        </w:rPr>
        <w:t>7. Business Application:</w:t>
      </w:r>
    </w:p>
    <w:p w14:paraId="5AB9A5E1" w14:textId="1F1D9516" w:rsidR="009F2293" w:rsidRPr="009F2293" w:rsidRDefault="009F2293" w:rsidP="00070DDA">
      <w:pPr>
        <w:rPr>
          <w:rFonts w:ascii="Algerian" w:hAnsi="Algerian"/>
          <w:b/>
          <w:bCs/>
          <w:sz w:val="28"/>
          <w:szCs w:val="28"/>
        </w:rPr>
      </w:pPr>
      <w:r w:rsidRPr="00E154E0">
        <w:rPr>
          <w:rFonts w:ascii="Algerian" w:hAnsi="Algerian"/>
          <w:b/>
          <w:bCs/>
          <w:sz w:val="28"/>
          <w:szCs w:val="28"/>
        </w:rPr>
        <w:t>8. Continuous Monitoring and Refinement:</w:t>
      </w:r>
    </w:p>
    <w:p w14:paraId="43CEE4BF" w14:textId="77777777" w:rsidR="00070DDA" w:rsidRDefault="00070DDA" w:rsidP="00070DDA">
      <w:pPr>
        <w:rPr>
          <w:b/>
          <w:bCs/>
        </w:rPr>
      </w:pPr>
    </w:p>
    <w:p w14:paraId="4242951A" w14:textId="77777777" w:rsidR="00070DDA" w:rsidRDefault="00070DDA" w:rsidP="00070DDA">
      <w:pPr>
        <w:rPr>
          <w:b/>
          <w:bCs/>
        </w:rPr>
      </w:pPr>
    </w:p>
    <w:p w14:paraId="48CBA706" w14:textId="77777777" w:rsidR="00070DDA" w:rsidRPr="00E154E0" w:rsidRDefault="00070DDA" w:rsidP="00070DDA"/>
    <w:p w14:paraId="2E6130F7" w14:textId="77777777" w:rsidR="00070DDA" w:rsidRPr="00070DDA" w:rsidRDefault="00070DDA" w:rsidP="00070DDA">
      <w:pPr>
        <w:rPr>
          <w:rFonts w:ascii="Algerian" w:hAnsi="Algerian"/>
          <w:b/>
          <w:bCs/>
          <w:sz w:val="28"/>
          <w:szCs w:val="28"/>
        </w:rPr>
      </w:pPr>
    </w:p>
    <w:p w14:paraId="5AA248E5" w14:textId="77777777" w:rsidR="00070DDA" w:rsidRPr="00070DDA" w:rsidRDefault="00070DDA" w:rsidP="00070DDA">
      <w:pPr>
        <w:rPr>
          <w:rFonts w:ascii="Algerian" w:hAnsi="Algerian"/>
          <w:b/>
          <w:bCs/>
          <w:sz w:val="28"/>
          <w:szCs w:val="28"/>
        </w:rPr>
      </w:pPr>
    </w:p>
    <w:p w14:paraId="32069F4B" w14:textId="77777777" w:rsidR="00070DDA" w:rsidRPr="00070DDA" w:rsidRDefault="00070DDA" w:rsidP="00070DDA">
      <w:pPr>
        <w:rPr>
          <w:rFonts w:ascii="Algerian" w:hAnsi="Algerian"/>
          <w:b/>
          <w:bCs/>
          <w:sz w:val="28"/>
          <w:szCs w:val="28"/>
        </w:rPr>
      </w:pPr>
    </w:p>
    <w:p w14:paraId="24E27A50" w14:textId="77777777" w:rsidR="00070DDA" w:rsidRPr="00E154E0" w:rsidRDefault="00070DDA">
      <w:pPr>
        <w:rPr>
          <w:rFonts w:ascii="Algerian" w:hAnsi="Algerian"/>
          <w:sz w:val="28"/>
          <w:szCs w:val="28"/>
        </w:rPr>
      </w:pPr>
    </w:p>
    <w:p w14:paraId="24C3F272" w14:textId="77777777" w:rsidR="00E154E0" w:rsidRDefault="00E154E0"/>
    <w:p w14:paraId="768702BF" w14:textId="77777777" w:rsidR="00E154E0" w:rsidRDefault="00E154E0"/>
    <w:p w14:paraId="1B3DB5E0" w14:textId="0C38B511" w:rsidR="00A87552" w:rsidRDefault="00E154E0">
      <w:r w:rsidRPr="00E154E0">
        <w:rPr>
          <w:rFonts w:ascii="Algerian" w:hAnsi="Algerian"/>
          <w:sz w:val="36"/>
          <w:szCs w:val="36"/>
          <w:highlight w:val="cyan"/>
        </w:rPr>
        <w:t>Market Basket Analysis</w:t>
      </w:r>
      <w:r w:rsidRPr="00E154E0">
        <w:t xml:space="preserve"> is a data mining technique used to discover patterns and relationships between items that tend to be purchased together. It's widely used in retail and e-commerce for optimizing product placement, recommendation systems, and more. In this example, I'll guide you through the process of performing Market Basket Analysis using Python with the popular library, </w:t>
      </w:r>
      <w:proofErr w:type="spellStart"/>
      <w:r w:rsidRPr="00E154E0">
        <w:rPr>
          <w:b/>
          <w:bCs/>
        </w:rPr>
        <w:t>mlxtend</w:t>
      </w:r>
      <w:proofErr w:type="spellEnd"/>
      <w:r w:rsidRPr="00E154E0">
        <w:t>.</w:t>
      </w:r>
    </w:p>
    <w:p w14:paraId="106678DA" w14:textId="77777777" w:rsidR="00E154E0" w:rsidRDefault="00E154E0"/>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8"/>
      </w:tblGrid>
      <w:tr w:rsidR="00E154E0" w14:paraId="65AE1865" w14:textId="77777777" w:rsidTr="00E154E0">
        <w:tblPrEx>
          <w:tblCellMar>
            <w:top w:w="0" w:type="dxa"/>
            <w:bottom w:w="0" w:type="dxa"/>
          </w:tblCellMar>
        </w:tblPrEx>
        <w:trPr>
          <w:trHeight w:val="3251"/>
        </w:trPr>
        <w:tc>
          <w:tcPr>
            <w:tcW w:w="8808" w:type="dxa"/>
          </w:tcPr>
          <w:p w14:paraId="51262232" w14:textId="77777777" w:rsidR="00E154E0" w:rsidRDefault="00E154E0" w:rsidP="00E154E0">
            <w:r>
              <w:t># Import necessary libraries</w:t>
            </w:r>
          </w:p>
          <w:p w14:paraId="3EFAC08A" w14:textId="77777777" w:rsidR="00E154E0" w:rsidRDefault="00E154E0" w:rsidP="00E154E0">
            <w:r>
              <w:t xml:space="preserve">import pandas as </w:t>
            </w:r>
            <w:proofErr w:type="gramStart"/>
            <w:r>
              <w:t>pd</w:t>
            </w:r>
            <w:proofErr w:type="gramEnd"/>
          </w:p>
          <w:p w14:paraId="34B948F2"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43304B73"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2ECB44F5" w14:textId="77777777" w:rsidR="00E154E0" w:rsidRDefault="00E154E0" w:rsidP="00E154E0"/>
          <w:p w14:paraId="47213E19" w14:textId="77777777" w:rsidR="00E154E0" w:rsidRDefault="00E154E0" w:rsidP="00E154E0">
            <w:r>
              <w:t># Create a sample dataset (You can load your own dataset)</w:t>
            </w:r>
          </w:p>
          <w:p w14:paraId="61582FC7" w14:textId="77777777" w:rsidR="00E154E0" w:rsidRDefault="00E154E0" w:rsidP="00E154E0">
            <w:r>
              <w:t>data = {'Transaction': [1, 1, 2, 2, 3, 3, 4, 4, 5],</w:t>
            </w:r>
          </w:p>
          <w:p w14:paraId="0F2DD850" w14:textId="77777777" w:rsidR="00E154E0" w:rsidRDefault="00E154E0" w:rsidP="00E154E0">
            <w:r>
              <w:t xml:space="preserve">        'Item': ['A', 'B', 'A', 'B', 'A', 'C', 'A', 'B', 'C']}</w:t>
            </w:r>
          </w:p>
          <w:p w14:paraId="6CD02191" w14:textId="77777777" w:rsidR="00E154E0" w:rsidRDefault="00E154E0" w:rsidP="00E154E0">
            <w:proofErr w:type="spellStart"/>
            <w:r>
              <w:t>df</w:t>
            </w:r>
            <w:proofErr w:type="spellEnd"/>
            <w:r>
              <w:t xml:space="preserve"> = </w:t>
            </w:r>
            <w:proofErr w:type="spellStart"/>
            <w:proofErr w:type="gramStart"/>
            <w:r>
              <w:t>pd.DataFrame</w:t>
            </w:r>
            <w:proofErr w:type="spellEnd"/>
            <w:proofErr w:type="gramEnd"/>
            <w:r>
              <w:t>(data)</w:t>
            </w:r>
          </w:p>
          <w:p w14:paraId="07A4B3D6" w14:textId="77777777" w:rsidR="00E154E0" w:rsidRDefault="00E154E0" w:rsidP="00E154E0"/>
          <w:p w14:paraId="5493CB78" w14:textId="77777777" w:rsidR="00E154E0" w:rsidRDefault="00E154E0" w:rsidP="00E154E0">
            <w:r>
              <w:t># Convert the dataset into a one-hot encoded format</w:t>
            </w:r>
          </w:p>
          <w:p w14:paraId="44F1934F" w14:textId="77777777" w:rsidR="00E154E0" w:rsidRDefault="00E154E0" w:rsidP="00E154E0">
            <w:r>
              <w:t xml:space="preserve">basket = </w:t>
            </w:r>
            <w:proofErr w:type="spellStart"/>
            <w:r>
              <w:t>pd.get_</w:t>
            </w:r>
            <w:proofErr w:type="gramStart"/>
            <w:r>
              <w:t>dummies</w:t>
            </w:r>
            <w:proofErr w:type="spellEnd"/>
            <w:r>
              <w:t>(</w:t>
            </w:r>
            <w:proofErr w:type="spellStart"/>
            <w:proofErr w:type="gramEnd"/>
            <w:r>
              <w:t>df</w:t>
            </w:r>
            <w:proofErr w:type="spellEnd"/>
            <w:r>
              <w:t xml:space="preserve">, columns=['Item'], prefix='', </w:t>
            </w:r>
            <w:proofErr w:type="spellStart"/>
            <w:r>
              <w:t>prefix_sep</w:t>
            </w:r>
            <w:proofErr w:type="spellEnd"/>
            <w:r>
              <w:t>='')</w:t>
            </w:r>
          </w:p>
          <w:p w14:paraId="02AD19F1" w14:textId="77777777" w:rsidR="00E154E0" w:rsidRDefault="00E154E0" w:rsidP="00E154E0"/>
          <w:p w14:paraId="45C8D6AB" w14:textId="77777777" w:rsidR="00E154E0" w:rsidRDefault="00E154E0" w:rsidP="00E154E0">
            <w:r>
              <w:t># Group by transaction and sum the items</w:t>
            </w:r>
          </w:p>
          <w:p w14:paraId="44E026BB" w14:textId="77777777" w:rsidR="00E154E0" w:rsidRDefault="00E154E0" w:rsidP="00E154E0">
            <w:r>
              <w:t xml:space="preserve">basket = </w:t>
            </w:r>
            <w:proofErr w:type="spellStart"/>
            <w:proofErr w:type="gramStart"/>
            <w:r>
              <w:t>basket.groupby</w:t>
            </w:r>
            <w:proofErr w:type="spellEnd"/>
            <w:proofErr w:type="gramEnd"/>
            <w:r>
              <w:t>('Transaction').sum()</w:t>
            </w:r>
          </w:p>
          <w:p w14:paraId="663A9EC9" w14:textId="77777777" w:rsidR="00E154E0" w:rsidRDefault="00E154E0" w:rsidP="00E154E0"/>
          <w:p w14:paraId="71EA7077" w14:textId="77777777" w:rsidR="00E154E0" w:rsidRDefault="00E154E0" w:rsidP="00E154E0">
            <w:r>
              <w:lastRenderedPageBreak/>
              <w:t># Convert item counts to binary values (1 if an item appears in the transaction, 0 otherwise)</w:t>
            </w:r>
          </w:p>
          <w:p w14:paraId="49E97134" w14:textId="77777777" w:rsidR="00E154E0" w:rsidRDefault="00E154E0" w:rsidP="00E154E0">
            <w:proofErr w:type="gramStart"/>
            <w:r>
              <w:t>basket[</w:t>
            </w:r>
            <w:proofErr w:type="gramEnd"/>
            <w:r>
              <w:t>basket &gt;= 1] = 1</w:t>
            </w:r>
          </w:p>
          <w:p w14:paraId="1BA8A7FE" w14:textId="77777777" w:rsidR="00E154E0" w:rsidRDefault="00E154E0" w:rsidP="00E154E0"/>
          <w:p w14:paraId="3041756B" w14:textId="77777777" w:rsidR="00E154E0" w:rsidRDefault="00E154E0" w:rsidP="00E154E0">
            <w:r>
              <w:t xml:space="preserve"># Use </w:t>
            </w:r>
            <w:proofErr w:type="spellStart"/>
            <w:r>
              <w:t>Apriori</w:t>
            </w:r>
            <w:proofErr w:type="spellEnd"/>
            <w:r>
              <w:t xml:space="preserve"> algorithm to find frequent </w:t>
            </w:r>
            <w:proofErr w:type="spellStart"/>
            <w:r>
              <w:t>itemsets</w:t>
            </w:r>
            <w:proofErr w:type="spellEnd"/>
          </w:p>
          <w:p w14:paraId="5A4261E9" w14:textId="77777777" w:rsidR="00E154E0" w:rsidRDefault="00E154E0" w:rsidP="00E154E0">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=0.5, </w:t>
            </w:r>
            <w:proofErr w:type="spellStart"/>
            <w:r>
              <w:t>use_colnames</w:t>
            </w:r>
            <w:proofErr w:type="spellEnd"/>
            <w:r>
              <w:t>=True)</w:t>
            </w:r>
          </w:p>
          <w:p w14:paraId="3FB311E5" w14:textId="77777777" w:rsidR="00E154E0" w:rsidRDefault="00E154E0" w:rsidP="00E154E0"/>
          <w:p w14:paraId="53C24765" w14:textId="77777777" w:rsidR="00E154E0" w:rsidRDefault="00E154E0" w:rsidP="00E154E0">
            <w:r>
              <w:t xml:space="preserve"># Find association rules from the frequent </w:t>
            </w:r>
            <w:proofErr w:type="spellStart"/>
            <w:r>
              <w:t>itemsets</w:t>
            </w:r>
            <w:proofErr w:type="spellEnd"/>
          </w:p>
          <w:p w14:paraId="5F39D949" w14:textId="77777777" w:rsidR="00E154E0" w:rsidRDefault="00E154E0" w:rsidP="00E154E0">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4951BF6D" w14:textId="77777777" w:rsidR="00E154E0" w:rsidRDefault="00E154E0" w:rsidP="00E154E0"/>
          <w:p w14:paraId="6029A6BE" w14:textId="77777777" w:rsidR="00E154E0" w:rsidRDefault="00E154E0" w:rsidP="00E154E0">
            <w:r>
              <w:t xml:space="preserve"># Display the frequent </w:t>
            </w:r>
            <w:proofErr w:type="spellStart"/>
            <w:r>
              <w:t>itemsets</w:t>
            </w:r>
            <w:proofErr w:type="spellEnd"/>
            <w:r>
              <w:t xml:space="preserve"> and association rules</w:t>
            </w:r>
          </w:p>
          <w:p w14:paraId="38EEA150" w14:textId="77777777" w:rsidR="00E154E0" w:rsidRDefault="00E154E0" w:rsidP="00E154E0">
            <w:proofErr w:type="gramStart"/>
            <w:r>
              <w:t>print(</w:t>
            </w:r>
            <w:proofErr w:type="gramEnd"/>
            <w:r>
              <w:t xml:space="preserve">"Frequent </w:t>
            </w:r>
            <w:proofErr w:type="spellStart"/>
            <w:r>
              <w:t>Itemsets</w:t>
            </w:r>
            <w:proofErr w:type="spellEnd"/>
            <w:r>
              <w:t>:")</w:t>
            </w:r>
          </w:p>
          <w:p w14:paraId="35AF4F2F" w14:textId="77777777" w:rsidR="00E154E0" w:rsidRDefault="00E154E0" w:rsidP="00E154E0">
            <w:r>
              <w:t>print(</w:t>
            </w:r>
            <w:proofErr w:type="spellStart"/>
            <w:r>
              <w:t>frequent_itemsets</w:t>
            </w:r>
            <w:proofErr w:type="spellEnd"/>
            <w:r>
              <w:t>)</w:t>
            </w:r>
          </w:p>
          <w:p w14:paraId="217D7EBD" w14:textId="77777777" w:rsidR="00E154E0" w:rsidRDefault="00E154E0" w:rsidP="00E154E0"/>
          <w:p w14:paraId="6673E922" w14:textId="77777777" w:rsidR="00E154E0" w:rsidRDefault="00E154E0" w:rsidP="00E154E0">
            <w:proofErr w:type="gramStart"/>
            <w:r>
              <w:t>print(</w:t>
            </w:r>
            <w:proofErr w:type="gramEnd"/>
            <w:r>
              <w:t>"\</w:t>
            </w:r>
            <w:proofErr w:type="spellStart"/>
            <w:r>
              <w:t>nAssociation</w:t>
            </w:r>
            <w:proofErr w:type="spellEnd"/>
            <w:r>
              <w:t xml:space="preserve"> Rules:")</w:t>
            </w:r>
          </w:p>
          <w:p w14:paraId="0221CC7A" w14:textId="07C39A57" w:rsidR="00E154E0" w:rsidRDefault="00E154E0" w:rsidP="00E154E0">
            <w:r>
              <w:t>print(rules)</w:t>
            </w:r>
          </w:p>
        </w:tc>
      </w:tr>
    </w:tbl>
    <w:p w14:paraId="470945FE" w14:textId="77777777" w:rsidR="00E154E0" w:rsidRDefault="00E154E0"/>
    <w:p w14:paraId="08BCF37B" w14:textId="77777777" w:rsidR="00E154E0" w:rsidRPr="00E154E0" w:rsidRDefault="00E154E0" w:rsidP="00E154E0">
      <w:r w:rsidRPr="00E154E0">
        <w:t xml:space="preserve">This code creates a sample dataset, converts it into a one-hot encoded format, finds frequent </w:t>
      </w:r>
      <w:proofErr w:type="spellStart"/>
      <w:r w:rsidRPr="00E154E0">
        <w:t>itemsets</w:t>
      </w:r>
      <w:proofErr w:type="spellEnd"/>
      <w:r w:rsidRPr="00E154E0">
        <w:t xml:space="preserve"> using the </w:t>
      </w:r>
      <w:proofErr w:type="spellStart"/>
      <w:r w:rsidRPr="00E154E0">
        <w:t>Apriori</w:t>
      </w:r>
      <w:proofErr w:type="spellEnd"/>
      <w:r w:rsidRPr="00E154E0">
        <w:t xml:space="preserve"> algorithm, and then generates association rules based on the frequent </w:t>
      </w:r>
      <w:proofErr w:type="spellStart"/>
      <w:r w:rsidRPr="00E154E0">
        <w:t>itemsets</w:t>
      </w:r>
      <w:proofErr w:type="spellEnd"/>
      <w:r w:rsidRPr="00E154E0">
        <w:t>.</w:t>
      </w:r>
    </w:p>
    <w:p w14:paraId="53D55E85" w14:textId="77777777" w:rsidR="00E154E0" w:rsidRPr="00E154E0" w:rsidRDefault="00E154E0" w:rsidP="00E154E0">
      <w:r w:rsidRPr="00E154E0">
        <w:t xml:space="preserve">You can adjust the </w:t>
      </w:r>
      <w:proofErr w:type="spellStart"/>
      <w:r w:rsidRPr="00E154E0">
        <w:rPr>
          <w:b/>
          <w:bCs/>
        </w:rPr>
        <w:t>min_support</w:t>
      </w:r>
      <w:proofErr w:type="spellEnd"/>
      <w:r w:rsidRPr="00E154E0">
        <w:t xml:space="preserve"> and </w:t>
      </w:r>
      <w:proofErr w:type="spellStart"/>
      <w:r w:rsidRPr="00E154E0">
        <w:rPr>
          <w:b/>
          <w:bCs/>
        </w:rPr>
        <w:t>min_threshold</w:t>
      </w:r>
      <w:proofErr w:type="spellEnd"/>
      <w:r w:rsidRPr="00E154E0">
        <w:t xml:space="preserve"> parameters to control the minimum support and lift values for frequent </w:t>
      </w:r>
      <w:proofErr w:type="spellStart"/>
      <w:r w:rsidRPr="00E154E0">
        <w:t>itemsets</w:t>
      </w:r>
      <w:proofErr w:type="spellEnd"/>
      <w:r w:rsidRPr="00E154E0">
        <w:t xml:space="preserve"> and association rules, respectively, to suit your specific use case. Additionally, replace the sample dataset with your own transaction data.</w:t>
      </w:r>
    </w:p>
    <w:p w14:paraId="3B97EDEE" w14:textId="77777777" w:rsidR="00E154E0" w:rsidRPr="00E154E0" w:rsidRDefault="00E154E0" w:rsidP="00E154E0">
      <w:r w:rsidRPr="00E154E0">
        <w:t>Make sure to install the required libraries and adapt the code as needed for your specific dataset and analysis.</w:t>
      </w:r>
    </w:p>
    <w:p w14:paraId="138813AD" w14:textId="77777777" w:rsidR="00E154E0" w:rsidRDefault="00E154E0"/>
    <w:p w14:paraId="3E02581F" w14:textId="4C08FFD5" w:rsidR="00E154E0" w:rsidRDefault="00E154E0">
      <w:r w:rsidRPr="00E154E0">
        <w:t>Creating a Market Basket Analysis (MBA) project involves multiple steps. Let's break it down topic by topic:</w:t>
      </w:r>
    </w:p>
    <w:p w14:paraId="02BD27B9" w14:textId="77777777" w:rsidR="00E154E0" w:rsidRPr="00E154E0" w:rsidRDefault="00E154E0" w:rsidP="00E154E0">
      <w:pPr>
        <w:rPr>
          <w:b/>
          <w:bCs/>
        </w:rPr>
      </w:pPr>
      <w:r w:rsidRPr="00E154E0">
        <w:rPr>
          <w:b/>
          <w:bCs/>
        </w:rPr>
        <w:t>1. Data Collection:</w:t>
      </w:r>
    </w:p>
    <w:p w14:paraId="2DA9A8FE" w14:textId="77777777" w:rsidR="00E154E0" w:rsidRPr="00E154E0" w:rsidRDefault="00E154E0" w:rsidP="00E154E0">
      <w:r w:rsidRPr="00E154E0">
        <w:t>To start an MBA project, you need transaction data. You can collect this data from your point of sale (POS) systems or use publicly available datasets. For example, you can use data from a grocery store, an online retail platform, or any other business where customers make multiple purchases in a single transaction.</w:t>
      </w:r>
    </w:p>
    <w:p w14:paraId="35B83C03" w14:textId="77777777" w:rsidR="00E154E0" w:rsidRPr="00E154E0" w:rsidRDefault="00E154E0" w:rsidP="00E154E0">
      <w:pPr>
        <w:rPr>
          <w:b/>
          <w:bCs/>
        </w:rPr>
      </w:pPr>
      <w:r w:rsidRPr="00E154E0">
        <w:rPr>
          <w:b/>
          <w:bCs/>
        </w:rPr>
        <w:t>2. Data Preprocessing:</w:t>
      </w:r>
    </w:p>
    <w:p w14:paraId="77E2FC74" w14:textId="77777777" w:rsidR="00E154E0" w:rsidRPr="00E154E0" w:rsidRDefault="00E154E0" w:rsidP="00E154E0">
      <w:r w:rsidRPr="00E154E0">
        <w:lastRenderedPageBreak/>
        <w:t>Data preprocessing is essential to clean and prepare the data for analysis. This step involves handling missing values, data encoding, and structuring the data in a way that's suitable for MBA. The data should be organized as a table with transactions and items.</w:t>
      </w:r>
    </w:p>
    <w:p w14:paraId="19210EC6" w14:textId="77777777" w:rsidR="00070DDA" w:rsidRPr="00E154E0" w:rsidRDefault="00070DDA" w:rsidP="00070DDA">
      <w:pPr>
        <w:rPr>
          <w:b/>
          <w:bCs/>
        </w:rPr>
      </w:pPr>
      <w:r w:rsidRPr="00E154E0">
        <w:rPr>
          <w:b/>
          <w:bCs/>
        </w:rPr>
        <w:t>3. Data Exploration:</w:t>
      </w:r>
    </w:p>
    <w:p w14:paraId="2F97A771" w14:textId="77777777" w:rsidR="00E154E0" w:rsidRPr="00E154E0" w:rsidRDefault="00E154E0" w:rsidP="00E154E0">
      <w:r w:rsidRPr="00E154E0">
        <w:t>Before diving into MBA, it's helpful to explore the data to get a better understanding of customer behavior. You can create visualizations, calculate basic statistics, and identify key trends in the data.</w:t>
      </w:r>
    </w:p>
    <w:p w14:paraId="67FF5AF0" w14:textId="77777777" w:rsidR="00E154E0" w:rsidRPr="00E154E0" w:rsidRDefault="00E154E0" w:rsidP="00E154E0">
      <w:pPr>
        <w:rPr>
          <w:b/>
          <w:bCs/>
        </w:rPr>
      </w:pPr>
      <w:r w:rsidRPr="00E154E0">
        <w:rPr>
          <w:b/>
          <w:bCs/>
        </w:rPr>
        <w:t>4. Market Basket Analysis:</w:t>
      </w:r>
    </w:p>
    <w:p w14:paraId="4A508E91" w14:textId="77777777" w:rsidR="00E154E0" w:rsidRPr="00E154E0" w:rsidRDefault="00E154E0" w:rsidP="00E154E0">
      <w:r w:rsidRPr="00E154E0">
        <w:t>Here's how you can perform Market Basket Analysis using Python:</w:t>
      </w:r>
    </w:p>
    <w:p w14:paraId="0F7A214D" w14:textId="77777777" w:rsidR="00E154E0" w:rsidRPr="00E154E0" w:rsidRDefault="00E154E0" w:rsidP="00E154E0">
      <w:r w:rsidRPr="00E154E0">
        <w:rPr>
          <w:b/>
          <w:bCs/>
        </w:rPr>
        <w:t>a. Convert Data to a One-Hot Encoded Format: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6"/>
      </w:tblGrid>
      <w:tr w:rsidR="00E154E0" w14:paraId="5539AC2D" w14:textId="77777777" w:rsidTr="00E154E0">
        <w:tblPrEx>
          <w:tblCellMar>
            <w:top w:w="0" w:type="dxa"/>
            <w:bottom w:w="0" w:type="dxa"/>
          </w:tblCellMar>
        </w:tblPrEx>
        <w:trPr>
          <w:trHeight w:val="5988"/>
        </w:trPr>
        <w:tc>
          <w:tcPr>
            <w:tcW w:w="6636" w:type="dxa"/>
          </w:tcPr>
          <w:p w14:paraId="17BCC38C" w14:textId="77777777" w:rsidR="00E154E0" w:rsidRDefault="00E154E0" w:rsidP="00E154E0">
            <w:r>
              <w:t xml:space="preserve">import pandas as </w:t>
            </w:r>
            <w:proofErr w:type="gramStart"/>
            <w:r>
              <w:t>pd</w:t>
            </w:r>
            <w:proofErr w:type="gramEnd"/>
          </w:p>
          <w:p w14:paraId="3FA68AF5"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732D9C36" w14:textId="77777777" w:rsidR="00E154E0" w:rsidRDefault="00E154E0" w:rsidP="00E154E0">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37CEC133" w14:textId="77777777" w:rsidR="00E154E0" w:rsidRDefault="00E154E0" w:rsidP="00E154E0"/>
          <w:p w14:paraId="11D6857E" w14:textId="77777777" w:rsidR="00E154E0" w:rsidRDefault="00E154E0" w:rsidP="00E154E0">
            <w:r>
              <w:t xml:space="preserve"># Load your data into a </w:t>
            </w:r>
            <w:proofErr w:type="spellStart"/>
            <w:r>
              <w:t>DataFrame</w:t>
            </w:r>
            <w:proofErr w:type="spellEnd"/>
          </w:p>
          <w:p w14:paraId="6DCBDC95" w14:textId="77777777" w:rsidR="00E154E0" w:rsidRDefault="00E154E0" w:rsidP="00E154E0">
            <w:r>
              <w:t># Convert data to one-hot encoded format</w:t>
            </w:r>
          </w:p>
          <w:p w14:paraId="40DA279B" w14:textId="77777777" w:rsidR="00E154E0" w:rsidRDefault="00E154E0" w:rsidP="00E154E0">
            <w:r>
              <w:t xml:space="preserve">basket = </w:t>
            </w:r>
            <w:proofErr w:type="spellStart"/>
            <w:r>
              <w:t>pd.get_</w:t>
            </w:r>
            <w:proofErr w:type="gramStart"/>
            <w:r>
              <w:t>dummies</w:t>
            </w:r>
            <w:proofErr w:type="spellEnd"/>
            <w:r>
              <w:t>(</w:t>
            </w:r>
            <w:proofErr w:type="spellStart"/>
            <w:proofErr w:type="gramEnd"/>
            <w:r>
              <w:t>your_data</w:t>
            </w:r>
            <w:proofErr w:type="spellEnd"/>
            <w:r>
              <w:t xml:space="preserve">, columns=['Item'], prefix='', </w:t>
            </w:r>
            <w:proofErr w:type="spellStart"/>
            <w:r>
              <w:t>prefix_sep</w:t>
            </w:r>
            <w:proofErr w:type="spellEnd"/>
            <w:r>
              <w:t>='')</w:t>
            </w:r>
          </w:p>
          <w:p w14:paraId="0C2E394F" w14:textId="77777777" w:rsidR="00E154E0" w:rsidRDefault="00E154E0" w:rsidP="00E154E0"/>
          <w:p w14:paraId="64593090" w14:textId="77777777" w:rsidR="00E154E0" w:rsidRDefault="00E154E0" w:rsidP="00E154E0">
            <w:r>
              <w:t># Group by transaction and sum the items</w:t>
            </w:r>
          </w:p>
          <w:p w14:paraId="4CA8EC3D" w14:textId="77777777" w:rsidR="00E154E0" w:rsidRDefault="00E154E0" w:rsidP="00E154E0">
            <w:r>
              <w:t xml:space="preserve">basket = </w:t>
            </w:r>
            <w:proofErr w:type="spellStart"/>
            <w:proofErr w:type="gramStart"/>
            <w:r>
              <w:t>basket.groupby</w:t>
            </w:r>
            <w:proofErr w:type="spellEnd"/>
            <w:proofErr w:type="gramEnd"/>
            <w:r>
              <w:t>('Transaction').sum()</w:t>
            </w:r>
          </w:p>
          <w:p w14:paraId="077BB788" w14:textId="77777777" w:rsidR="00E154E0" w:rsidRDefault="00E154E0" w:rsidP="00E154E0"/>
          <w:p w14:paraId="303C87F1" w14:textId="77777777" w:rsidR="00E154E0" w:rsidRDefault="00E154E0" w:rsidP="00E154E0">
            <w:r>
              <w:t># Convert item counts to binary values (1 if an item appears in the transaction, 0 otherwise)</w:t>
            </w:r>
          </w:p>
          <w:p w14:paraId="1C6E798C" w14:textId="1D37F07C" w:rsidR="00E154E0" w:rsidRDefault="00E154E0" w:rsidP="00E154E0">
            <w:proofErr w:type="gramStart"/>
            <w:r>
              <w:t>basket[</w:t>
            </w:r>
            <w:proofErr w:type="gramEnd"/>
            <w:r>
              <w:t>basket &gt;= 1] = 1</w:t>
            </w:r>
          </w:p>
        </w:tc>
      </w:tr>
    </w:tbl>
    <w:p w14:paraId="4E0AE853" w14:textId="77777777" w:rsidR="00E154E0" w:rsidRDefault="00E154E0"/>
    <w:p w14:paraId="69716585" w14:textId="114DA1EF" w:rsidR="00E154E0" w:rsidRDefault="00E154E0">
      <w:pPr>
        <w:rPr>
          <w:b/>
          <w:bCs/>
        </w:rPr>
      </w:pPr>
      <w:r w:rsidRPr="00E154E0">
        <w:rPr>
          <w:b/>
          <w:bCs/>
        </w:rPr>
        <w:t xml:space="preserve">b. Finding Frequent </w:t>
      </w:r>
      <w:proofErr w:type="spellStart"/>
      <w:r w:rsidRPr="00E154E0">
        <w:rPr>
          <w:b/>
          <w:bCs/>
        </w:rPr>
        <w:t>Itemsets</w:t>
      </w:r>
      <w:proofErr w:type="spellEnd"/>
      <w:r w:rsidRPr="00E154E0">
        <w:rPr>
          <w:b/>
          <w:bCs/>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6"/>
      </w:tblGrid>
      <w:tr w:rsidR="00E154E0" w14:paraId="16F0729A" w14:textId="77777777" w:rsidTr="00E154E0">
        <w:tblPrEx>
          <w:tblCellMar>
            <w:top w:w="0" w:type="dxa"/>
            <w:bottom w:w="0" w:type="dxa"/>
          </w:tblCellMar>
        </w:tblPrEx>
        <w:trPr>
          <w:trHeight w:val="1264"/>
        </w:trPr>
        <w:tc>
          <w:tcPr>
            <w:tcW w:w="5556" w:type="dxa"/>
          </w:tcPr>
          <w:p w14:paraId="328A6624" w14:textId="77777777" w:rsidR="00E154E0" w:rsidRDefault="00E154E0" w:rsidP="00E154E0">
            <w:r>
              <w:t xml:space="preserve"># Use </w:t>
            </w:r>
            <w:proofErr w:type="spellStart"/>
            <w:r>
              <w:t>Apriori</w:t>
            </w:r>
            <w:proofErr w:type="spellEnd"/>
            <w:r>
              <w:t xml:space="preserve"> algorithm to find frequent </w:t>
            </w:r>
            <w:proofErr w:type="spellStart"/>
            <w:r>
              <w:t>itemsets</w:t>
            </w:r>
            <w:proofErr w:type="spellEnd"/>
          </w:p>
          <w:p w14:paraId="3C3D4E45" w14:textId="027D4B0C" w:rsidR="00E154E0" w:rsidRDefault="00E154E0" w:rsidP="00E154E0">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=0.1, </w:t>
            </w:r>
            <w:proofErr w:type="spellStart"/>
            <w:r>
              <w:t>use_colnames</w:t>
            </w:r>
            <w:proofErr w:type="spellEnd"/>
            <w:r>
              <w:t>=True)</w:t>
            </w:r>
          </w:p>
        </w:tc>
      </w:tr>
    </w:tbl>
    <w:p w14:paraId="70C87A3A" w14:textId="77777777" w:rsidR="00E154E0" w:rsidRDefault="00E154E0"/>
    <w:p w14:paraId="34F75DE5" w14:textId="54F41F51" w:rsidR="00E154E0" w:rsidRDefault="00E154E0">
      <w:pPr>
        <w:rPr>
          <w:b/>
          <w:bCs/>
        </w:rPr>
      </w:pPr>
      <w:r w:rsidRPr="00E154E0">
        <w:rPr>
          <w:b/>
          <w:bCs/>
        </w:rPr>
        <w:t>c. Discovering Association Rules:</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4"/>
      </w:tblGrid>
      <w:tr w:rsidR="00E154E0" w14:paraId="4C43246A" w14:textId="77777777" w:rsidTr="00E154E0">
        <w:tblPrEx>
          <w:tblCellMar>
            <w:top w:w="0" w:type="dxa"/>
            <w:bottom w:w="0" w:type="dxa"/>
          </w:tblCellMar>
        </w:tblPrEx>
        <w:trPr>
          <w:trHeight w:val="1351"/>
        </w:trPr>
        <w:tc>
          <w:tcPr>
            <w:tcW w:w="5004" w:type="dxa"/>
          </w:tcPr>
          <w:p w14:paraId="2006C8EE" w14:textId="77777777" w:rsidR="00E154E0" w:rsidRDefault="00E154E0" w:rsidP="00E154E0">
            <w:r>
              <w:lastRenderedPageBreak/>
              <w:t xml:space="preserve"># Find association rules from the frequent </w:t>
            </w:r>
            <w:proofErr w:type="spellStart"/>
            <w:r>
              <w:t>itemsets</w:t>
            </w:r>
            <w:proofErr w:type="spellEnd"/>
          </w:p>
          <w:p w14:paraId="08309EA7" w14:textId="3F5704BD" w:rsidR="00E154E0" w:rsidRDefault="00E154E0" w:rsidP="00E154E0">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tc>
      </w:tr>
    </w:tbl>
    <w:p w14:paraId="754A2390" w14:textId="77777777" w:rsidR="00E154E0" w:rsidRDefault="00E154E0"/>
    <w:p w14:paraId="1128926C" w14:textId="0E55B6BF" w:rsidR="00E154E0" w:rsidRDefault="00E154E0">
      <w:pPr>
        <w:rPr>
          <w:b/>
          <w:bCs/>
        </w:rPr>
      </w:pPr>
      <w:r w:rsidRPr="00E154E0">
        <w:rPr>
          <w:b/>
          <w:bCs/>
        </w:rPr>
        <w:t>d. Review and Interpret the Rules:</w:t>
      </w:r>
    </w:p>
    <w:tbl>
      <w:tblPr>
        <w:tblW w:w="0" w:type="auto"/>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4"/>
      </w:tblGrid>
      <w:tr w:rsidR="00E154E0" w14:paraId="7AE5F8BE" w14:textId="77777777" w:rsidTr="00E154E0">
        <w:tblPrEx>
          <w:tblCellMar>
            <w:top w:w="0" w:type="dxa"/>
            <w:bottom w:w="0" w:type="dxa"/>
          </w:tblCellMar>
        </w:tblPrEx>
        <w:trPr>
          <w:trHeight w:val="672"/>
        </w:trPr>
        <w:tc>
          <w:tcPr>
            <w:tcW w:w="4164" w:type="dxa"/>
          </w:tcPr>
          <w:p w14:paraId="1BCB73D1" w14:textId="77777777" w:rsidR="00E154E0" w:rsidRDefault="00E154E0" w:rsidP="00E154E0">
            <w:r>
              <w:t># Display the association rules</w:t>
            </w:r>
          </w:p>
          <w:p w14:paraId="09C237DE" w14:textId="6726E952" w:rsidR="00E154E0" w:rsidRDefault="00E154E0" w:rsidP="00E154E0">
            <w:r>
              <w:t>print(rules)</w:t>
            </w:r>
          </w:p>
        </w:tc>
      </w:tr>
    </w:tbl>
    <w:p w14:paraId="354267C9" w14:textId="77777777" w:rsidR="00E154E0" w:rsidRDefault="00E154E0"/>
    <w:p w14:paraId="41A613AC" w14:textId="77777777" w:rsidR="00E154E0" w:rsidRPr="00E154E0" w:rsidRDefault="00E154E0" w:rsidP="00E154E0">
      <w:pPr>
        <w:rPr>
          <w:b/>
          <w:bCs/>
        </w:rPr>
      </w:pPr>
      <w:r w:rsidRPr="00E154E0">
        <w:rPr>
          <w:b/>
          <w:bCs/>
        </w:rPr>
        <w:t>5. Visualization:</w:t>
      </w:r>
    </w:p>
    <w:p w14:paraId="1B4D8C6C" w14:textId="77777777" w:rsidR="00E154E0" w:rsidRPr="00E154E0" w:rsidRDefault="00E154E0" w:rsidP="00E154E0">
      <w:r w:rsidRPr="00E154E0">
        <w:t>Visualize the results of your Market Basket Analysis. You can use libraries like Matplotlib or Seaborn to create bar charts or other visualizations to make the findings more accessible.</w:t>
      </w:r>
    </w:p>
    <w:p w14:paraId="0910C409" w14:textId="77777777" w:rsidR="00E154E0" w:rsidRPr="00E154E0" w:rsidRDefault="00E154E0" w:rsidP="00E154E0">
      <w:pPr>
        <w:rPr>
          <w:b/>
          <w:bCs/>
        </w:rPr>
      </w:pPr>
      <w:r w:rsidRPr="00E154E0">
        <w:rPr>
          <w:b/>
          <w:bCs/>
        </w:rPr>
        <w:t>6. Interpretation and Insights:</w:t>
      </w:r>
    </w:p>
    <w:p w14:paraId="633D349B" w14:textId="77777777" w:rsidR="00E154E0" w:rsidRPr="00E154E0" w:rsidRDefault="00E154E0" w:rsidP="00E154E0">
      <w:r w:rsidRPr="00E154E0">
        <w:t>The generated association rules will provide insights into item relationships. Interpret the rules to understand which items are frequently purchased together. Look for high confidence and lift values to identify strong associations.</w:t>
      </w:r>
    </w:p>
    <w:p w14:paraId="3E180603" w14:textId="77777777" w:rsidR="00E154E0" w:rsidRPr="00E154E0" w:rsidRDefault="00E154E0" w:rsidP="00E154E0">
      <w:pPr>
        <w:rPr>
          <w:b/>
          <w:bCs/>
        </w:rPr>
      </w:pPr>
      <w:r w:rsidRPr="00E154E0">
        <w:rPr>
          <w:b/>
          <w:bCs/>
        </w:rPr>
        <w:t>7. Business Application:</w:t>
      </w:r>
    </w:p>
    <w:p w14:paraId="3AAB638D" w14:textId="77777777" w:rsidR="00E154E0" w:rsidRPr="00E154E0" w:rsidRDefault="00E154E0" w:rsidP="00E154E0">
      <w:r w:rsidRPr="00E154E0">
        <w:t>Use the insights gained from the analysis to inform business decisions. For example, you can optimize product placement in stores, create product bundles, improve recommendations in e-commerce, or design targeted marketing campaigns.</w:t>
      </w:r>
    </w:p>
    <w:p w14:paraId="5C16F67B" w14:textId="77777777" w:rsidR="00E154E0" w:rsidRPr="00E154E0" w:rsidRDefault="00E154E0" w:rsidP="00E154E0">
      <w:pPr>
        <w:rPr>
          <w:b/>
          <w:bCs/>
        </w:rPr>
      </w:pPr>
      <w:r w:rsidRPr="00E154E0">
        <w:rPr>
          <w:b/>
          <w:bCs/>
        </w:rPr>
        <w:t>8. Continuous Monitoring and Refinement:</w:t>
      </w:r>
    </w:p>
    <w:p w14:paraId="77FAB9DA" w14:textId="77777777" w:rsidR="00E154E0" w:rsidRPr="00E154E0" w:rsidRDefault="00E154E0" w:rsidP="00E154E0">
      <w:r w:rsidRPr="00E154E0">
        <w:t>Market Basket Analysis isn't a one-time task. It's an ongoing process. Continuously collect data, re-run the analysis, and adjust strategies based on changing customer behavior.</w:t>
      </w:r>
    </w:p>
    <w:p w14:paraId="68B8D2FC" w14:textId="77777777" w:rsidR="00E154E0" w:rsidRPr="00E154E0" w:rsidRDefault="00E154E0" w:rsidP="00E154E0">
      <w:r w:rsidRPr="00E154E0">
        <w:t>Remember that the success of your MBA project depends not only on the technical aspects but also on your ability to interpret and apply the results to your specific business goals.</w:t>
      </w:r>
    </w:p>
    <w:p w14:paraId="4237BE8B" w14:textId="77777777" w:rsidR="00E154E0" w:rsidRDefault="00E154E0"/>
    <w:sectPr w:rsidR="00E154E0" w:rsidSect="009F229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E0"/>
    <w:rsid w:val="00070DDA"/>
    <w:rsid w:val="009F2293"/>
    <w:rsid w:val="00A87552"/>
    <w:rsid w:val="00E1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30A"/>
  <w15:chartTrackingRefBased/>
  <w15:docId w15:val="{BB2D34A7-B685-43AD-995E-82586A94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6585">
      <w:bodyDiv w:val="1"/>
      <w:marLeft w:val="0"/>
      <w:marRight w:val="0"/>
      <w:marTop w:val="0"/>
      <w:marBottom w:val="0"/>
      <w:divBdr>
        <w:top w:val="none" w:sz="0" w:space="0" w:color="auto"/>
        <w:left w:val="none" w:sz="0" w:space="0" w:color="auto"/>
        <w:bottom w:val="none" w:sz="0" w:space="0" w:color="auto"/>
        <w:right w:val="none" w:sz="0" w:space="0" w:color="auto"/>
      </w:divBdr>
    </w:div>
    <w:div w:id="546375446">
      <w:bodyDiv w:val="1"/>
      <w:marLeft w:val="0"/>
      <w:marRight w:val="0"/>
      <w:marTop w:val="0"/>
      <w:marBottom w:val="0"/>
      <w:divBdr>
        <w:top w:val="none" w:sz="0" w:space="0" w:color="auto"/>
        <w:left w:val="none" w:sz="0" w:space="0" w:color="auto"/>
        <w:bottom w:val="none" w:sz="0" w:space="0" w:color="auto"/>
        <w:right w:val="none" w:sz="0" w:space="0" w:color="auto"/>
      </w:divBdr>
    </w:div>
    <w:div w:id="1176727366">
      <w:bodyDiv w:val="1"/>
      <w:marLeft w:val="0"/>
      <w:marRight w:val="0"/>
      <w:marTop w:val="0"/>
      <w:marBottom w:val="0"/>
      <w:divBdr>
        <w:top w:val="none" w:sz="0" w:space="0" w:color="auto"/>
        <w:left w:val="none" w:sz="0" w:space="0" w:color="auto"/>
        <w:bottom w:val="none" w:sz="0" w:space="0" w:color="auto"/>
        <w:right w:val="none" w:sz="0" w:space="0" w:color="auto"/>
      </w:divBdr>
      <w:divsChild>
        <w:div w:id="2106801395">
          <w:marLeft w:val="0"/>
          <w:marRight w:val="0"/>
          <w:marTop w:val="0"/>
          <w:marBottom w:val="0"/>
          <w:divBdr>
            <w:top w:val="single" w:sz="2" w:space="0" w:color="auto"/>
            <w:left w:val="single" w:sz="2" w:space="0" w:color="auto"/>
            <w:bottom w:val="single" w:sz="6" w:space="0" w:color="auto"/>
            <w:right w:val="single" w:sz="2" w:space="0" w:color="auto"/>
          </w:divBdr>
          <w:divsChild>
            <w:div w:id="45039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83369">
                  <w:marLeft w:val="0"/>
                  <w:marRight w:val="0"/>
                  <w:marTop w:val="0"/>
                  <w:marBottom w:val="0"/>
                  <w:divBdr>
                    <w:top w:val="single" w:sz="2" w:space="0" w:color="D9D9E3"/>
                    <w:left w:val="single" w:sz="2" w:space="0" w:color="D9D9E3"/>
                    <w:bottom w:val="single" w:sz="2" w:space="0" w:color="D9D9E3"/>
                    <w:right w:val="single" w:sz="2" w:space="0" w:color="D9D9E3"/>
                  </w:divBdr>
                  <w:divsChild>
                    <w:div w:id="2029601638">
                      <w:marLeft w:val="0"/>
                      <w:marRight w:val="0"/>
                      <w:marTop w:val="0"/>
                      <w:marBottom w:val="0"/>
                      <w:divBdr>
                        <w:top w:val="single" w:sz="2" w:space="0" w:color="D9D9E3"/>
                        <w:left w:val="single" w:sz="2" w:space="0" w:color="D9D9E3"/>
                        <w:bottom w:val="single" w:sz="2" w:space="0" w:color="D9D9E3"/>
                        <w:right w:val="single" w:sz="2" w:space="0" w:color="D9D9E3"/>
                      </w:divBdr>
                      <w:divsChild>
                        <w:div w:id="1914587074">
                          <w:marLeft w:val="0"/>
                          <w:marRight w:val="0"/>
                          <w:marTop w:val="0"/>
                          <w:marBottom w:val="0"/>
                          <w:divBdr>
                            <w:top w:val="single" w:sz="2" w:space="0" w:color="D9D9E3"/>
                            <w:left w:val="single" w:sz="2" w:space="0" w:color="D9D9E3"/>
                            <w:bottom w:val="single" w:sz="2" w:space="0" w:color="D9D9E3"/>
                            <w:right w:val="single" w:sz="2" w:space="0" w:color="D9D9E3"/>
                          </w:divBdr>
                          <w:divsChild>
                            <w:div w:id="534583230">
                              <w:marLeft w:val="0"/>
                              <w:marRight w:val="0"/>
                              <w:marTop w:val="0"/>
                              <w:marBottom w:val="0"/>
                              <w:divBdr>
                                <w:top w:val="single" w:sz="2" w:space="0" w:color="D9D9E3"/>
                                <w:left w:val="single" w:sz="2" w:space="0" w:color="D9D9E3"/>
                                <w:bottom w:val="single" w:sz="2" w:space="0" w:color="D9D9E3"/>
                                <w:right w:val="single" w:sz="2" w:space="0" w:color="D9D9E3"/>
                              </w:divBdr>
                              <w:divsChild>
                                <w:div w:id="1668753078">
                                  <w:marLeft w:val="0"/>
                                  <w:marRight w:val="0"/>
                                  <w:marTop w:val="0"/>
                                  <w:marBottom w:val="0"/>
                                  <w:divBdr>
                                    <w:top w:val="single" w:sz="2" w:space="0" w:color="D9D9E3"/>
                                    <w:left w:val="single" w:sz="2" w:space="0" w:color="D9D9E3"/>
                                    <w:bottom w:val="single" w:sz="2" w:space="0" w:color="D9D9E3"/>
                                    <w:right w:val="single" w:sz="2" w:space="0" w:color="D9D9E3"/>
                                  </w:divBdr>
                                  <w:divsChild>
                                    <w:div w:id="4098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6792791">
      <w:bodyDiv w:val="1"/>
      <w:marLeft w:val="0"/>
      <w:marRight w:val="0"/>
      <w:marTop w:val="0"/>
      <w:marBottom w:val="0"/>
      <w:divBdr>
        <w:top w:val="none" w:sz="0" w:space="0" w:color="auto"/>
        <w:left w:val="none" w:sz="0" w:space="0" w:color="auto"/>
        <w:bottom w:val="none" w:sz="0" w:space="0" w:color="auto"/>
        <w:right w:val="none" w:sz="0" w:space="0" w:color="auto"/>
      </w:divBdr>
    </w:div>
    <w:div w:id="1338921167">
      <w:bodyDiv w:val="1"/>
      <w:marLeft w:val="0"/>
      <w:marRight w:val="0"/>
      <w:marTop w:val="0"/>
      <w:marBottom w:val="0"/>
      <w:divBdr>
        <w:top w:val="none" w:sz="0" w:space="0" w:color="auto"/>
        <w:left w:val="none" w:sz="0" w:space="0" w:color="auto"/>
        <w:bottom w:val="none" w:sz="0" w:space="0" w:color="auto"/>
        <w:right w:val="none" w:sz="0" w:space="0" w:color="auto"/>
      </w:divBdr>
    </w:div>
    <w:div w:id="1568028832">
      <w:bodyDiv w:val="1"/>
      <w:marLeft w:val="0"/>
      <w:marRight w:val="0"/>
      <w:marTop w:val="0"/>
      <w:marBottom w:val="0"/>
      <w:divBdr>
        <w:top w:val="none" w:sz="0" w:space="0" w:color="auto"/>
        <w:left w:val="none" w:sz="0" w:space="0" w:color="auto"/>
        <w:bottom w:val="none" w:sz="0" w:space="0" w:color="auto"/>
        <w:right w:val="none" w:sz="0" w:space="0" w:color="auto"/>
      </w:divBdr>
      <w:divsChild>
        <w:div w:id="880820137">
          <w:marLeft w:val="0"/>
          <w:marRight w:val="0"/>
          <w:marTop w:val="0"/>
          <w:marBottom w:val="0"/>
          <w:divBdr>
            <w:top w:val="single" w:sz="2" w:space="0" w:color="auto"/>
            <w:left w:val="single" w:sz="2" w:space="0" w:color="auto"/>
            <w:bottom w:val="single" w:sz="6" w:space="0" w:color="auto"/>
            <w:right w:val="single" w:sz="2" w:space="0" w:color="auto"/>
          </w:divBdr>
          <w:divsChild>
            <w:div w:id="161173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98079">
                  <w:marLeft w:val="0"/>
                  <w:marRight w:val="0"/>
                  <w:marTop w:val="0"/>
                  <w:marBottom w:val="0"/>
                  <w:divBdr>
                    <w:top w:val="single" w:sz="2" w:space="0" w:color="D9D9E3"/>
                    <w:left w:val="single" w:sz="2" w:space="0" w:color="D9D9E3"/>
                    <w:bottom w:val="single" w:sz="2" w:space="0" w:color="D9D9E3"/>
                    <w:right w:val="single" w:sz="2" w:space="0" w:color="D9D9E3"/>
                  </w:divBdr>
                  <w:divsChild>
                    <w:div w:id="316810395">
                      <w:marLeft w:val="0"/>
                      <w:marRight w:val="0"/>
                      <w:marTop w:val="0"/>
                      <w:marBottom w:val="0"/>
                      <w:divBdr>
                        <w:top w:val="single" w:sz="2" w:space="0" w:color="D9D9E3"/>
                        <w:left w:val="single" w:sz="2" w:space="0" w:color="D9D9E3"/>
                        <w:bottom w:val="single" w:sz="2" w:space="0" w:color="D9D9E3"/>
                        <w:right w:val="single" w:sz="2" w:space="0" w:color="D9D9E3"/>
                      </w:divBdr>
                      <w:divsChild>
                        <w:div w:id="121848103">
                          <w:marLeft w:val="0"/>
                          <w:marRight w:val="0"/>
                          <w:marTop w:val="0"/>
                          <w:marBottom w:val="0"/>
                          <w:divBdr>
                            <w:top w:val="single" w:sz="2" w:space="0" w:color="D9D9E3"/>
                            <w:left w:val="single" w:sz="2" w:space="0" w:color="D9D9E3"/>
                            <w:bottom w:val="single" w:sz="2" w:space="0" w:color="D9D9E3"/>
                            <w:right w:val="single" w:sz="2" w:space="0" w:color="D9D9E3"/>
                          </w:divBdr>
                          <w:divsChild>
                            <w:div w:id="841310605">
                              <w:marLeft w:val="0"/>
                              <w:marRight w:val="0"/>
                              <w:marTop w:val="0"/>
                              <w:marBottom w:val="0"/>
                              <w:divBdr>
                                <w:top w:val="single" w:sz="2" w:space="0" w:color="D9D9E3"/>
                                <w:left w:val="single" w:sz="2" w:space="0" w:color="D9D9E3"/>
                                <w:bottom w:val="single" w:sz="2" w:space="0" w:color="D9D9E3"/>
                                <w:right w:val="single" w:sz="2" w:space="0" w:color="D9D9E3"/>
                              </w:divBdr>
                              <w:divsChild>
                                <w:div w:id="396055062">
                                  <w:marLeft w:val="0"/>
                                  <w:marRight w:val="0"/>
                                  <w:marTop w:val="0"/>
                                  <w:marBottom w:val="0"/>
                                  <w:divBdr>
                                    <w:top w:val="single" w:sz="2" w:space="0" w:color="D9D9E3"/>
                                    <w:left w:val="single" w:sz="2" w:space="0" w:color="D9D9E3"/>
                                    <w:bottom w:val="single" w:sz="2" w:space="0" w:color="D9D9E3"/>
                                    <w:right w:val="single" w:sz="2" w:space="0" w:color="D9D9E3"/>
                                  </w:divBdr>
                                  <w:divsChild>
                                    <w:div w:id="42920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184077">
      <w:bodyDiv w:val="1"/>
      <w:marLeft w:val="0"/>
      <w:marRight w:val="0"/>
      <w:marTop w:val="0"/>
      <w:marBottom w:val="0"/>
      <w:divBdr>
        <w:top w:val="none" w:sz="0" w:space="0" w:color="auto"/>
        <w:left w:val="none" w:sz="0" w:space="0" w:color="auto"/>
        <w:bottom w:val="none" w:sz="0" w:space="0" w:color="auto"/>
        <w:right w:val="none" w:sz="0" w:space="0" w:color="auto"/>
      </w:divBdr>
    </w:div>
    <w:div w:id="20533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7DE9E-A2D9-49E6-9A91-7AF672F9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Nurullah</dc:creator>
  <cp:keywords/>
  <dc:description/>
  <cp:lastModifiedBy>Md Nurullah</cp:lastModifiedBy>
  <cp:revision>1</cp:revision>
  <dcterms:created xsi:type="dcterms:W3CDTF">2023-10-24T15:42:00Z</dcterms:created>
  <dcterms:modified xsi:type="dcterms:W3CDTF">2023-10-24T16:09:00Z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2023-10-24T16:08:48Z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0d76250f-4071-4ef1-ab8f-27fddfe5ab89</vt:lpwstr>
  </property>
  <property fmtid="{D5CDD505-2E9C-101B-9397-08002B2CF9AE}" pid="8" name="MSIP_Label_defa4170-0d19-0005-0004-bc88714345d2_ContentBits">
    <vt:lpwstr>0</vt:lpwstr>
  </property>
</Properties>
</file>