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96778" w14:textId="636F9B33" w:rsidR="00E956A6" w:rsidRPr="00E956A6" w:rsidRDefault="003C507A" w:rsidP="00E956A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Week 1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956A6" w:rsidRPr="00E956A6">
        <w:rPr>
          <w:rFonts w:ascii="Times New Roman" w:hAnsi="Times New Roman" w:cs="Times New Roman"/>
          <w:b/>
          <w:bCs/>
          <w:color w:val="4472C4" w:themeColor="accent1"/>
          <w:sz w:val="36"/>
          <w:szCs w:val="36"/>
          <w:u w:val="single"/>
        </w:rPr>
        <w:t>Exhaustive Analysis of Indian Agriculture Using Power BI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5810B2EB" w14:textId="042851BB" w:rsidR="00E956A6" w:rsidRPr="00E956A6" w:rsidRDefault="00E956A6" w:rsidP="00E956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956A6">
        <w:rPr>
          <w:rFonts w:ascii="Times New Roman" w:hAnsi="Times New Roman" w:cs="Times New Roman"/>
          <w:b/>
          <w:bCs/>
          <w:sz w:val="32"/>
          <w:szCs w:val="32"/>
        </w:rPr>
        <w:t xml:space="preserve">Name: </w:t>
      </w:r>
      <w:r w:rsidRPr="003C507A">
        <w:rPr>
          <w:rFonts w:ascii="Times New Roman" w:hAnsi="Times New Roman" w:cs="Times New Roman"/>
          <w:b/>
          <w:bCs/>
          <w:sz w:val="32"/>
          <w:szCs w:val="32"/>
        </w:rPr>
        <w:t>Abhiraj Singh</w:t>
      </w:r>
    </w:p>
    <w:p w14:paraId="773C856A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32"/>
          <w:szCs w:val="32"/>
        </w:rPr>
        <w:t>AICTE ID:</w:t>
      </w:r>
      <w:r w:rsidRPr="00E956A6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 w:rsidRPr="003C507A">
        <w:rPr>
          <w:rFonts w:ascii="Times New Roman" w:hAnsi="Times New Roman" w:cs="Times New Roman"/>
          <w:b/>
          <w:bCs/>
          <w:sz w:val="32"/>
          <w:szCs w:val="32"/>
        </w:rPr>
        <w:t>STU64136145114e11678991685</w:t>
      </w:r>
      <w:r w:rsidRPr="00E956A6">
        <w:rPr>
          <w:rFonts w:ascii="Times New Roman" w:hAnsi="Times New Roman" w:cs="Times New Roman"/>
          <w:sz w:val="28"/>
          <w:szCs w:val="28"/>
        </w:rPr>
        <w:br/>
      </w:r>
      <w:r w:rsidRPr="00E956A6">
        <w:rPr>
          <w:rFonts w:ascii="Times New Roman" w:hAnsi="Times New Roman" w:cs="Times New Roman"/>
          <w:sz w:val="28"/>
          <w:szCs w:val="28"/>
        </w:rPr>
        <w:br/>
      </w:r>
      <w:r w:rsidRPr="00E956A6">
        <w:rPr>
          <w:rFonts w:ascii="Times New Roman" w:hAnsi="Times New Roman" w:cs="Times New Roman"/>
          <w:sz w:val="28"/>
          <w:szCs w:val="28"/>
        </w:rPr>
        <w:br/>
      </w:r>
      <w:r w:rsidRPr="00E956A6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</w:rPr>
        <w:t>Step 1: Power BI Desktop Installation</w:t>
      </w:r>
    </w:p>
    <w:p w14:paraId="67D73BE0" w14:textId="77777777" w:rsidR="00E956A6" w:rsidRPr="00E956A6" w:rsidRDefault="00E956A6" w:rsidP="00E956A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Downloading Power BI Desktop:</w:t>
      </w:r>
    </w:p>
    <w:p w14:paraId="4720F0B1" w14:textId="77777777" w:rsidR="00E956A6" w:rsidRPr="00E956A6" w:rsidRDefault="00E956A6" w:rsidP="00E956A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From the Microsoft Store:</w:t>
      </w:r>
    </w:p>
    <w:p w14:paraId="55BE9ADB" w14:textId="77777777" w:rsidR="00E956A6" w:rsidRPr="00E956A6" w:rsidRDefault="00E956A6" w:rsidP="00E956A6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Navigate to the Power BI Desktop page on the Microsoft Store.</w:t>
      </w:r>
    </w:p>
    <w:p w14:paraId="0C479443" w14:textId="77777777" w:rsidR="00E956A6" w:rsidRPr="00E956A6" w:rsidRDefault="00E956A6" w:rsidP="00E956A6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Click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"Get"</w:t>
      </w:r>
      <w:r w:rsidRPr="00E956A6">
        <w:rPr>
          <w:rFonts w:ascii="Times New Roman" w:hAnsi="Times New Roman" w:cs="Times New Roman"/>
          <w:sz w:val="28"/>
          <w:szCs w:val="28"/>
        </w:rPr>
        <w:t xml:space="preserve"> or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"Install"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download and install the application.</w:t>
      </w:r>
    </w:p>
    <w:p w14:paraId="310F7381" w14:textId="77777777" w:rsidR="00E956A6" w:rsidRPr="00E956A6" w:rsidRDefault="00E956A6" w:rsidP="00E956A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Direct Download:</w:t>
      </w:r>
    </w:p>
    <w:p w14:paraId="38CEF94D" w14:textId="77777777" w:rsidR="00E956A6" w:rsidRPr="00E956A6" w:rsidRDefault="00E956A6" w:rsidP="00E956A6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Visit the </w:t>
      </w:r>
      <w:hyperlink r:id="rId5" w:tgtFrame="_new" w:history="1">
        <w:r w:rsidRPr="00E956A6">
          <w:rPr>
            <w:rStyle w:val="Hyperlink"/>
            <w:rFonts w:ascii="Times New Roman" w:hAnsi="Times New Roman" w:cs="Times New Roman"/>
            <w:sz w:val="28"/>
            <w:szCs w:val="28"/>
          </w:rPr>
          <w:t>Power BI Download Center</w:t>
        </w:r>
      </w:hyperlink>
      <w:r w:rsidRPr="00E956A6">
        <w:rPr>
          <w:rFonts w:ascii="Times New Roman" w:hAnsi="Times New Roman" w:cs="Times New Roman"/>
          <w:sz w:val="28"/>
          <w:szCs w:val="28"/>
        </w:rPr>
        <w:t>.</w:t>
      </w:r>
    </w:p>
    <w:p w14:paraId="773EC5DA" w14:textId="77777777" w:rsidR="00E956A6" w:rsidRPr="00E956A6" w:rsidRDefault="00E956A6" w:rsidP="00E956A6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Choose the appropriate version (32-bit or 64-bit) based on your system specifications.</w:t>
      </w:r>
    </w:p>
    <w:p w14:paraId="3E3935F4" w14:textId="77777777" w:rsidR="00E956A6" w:rsidRPr="00E956A6" w:rsidRDefault="00E956A6" w:rsidP="00E956A6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Run the downloaded installer and follow the on-screen instructions to complete the installation.</w:t>
      </w:r>
    </w:p>
    <w:p w14:paraId="33D7B1ED" w14:textId="77777777" w:rsidR="00E956A6" w:rsidRPr="00E956A6" w:rsidRDefault="00E956A6" w:rsidP="00E956A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Installation Process:</w:t>
      </w:r>
    </w:p>
    <w:p w14:paraId="74D1943B" w14:textId="77777777" w:rsidR="00E956A6" w:rsidRPr="00E956A6" w:rsidRDefault="00E956A6" w:rsidP="00E956A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Locate the downloaded installer file.</w:t>
      </w:r>
    </w:p>
    <w:p w14:paraId="2730920C" w14:textId="77777777" w:rsidR="00E956A6" w:rsidRPr="00E956A6" w:rsidRDefault="00E956A6" w:rsidP="00E956A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Double-click to execute the installation.</w:t>
      </w:r>
    </w:p>
    <w:p w14:paraId="0D5F9E85" w14:textId="77777777" w:rsidR="00E956A6" w:rsidRPr="00E956A6" w:rsidRDefault="00E956A6" w:rsidP="00E956A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Follow the guided setup process to finalize the installation.</w:t>
      </w:r>
    </w:p>
    <w:p w14:paraId="285104B9" w14:textId="77777777" w:rsidR="00E956A6" w:rsidRPr="00E956A6" w:rsidRDefault="00E956A6" w:rsidP="00E956A6">
      <w:p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pict w14:anchorId="0E6D819F">
          <v:rect id="_x0000_i1067" style="width:0;height:1.5pt" o:hralign="center" o:hrstd="t" o:hr="t" fillcolor="#a0a0a0" stroked="f"/>
        </w:pict>
      </w:r>
    </w:p>
    <w:p w14:paraId="472EEDB8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</w:rPr>
        <w:t>Step 2: Launching Power BI Desktop</w:t>
      </w:r>
    </w:p>
    <w:p w14:paraId="6E6294BE" w14:textId="77777777" w:rsidR="00E956A6" w:rsidRPr="00E956A6" w:rsidRDefault="00E956A6" w:rsidP="00E956A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lastRenderedPageBreak/>
        <w:t>Open Power BI Desktop by selecting the application.</w:t>
      </w:r>
    </w:p>
    <w:p w14:paraId="56F12240" w14:textId="77777777" w:rsidR="00E956A6" w:rsidRDefault="00E956A6" w:rsidP="00E956A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Upon launching, the Power BI splash screen will appear.</w:t>
      </w:r>
    </w:p>
    <w:p w14:paraId="0047C3ED" w14:textId="3DD23ED0" w:rsidR="00E956A6" w:rsidRPr="00E956A6" w:rsidRDefault="00E956A6" w:rsidP="00E956A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C083C2" wp14:editId="70317E38">
            <wp:extent cx="5943600" cy="3343275"/>
            <wp:effectExtent l="0" t="0" r="0" b="9525"/>
            <wp:docPr id="48177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7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DA5F" w14:textId="165D5872" w:rsidR="00E956A6" w:rsidRPr="00E956A6" w:rsidRDefault="00E956A6" w:rsidP="00E956A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Select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“Blank Report”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initiate a new project.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616BD72" wp14:editId="2B72BFF0">
            <wp:extent cx="5943600" cy="3343275"/>
            <wp:effectExtent l="0" t="0" r="0" b="9525"/>
            <wp:docPr id="207599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98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68A4" w14:textId="77777777" w:rsidR="00E956A6" w:rsidRPr="00E956A6" w:rsidRDefault="00E956A6" w:rsidP="00E956A6">
      <w:p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pict w14:anchorId="1A127553">
          <v:rect id="_x0000_i1068" style="width:0;height:1.5pt" o:hralign="center" o:hrstd="t" o:hr="t" fillcolor="#a0a0a0" stroked="f"/>
        </w:pict>
      </w:r>
    </w:p>
    <w:p w14:paraId="7A7C5EC6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</w:rPr>
        <w:lastRenderedPageBreak/>
        <w:t>Step 3: Acquiring the Dataset</w:t>
      </w:r>
    </w:p>
    <w:p w14:paraId="104CD43C" w14:textId="77777777" w:rsidR="00E956A6" w:rsidRPr="00E956A6" w:rsidRDefault="00E956A6" w:rsidP="00E956A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Download the required CSV dataset.</w:t>
      </w:r>
    </w:p>
    <w:p w14:paraId="6E76B07A" w14:textId="77777777" w:rsidR="00E956A6" w:rsidRDefault="00E956A6" w:rsidP="00E956A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Save the file in an easily accessible location (e.g., Desktop, Downloads).</w:t>
      </w:r>
    </w:p>
    <w:p w14:paraId="167CF147" w14:textId="77777777" w:rsidR="00E956A6" w:rsidRDefault="00E956A6" w:rsidP="00E956A6">
      <w:pPr>
        <w:ind w:left="720"/>
        <w:rPr>
          <w:noProof/>
        </w:rPr>
      </w:pPr>
    </w:p>
    <w:p w14:paraId="0ADD3C6A" w14:textId="13D611FE" w:rsidR="00E956A6" w:rsidRPr="00E956A6" w:rsidRDefault="00E956A6" w:rsidP="00E956A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E4FC98" wp14:editId="636A316E">
            <wp:extent cx="866273" cy="1353848"/>
            <wp:effectExtent l="0" t="0" r="0" b="0"/>
            <wp:docPr id="64249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0887" name=""/>
                    <pic:cNvPicPr/>
                  </pic:nvPicPr>
                  <pic:blipFill rotWithShape="1">
                    <a:blip r:embed="rId8"/>
                    <a:srcRect l="23645" t="25047" r="65992" b="46161"/>
                    <a:stretch/>
                  </pic:blipFill>
                  <pic:spPr bwMode="auto">
                    <a:xfrm>
                      <a:off x="0" y="0"/>
                      <a:ext cx="870718" cy="136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1861" w14:textId="77777777" w:rsidR="00E956A6" w:rsidRPr="00E956A6" w:rsidRDefault="00E956A6" w:rsidP="00E956A6">
      <w:p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pict w14:anchorId="512BAC58">
          <v:rect id="_x0000_i1069" style="width:0;height:1.5pt" o:hralign="center" o:hrstd="t" o:hr="t" fillcolor="#a0a0a0" stroked="f"/>
        </w:pict>
      </w:r>
    </w:p>
    <w:p w14:paraId="407D15FC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</w:rPr>
        <w:t>Step 4: Importing Data into Power BI</w:t>
      </w:r>
    </w:p>
    <w:p w14:paraId="19C128BC" w14:textId="77777777" w:rsidR="00E956A6" w:rsidRPr="00E956A6" w:rsidRDefault="00E956A6" w:rsidP="00E956A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Navigate to the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Home</w:t>
      </w:r>
      <w:r w:rsidRPr="00E956A6">
        <w:rPr>
          <w:rFonts w:ascii="Times New Roman" w:hAnsi="Times New Roman" w:cs="Times New Roman"/>
          <w:sz w:val="28"/>
          <w:szCs w:val="28"/>
        </w:rPr>
        <w:t xml:space="preserve"> tab and select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“Get Data”</w:t>
      </w:r>
      <w:r w:rsidRPr="00E956A6">
        <w:rPr>
          <w:rFonts w:ascii="Times New Roman" w:hAnsi="Times New Roman" w:cs="Times New Roman"/>
          <w:sz w:val="28"/>
          <w:szCs w:val="28"/>
        </w:rPr>
        <w:t>.</w:t>
      </w:r>
    </w:p>
    <w:p w14:paraId="22447304" w14:textId="77777777" w:rsidR="00E956A6" w:rsidRPr="00E956A6" w:rsidRDefault="00E956A6" w:rsidP="00E956A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Choose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“Text/CSV”</w:t>
      </w:r>
      <w:r w:rsidRPr="00E956A6">
        <w:rPr>
          <w:rFonts w:ascii="Times New Roman" w:hAnsi="Times New Roman" w:cs="Times New Roman"/>
          <w:sz w:val="28"/>
          <w:szCs w:val="28"/>
        </w:rPr>
        <w:t xml:space="preserve"> as the data source.</w:t>
      </w:r>
    </w:p>
    <w:p w14:paraId="36FD1534" w14:textId="08421F44" w:rsidR="00E956A6" w:rsidRPr="00E956A6" w:rsidRDefault="00E956A6" w:rsidP="00E956A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Browse and select the saved CSV file, then click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“Open”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proceed.</w:t>
      </w:r>
      <w:r w:rsidR="003C507A">
        <w:rPr>
          <w:rFonts w:ascii="Times New Roman" w:hAnsi="Times New Roman" w:cs="Times New Roman"/>
          <w:sz w:val="28"/>
          <w:szCs w:val="28"/>
        </w:rPr>
        <w:br/>
      </w:r>
      <w:r w:rsidR="003C507A">
        <w:rPr>
          <w:noProof/>
        </w:rPr>
        <w:drawing>
          <wp:inline distT="0" distB="0" distL="0" distR="0" wp14:anchorId="6BB61D23" wp14:editId="626E9344">
            <wp:extent cx="5943600" cy="3343275"/>
            <wp:effectExtent l="0" t="0" r="0" b="9525"/>
            <wp:docPr id="132718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3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40F0" w14:textId="77777777" w:rsidR="00E956A6" w:rsidRPr="00E956A6" w:rsidRDefault="00E956A6" w:rsidP="00E956A6">
      <w:p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pict w14:anchorId="137F98D8">
          <v:rect id="_x0000_i1070" style="width:0;height:1.5pt" o:hralign="center" o:hrstd="t" o:hr="t" fillcolor="#a0a0a0" stroked="f"/>
        </w:pict>
      </w:r>
    </w:p>
    <w:p w14:paraId="317EF0E2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</w:rPr>
        <w:t>Step 5: Data Loading and Visualization</w:t>
      </w:r>
    </w:p>
    <w:p w14:paraId="6DEBE2B1" w14:textId="77777777" w:rsidR="00E956A6" w:rsidRPr="00E956A6" w:rsidRDefault="00E956A6" w:rsidP="00E956A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lastRenderedPageBreak/>
        <w:t>Review the data preview to verify accuracy.</w:t>
      </w:r>
    </w:p>
    <w:p w14:paraId="0D64A347" w14:textId="42512D8D" w:rsidR="00E956A6" w:rsidRPr="00E956A6" w:rsidRDefault="00E956A6" w:rsidP="00E956A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Click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“Load”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import the data into Power BI.</w:t>
      </w:r>
      <w:r w:rsidR="003C507A">
        <w:rPr>
          <w:rFonts w:ascii="Times New Roman" w:hAnsi="Times New Roman" w:cs="Times New Roman"/>
          <w:sz w:val="28"/>
          <w:szCs w:val="28"/>
        </w:rPr>
        <w:br/>
      </w:r>
      <w:r w:rsidR="003C507A">
        <w:rPr>
          <w:noProof/>
        </w:rPr>
        <w:drawing>
          <wp:inline distT="0" distB="0" distL="0" distR="0" wp14:anchorId="3F4D53C3" wp14:editId="63BDEEFA">
            <wp:extent cx="5943600" cy="3343275"/>
            <wp:effectExtent l="0" t="0" r="0" b="9525"/>
            <wp:docPr id="72813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37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A1BF" w14:textId="29B2BCF6" w:rsidR="00E956A6" w:rsidRPr="00E956A6" w:rsidRDefault="00E956A6" w:rsidP="00E956A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Once imported, the dataset will be available in the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Fields</w:t>
      </w:r>
      <w:r w:rsidRPr="00E956A6">
        <w:rPr>
          <w:rFonts w:ascii="Times New Roman" w:hAnsi="Times New Roman" w:cs="Times New Roman"/>
          <w:sz w:val="28"/>
          <w:szCs w:val="28"/>
        </w:rPr>
        <w:t xml:space="preserve"> pane.</w:t>
      </w:r>
      <w:r w:rsidR="003C507A">
        <w:rPr>
          <w:rFonts w:ascii="Times New Roman" w:hAnsi="Times New Roman" w:cs="Times New Roman"/>
          <w:sz w:val="28"/>
          <w:szCs w:val="28"/>
        </w:rPr>
        <w:br/>
      </w:r>
      <w:r w:rsidR="003C507A">
        <w:rPr>
          <w:rFonts w:ascii="Times New Roman" w:hAnsi="Times New Roman" w:cs="Times New Roman"/>
          <w:sz w:val="28"/>
          <w:szCs w:val="28"/>
        </w:rPr>
        <w:br/>
      </w:r>
      <w:r w:rsidR="003C507A">
        <w:rPr>
          <w:noProof/>
        </w:rPr>
        <w:drawing>
          <wp:inline distT="0" distB="0" distL="0" distR="0" wp14:anchorId="4907E157" wp14:editId="41AEDCE0">
            <wp:extent cx="5943600" cy="3343275"/>
            <wp:effectExtent l="0" t="0" r="0" b="9525"/>
            <wp:docPr id="19568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9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1D1D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Power BI Views:</w:t>
      </w:r>
    </w:p>
    <w:p w14:paraId="06E3BDA0" w14:textId="77777777" w:rsidR="00E956A6" w:rsidRPr="00E956A6" w:rsidRDefault="00E956A6" w:rsidP="00E956A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lastRenderedPageBreak/>
        <w:t>Report View (</w:t>
      </w:r>
      <w:r w:rsidRPr="00E956A6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9EE5FAA" w14:textId="77777777" w:rsidR="00E956A6" w:rsidRPr="00E956A6" w:rsidRDefault="00E956A6" w:rsidP="00E956A6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Primary workspace for creating visualizations, reports, and dashboards.</w:t>
      </w:r>
    </w:p>
    <w:p w14:paraId="78D8F3F7" w14:textId="77777777" w:rsidR="00E956A6" w:rsidRPr="00E956A6" w:rsidRDefault="00E956A6" w:rsidP="00E956A6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Drag and drop fields to the canvas and customize visualizations.</w:t>
      </w:r>
    </w:p>
    <w:p w14:paraId="36144A8F" w14:textId="77777777" w:rsidR="00E956A6" w:rsidRPr="00E956A6" w:rsidRDefault="00E956A6" w:rsidP="00E956A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Data View (</w:t>
      </w:r>
      <w:r w:rsidRPr="00E956A6">
        <w:rPr>
          <w:rFonts w:ascii="Segoe UI Emoji" w:hAnsi="Segoe UI Emoji" w:cs="Segoe UI Emoji"/>
          <w:b/>
          <w:bCs/>
          <w:sz w:val="28"/>
          <w:szCs w:val="28"/>
        </w:rPr>
        <w:t>📋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37D254B" w14:textId="77777777" w:rsidR="00E956A6" w:rsidRPr="00E956A6" w:rsidRDefault="00E956A6" w:rsidP="00E956A6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Displays raw data in a tabular format, enabling data validation and modifications.</w:t>
      </w:r>
    </w:p>
    <w:p w14:paraId="330C83D1" w14:textId="77777777" w:rsidR="00E956A6" w:rsidRPr="00E956A6" w:rsidRDefault="00E956A6" w:rsidP="00E956A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Model View (</w:t>
      </w:r>
      <w:r w:rsidRPr="00E956A6">
        <w:rPr>
          <w:rFonts w:ascii="Segoe UI Emoji" w:hAnsi="Segoe UI Emoji" w:cs="Segoe UI Emoji"/>
          <w:b/>
          <w:bCs/>
          <w:sz w:val="28"/>
          <w:szCs w:val="28"/>
        </w:rPr>
        <w:t>🔗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0229AD0A" w14:textId="77777777" w:rsidR="00E956A6" w:rsidRPr="00E956A6" w:rsidRDefault="00E956A6" w:rsidP="00E956A6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Represents relationships between tables and datasets for complex data modeling.</w:t>
      </w:r>
    </w:p>
    <w:p w14:paraId="13E01062" w14:textId="77777777" w:rsidR="00E956A6" w:rsidRPr="00E956A6" w:rsidRDefault="00E956A6" w:rsidP="00E956A6">
      <w:p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pict w14:anchorId="21174706">
          <v:rect id="_x0000_i1071" style="width:0;height:1.5pt" o:hralign="center" o:hrstd="t" o:hr="t" fillcolor="#a0a0a0" stroked="f"/>
        </w:pict>
      </w:r>
    </w:p>
    <w:p w14:paraId="15E1387A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</w:rPr>
        <w:t>Step 6: Data Transformation and Cleaning</w:t>
      </w:r>
    </w:p>
    <w:p w14:paraId="7C4065A0" w14:textId="170F7E49" w:rsidR="00E956A6" w:rsidRPr="00E956A6" w:rsidRDefault="00E956A6" w:rsidP="00E956A6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Click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“Transform Data”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access Power Query Editor.</w:t>
      </w:r>
      <w:r w:rsidR="003C507A">
        <w:rPr>
          <w:rFonts w:ascii="Times New Roman" w:hAnsi="Times New Roman" w:cs="Times New Roman"/>
          <w:sz w:val="28"/>
          <w:szCs w:val="28"/>
        </w:rPr>
        <w:br/>
      </w:r>
      <w:r w:rsidR="003C507A">
        <w:rPr>
          <w:noProof/>
        </w:rPr>
        <w:drawing>
          <wp:inline distT="0" distB="0" distL="0" distR="0" wp14:anchorId="486C741C" wp14:editId="1041B9BE">
            <wp:extent cx="5943600" cy="3343275"/>
            <wp:effectExtent l="0" t="0" r="0" b="9525"/>
            <wp:docPr id="2353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1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AC00" w14:textId="77777777" w:rsidR="00E956A6" w:rsidRPr="00E956A6" w:rsidRDefault="00E956A6" w:rsidP="00E956A6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Perform necessary data preparation tasks, including:</w:t>
      </w:r>
    </w:p>
    <w:p w14:paraId="68DE6605" w14:textId="77777777" w:rsidR="00E956A6" w:rsidRPr="00E956A6" w:rsidRDefault="00E956A6" w:rsidP="00E956A6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Removing redundant columns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streamline the dataset.</w:t>
      </w:r>
    </w:p>
    <w:p w14:paraId="36FCCED8" w14:textId="77777777" w:rsidR="00E956A6" w:rsidRPr="00E956A6" w:rsidRDefault="00E956A6" w:rsidP="00E956A6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Renaming columns</w:t>
      </w:r>
      <w:r w:rsidRPr="00E956A6">
        <w:rPr>
          <w:rFonts w:ascii="Times New Roman" w:hAnsi="Times New Roman" w:cs="Times New Roman"/>
          <w:sz w:val="28"/>
          <w:szCs w:val="28"/>
        </w:rPr>
        <w:t xml:space="preserve"> for clarity and consistency.</w:t>
      </w:r>
    </w:p>
    <w:p w14:paraId="1B980611" w14:textId="77777777" w:rsidR="00E956A6" w:rsidRPr="00E956A6" w:rsidRDefault="00E956A6" w:rsidP="00E956A6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lastRenderedPageBreak/>
        <w:t>Adjusting data types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ensure accuracy (e.g., Date, Text, Number).</w:t>
      </w:r>
    </w:p>
    <w:p w14:paraId="322D8C99" w14:textId="77777777" w:rsidR="00E956A6" w:rsidRPr="00E956A6" w:rsidRDefault="00E956A6" w:rsidP="00E956A6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Handling missing values</w:t>
      </w:r>
      <w:r w:rsidRPr="00E956A6">
        <w:rPr>
          <w:rFonts w:ascii="Times New Roman" w:hAnsi="Times New Roman" w:cs="Times New Roman"/>
          <w:sz w:val="28"/>
          <w:szCs w:val="28"/>
        </w:rPr>
        <w:t xml:space="preserve"> by replacing or removing them.</w:t>
      </w:r>
    </w:p>
    <w:p w14:paraId="18779BEE" w14:textId="77777777" w:rsidR="00E956A6" w:rsidRPr="00E956A6" w:rsidRDefault="00E956A6" w:rsidP="00E956A6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Splitting or merging columns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structure data effectively.</w:t>
      </w:r>
    </w:p>
    <w:p w14:paraId="3FA5C4D7" w14:textId="77777777" w:rsidR="00E956A6" w:rsidRPr="00E956A6" w:rsidRDefault="00E956A6" w:rsidP="00E956A6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Filtering records</w:t>
      </w:r>
      <w:r w:rsidRPr="00E956A6">
        <w:rPr>
          <w:rFonts w:ascii="Times New Roman" w:hAnsi="Times New Roman" w:cs="Times New Roman"/>
          <w:sz w:val="28"/>
          <w:szCs w:val="28"/>
        </w:rPr>
        <w:t xml:space="preserve"> based on specific criteria.</w:t>
      </w:r>
    </w:p>
    <w:p w14:paraId="557D3B9A" w14:textId="77777777" w:rsidR="00E956A6" w:rsidRPr="00E956A6" w:rsidRDefault="00E956A6" w:rsidP="00E956A6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Eliminating duplicate entries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maintain data integrity.</w:t>
      </w:r>
    </w:p>
    <w:p w14:paraId="4064786F" w14:textId="77777777" w:rsidR="00E956A6" w:rsidRPr="00E956A6" w:rsidRDefault="00E956A6" w:rsidP="00E956A6">
      <w:p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pict w14:anchorId="150C7FA2">
          <v:rect id="_x0000_i1072" style="width:0;height:1.5pt" o:hralign="center" o:hrstd="t" o:hr="t" fillcolor="#a0a0a0" stroked="f"/>
        </w:pict>
      </w:r>
    </w:p>
    <w:p w14:paraId="696D0CF8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</w:rPr>
        <w:t>Step 7: Data Quality Assessment</w:t>
      </w:r>
    </w:p>
    <w:p w14:paraId="17976D59" w14:textId="16852344" w:rsidR="00E956A6" w:rsidRPr="00E956A6" w:rsidRDefault="00E956A6" w:rsidP="00E95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Navigate to the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View</w:t>
      </w:r>
      <w:r w:rsidRPr="00E956A6">
        <w:rPr>
          <w:rFonts w:ascii="Times New Roman" w:hAnsi="Times New Roman" w:cs="Times New Roman"/>
          <w:sz w:val="28"/>
          <w:szCs w:val="28"/>
        </w:rPr>
        <w:t xml:space="preserve"> tab and enable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“Column Quality”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assess data integrity.</w:t>
      </w:r>
      <w:r w:rsidR="003C507A">
        <w:rPr>
          <w:rFonts w:ascii="Times New Roman" w:hAnsi="Times New Roman" w:cs="Times New Roman"/>
          <w:sz w:val="28"/>
          <w:szCs w:val="28"/>
        </w:rPr>
        <w:br/>
      </w:r>
      <w:r w:rsidR="003C507A">
        <w:rPr>
          <w:noProof/>
        </w:rPr>
        <w:drawing>
          <wp:inline distT="0" distB="0" distL="0" distR="0" wp14:anchorId="0CA6A2D3" wp14:editId="1C0E7ABB">
            <wp:extent cx="5943600" cy="3343275"/>
            <wp:effectExtent l="0" t="0" r="0" b="9525"/>
            <wp:docPr id="10304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6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AE59" w14:textId="77777777" w:rsidR="00E956A6" w:rsidRPr="00E956A6" w:rsidRDefault="00E956A6" w:rsidP="00E95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Power BI will provide quality indicators such as:</w:t>
      </w:r>
    </w:p>
    <w:p w14:paraId="770F5CF4" w14:textId="77777777" w:rsidR="00E956A6" w:rsidRPr="00E956A6" w:rsidRDefault="00E956A6" w:rsidP="00E95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Valid (Green):</w:t>
      </w:r>
      <w:r w:rsidRPr="00E956A6">
        <w:rPr>
          <w:rFonts w:ascii="Times New Roman" w:hAnsi="Times New Roman" w:cs="Times New Roman"/>
          <w:sz w:val="28"/>
          <w:szCs w:val="28"/>
        </w:rPr>
        <w:t xml:space="preserve"> Percentage of correctly formatted values.</w:t>
      </w:r>
    </w:p>
    <w:p w14:paraId="236DE791" w14:textId="77777777" w:rsidR="00E956A6" w:rsidRPr="00E956A6" w:rsidRDefault="00E956A6" w:rsidP="00E95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Error (Red):</w:t>
      </w:r>
      <w:r w:rsidRPr="00E956A6">
        <w:rPr>
          <w:rFonts w:ascii="Times New Roman" w:hAnsi="Times New Roman" w:cs="Times New Roman"/>
          <w:sz w:val="28"/>
          <w:szCs w:val="28"/>
        </w:rPr>
        <w:t xml:space="preserve"> Percentage of erroneous or inconsistent data.</w:t>
      </w:r>
    </w:p>
    <w:p w14:paraId="4A5960F2" w14:textId="77777777" w:rsidR="00E956A6" w:rsidRPr="00E956A6" w:rsidRDefault="00E956A6" w:rsidP="00E956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sz w:val="28"/>
          <w:szCs w:val="28"/>
        </w:rPr>
        <w:t>Empty (Gray):</w:t>
      </w:r>
      <w:r w:rsidRPr="00E956A6">
        <w:rPr>
          <w:rFonts w:ascii="Times New Roman" w:hAnsi="Times New Roman" w:cs="Times New Roman"/>
          <w:sz w:val="28"/>
          <w:szCs w:val="28"/>
        </w:rPr>
        <w:t xml:space="preserve"> Percentage of missing values.</w:t>
      </w:r>
    </w:p>
    <w:p w14:paraId="61E8F163" w14:textId="77777777" w:rsidR="00E956A6" w:rsidRPr="00E956A6" w:rsidRDefault="00E956A6" w:rsidP="00E956A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>Resolve detected issues through appropriate data cleaning actions.</w:t>
      </w:r>
    </w:p>
    <w:p w14:paraId="40815C20" w14:textId="77777777" w:rsidR="00E956A6" w:rsidRPr="00E956A6" w:rsidRDefault="00E956A6" w:rsidP="00E956A6">
      <w:p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pict w14:anchorId="1B892426">
          <v:rect id="_x0000_i1073" style="width:0;height:1.5pt" o:hralign="center" o:hrstd="t" o:hr="t" fillcolor="#a0a0a0" stroked="f"/>
        </w:pict>
      </w:r>
    </w:p>
    <w:p w14:paraId="3DB80673" w14:textId="77777777" w:rsidR="00E956A6" w:rsidRPr="00E956A6" w:rsidRDefault="00E956A6" w:rsidP="00E956A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956A6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</w:rPr>
        <w:lastRenderedPageBreak/>
        <w:t>Step 8: Applying and Saving Changes</w:t>
      </w:r>
    </w:p>
    <w:p w14:paraId="57DC46E9" w14:textId="77777777" w:rsidR="00E956A6" w:rsidRPr="00E956A6" w:rsidRDefault="00E956A6" w:rsidP="00E956A6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956A6">
        <w:rPr>
          <w:rFonts w:ascii="Times New Roman" w:hAnsi="Times New Roman" w:cs="Times New Roman"/>
          <w:sz w:val="28"/>
          <w:szCs w:val="28"/>
        </w:rPr>
        <w:t xml:space="preserve">Once data transformation is complete, click </w:t>
      </w:r>
      <w:r w:rsidRPr="00E956A6">
        <w:rPr>
          <w:rFonts w:ascii="Times New Roman" w:hAnsi="Times New Roman" w:cs="Times New Roman"/>
          <w:b/>
          <w:bCs/>
          <w:sz w:val="28"/>
          <w:szCs w:val="28"/>
        </w:rPr>
        <w:t>“Close &amp; Apply”</w:t>
      </w:r>
      <w:r w:rsidRPr="00E956A6">
        <w:rPr>
          <w:rFonts w:ascii="Times New Roman" w:hAnsi="Times New Roman" w:cs="Times New Roman"/>
          <w:sz w:val="28"/>
          <w:szCs w:val="28"/>
        </w:rPr>
        <w:t xml:space="preserve"> to finalize changes and return to the main Power BI interface.</w:t>
      </w:r>
    </w:p>
    <w:p w14:paraId="64E85E2D" w14:textId="38995061" w:rsidR="0004274A" w:rsidRPr="00E956A6" w:rsidRDefault="0004274A">
      <w:pPr>
        <w:rPr>
          <w:rFonts w:ascii="Times New Roman" w:hAnsi="Times New Roman" w:cs="Times New Roman"/>
          <w:sz w:val="28"/>
          <w:szCs w:val="28"/>
        </w:rPr>
      </w:pPr>
    </w:p>
    <w:sectPr w:rsidR="0004274A" w:rsidRPr="00E95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7583E"/>
    <w:multiLevelType w:val="multilevel"/>
    <w:tmpl w:val="25E2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64E7B"/>
    <w:multiLevelType w:val="multilevel"/>
    <w:tmpl w:val="03E61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F727E"/>
    <w:multiLevelType w:val="multilevel"/>
    <w:tmpl w:val="2ED03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85184"/>
    <w:multiLevelType w:val="multilevel"/>
    <w:tmpl w:val="036A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EA4BD7"/>
    <w:multiLevelType w:val="multilevel"/>
    <w:tmpl w:val="9AAE8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A3A31"/>
    <w:multiLevelType w:val="multilevel"/>
    <w:tmpl w:val="46848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0C07DA"/>
    <w:multiLevelType w:val="multilevel"/>
    <w:tmpl w:val="AA3EA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6F62F8"/>
    <w:multiLevelType w:val="multilevel"/>
    <w:tmpl w:val="16AC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7C3FCD"/>
    <w:multiLevelType w:val="multilevel"/>
    <w:tmpl w:val="9484F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4946518">
    <w:abstractNumId w:val="5"/>
  </w:num>
  <w:num w:numId="2" w16cid:durableId="1343387650">
    <w:abstractNumId w:val="7"/>
  </w:num>
  <w:num w:numId="3" w16cid:durableId="1507817802">
    <w:abstractNumId w:val="4"/>
  </w:num>
  <w:num w:numId="4" w16cid:durableId="1741635755">
    <w:abstractNumId w:val="8"/>
  </w:num>
  <w:num w:numId="5" w16cid:durableId="583077493">
    <w:abstractNumId w:val="2"/>
  </w:num>
  <w:num w:numId="6" w16cid:durableId="1426615103">
    <w:abstractNumId w:val="6"/>
  </w:num>
  <w:num w:numId="7" w16cid:durableId="931936840">
    <w:abstractNumId w:val="1"/>
  </w:num>
  <w:num w:numId="8" w16cid:durableId="206070683">
    <w:abstractNumId w:val="3"/>
  </w:num>
  <w:num w:numId="9" w16cid:durableId="2040350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A6"/>
    <w:rsid w:val="0004274A"/>
    <w:rsid w:val="001C0152"/>
    <w:rsid w:val="003C507A"/>
    <w:rsid w:val="005C4F45"/>
    <w:rsid w:val="00804C1D"/>
    <w:rsid w:val="00A756A6"/>
    <w:rsid w:val="00E14721"/>
    <w:rsid w:val="00E9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D7F9"/>
  <w15:chartTrackingRefBased/>
  <w15:docId w15:val="{77990B61-3930-4DC2-A85B-D59485752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6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6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6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6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6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6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6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6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6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6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6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6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6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6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6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6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6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6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6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6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6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6A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56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6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3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crosoft.com/en-us/download/details.aspx?id=58494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Abhiraj Singh</dc:creator>
  <cp:keywords/>
  <dc:description/>
  <cp:lastModifiedBy>Abhiraj Singh</cp:lastModifiedBy>
  <cp:revision>1</cp:revision>
  <dcterms:created xsi:type="dcterms:W3CDTF">2025-01-24T12:05:00Z</dcterms:created>
  <dcterms:modified xsi:type="dcterms:W3CDTF">2025-01-24T12:24:00Z</dcterms:modified>
</cp:coreProperties>
</file>