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3D3124" w14:textId="439DB597" w:rsidR="001C55F5" w:rsidRDefault="003F04DF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>
        <w:rPr>
          <w:noProof/>
          <w:lang w:val="en-US"/>
        </w:rPr>
        <w:drawing>
          <wp:inline distT="0" distB="0" distL="0" distR="0" wp14:anchorId="144C2CDD" wp14:editId="3D6F15F5">
            <wp:extent cx="5731510" cy="2143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5F5"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4A591310" w14:textId="62C1A2F2"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5CBA3C68" w14:textId="42C1B558" w:rsidR="003F04DF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86A7A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Purpose: Grade represents a risk classification assigned to the loan based on creditworthiness. Higher grades signify lower risk.</w:t>
      </w:r>
    </w:p>
    <w:p w14:paraId="7C5B711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E5BEA6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FE0F5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Purpose: Annual Income reflects the borrower's total yearly earnings. It assesses repayment capacity.</w:t>
      </w:r>
    </w:p>
    <w:p w14:paraId="56712A4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income figure to determine loan eligibility, calculate debt-to-income ratios, and evaluate creditworthiness.</w:t>
      </w:r>
    </w:p>
    <w:p w14:paraId="4E70C0E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91BCFB" w14:textId="77777777" w:rsidR="00F23C73" w:rsidRDefault="00F23C73" w:rsidP="00A83F2B">
      <w:pPr>
        <w:spacing w:after="0" w:line="240" w:lineRule="auto"/>
      </w:pPr>
      <w:r>
        <w:separator/>
      </w:r>
    </w:p>
  </w:endnote>
  <w:endnote w:type="continuationSeparator" w:id="0">
    <w:p w14:paraId="62FD2F8E" w14:textId="77777777" w:rsidR="00F23C73" w:rsidRDefault="00F23C73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8AE5A0" w14:textId="77777777" w:rsidR="003F04DF" w:rsidRDefault="003F04D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5A6AAD" w14:textId="1CE0CABF" w:rsidR="00A83F2B" w:rsidRPr="00A83F2B" w:rsidRDefault="00A83F2B">
    <w:pPr>
      <w:pStyle w:val="Footer"/>
      <w:rPr>
        <w:i/>
        <w:iCs/>
      </w:rPr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1933AF" w14:textId="77777777" w:rsidR="003F04DF" w:rsidRDefault="003F04D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56A655" w14:textId="77777777" w:rsidR="00F23C73" w:rsidRDefault="00F23C73" w:rsidP="00A83F2B">
      <w:pPr>
        <w:spacing w:after="0" w:line="240" w:lineRule="auto"/>
      </w:pPr>
      <w:r>
        <w:separator/>
      </w:r>
    </w:p>
  </w:footnote>
  <w:footnote w:type="continuationSeparator" w:id="0">
    <w:p w14:paraId="4D8173A8" w14:textId="77777777" w:rsidR="00F23C73" w:rsidRDefault="00F23C73" w:rsidP="00A83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62C365" w14:textId="77777777" w:rsidR="003F04DF" w:rsidRDefault="003F04D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4DFE75" w14:textId="77777777" w:rsidR="00E02D06" w:rsidRDefault="00E02D0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DA31AB" w14:textId="77777777" w:rsidR="003F04DF" w:rsidRDefault="003F04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5F5"/>
    <w:rsid w:val="001C55F5"/>
    <w:rsid w:val="003F04DF"/>
    <w:rsid w:val="00A83F2B"/>
    <w:rsid w:val="00B90E3A"/>
    <w:rsid w:val="00CD3295"/>
    <w:rsid w:val="00E02D06"/>
    <w:rsid w:val="00F23C73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8B9A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  <w:style w:type="paragraph" w:styleId="BalloonText">
    <w:name w:val="Balloon Text"/>
    <w:basedOn w:val="Normal"/>
    <w:link w:val="BalloonTextChar"/>
    <w:uiPriority w:val="99"/>
    <w:semiHidden/>
    <w:unhideWhenUsed/>
    <w:rsid w:val="003F0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4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  <w:style w:type="paragraph" w:styleId="BalloonText">
    <w:name w:val="Balloon Text"/>
    <w:basedOn w:val="Normal"/>
    <w:link w:val="BalloonTextChar"/>
    <w:uiPriority w:val="99"/>
    <w:semiHidden/>
    <w:unhideWhenUsed/>
    <w:rsid w:val="003F0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4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74EB12-7F9A-4928-A417-C97ED9CB4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816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hd</cp:lastModifiedBy>
  <cp:revision>4</cp:revision>
  <dcterms:created xsi:type="dcterms:W3CDTF">2023-10-06T12:00:00Z</dcterms:created>
  <dcterms:modified xsi:type="dcterms:W3CDTF">2025-09-19T11:08:00Z</dcterms:modified>
</cp:coreProperties>
</file>