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Machine Learning Model Development</w:t>
      </w:r>
    </w:p>
    <w:p>
      <w:pPr>
        <w:spacing w:after="400" w:before="120"/>
        <w:jc w:val="center"/>
      </w:pPr>
      <w:r>
        <w:rPr>
          <w:b/>
          <w:bCs/>
          <w:color w:val="1F3864"/>
          <w:sz w:val="52"/>
          <w:szCs w:val="52"/>
        </w:rPr>
        <w:t xml:space="preserve">and Evaluation Report</w:t>
      </w:r>
    </w:p>
    <w:p>
      <w:pPr>
        <w:spacing w:after="120"/>
        <w:jc w:val="center"/>
      </w:pPr>
      <w:r>
        <w:rPr>
          <w:i/>
          <w:iCs/>
          <w:color w:val="2E74B5"/>
          <w:sz w:val="28"/>
          <w:szCs w:val="28"/>
        </w:rPr>
        <w:t xml:space="preserve">Predicting Hotel Booking Cancellations with Random Forest</w:t>
      </w:r>
    </w:p>
    <w:p>
      <w:pPr>
        <w:spacing w:before="1200"/>
      </w:pPr>
    </w:p>
    <w:p>
      <w:pPr>
        <w:spacing w:after="80"/>
        <w:jc w:val="center"/>
      </w:pPr>
      <w:r>
        <w:rPr>
          <w:sz w:val="24"/>
          <w:szCs w:val="24"/>
        </w:rPr>
        <w:t xml:space="preserve">Prepared by: Abhiram Chander Sai Jandhyala</w:t>
      </w:r>
    </w:p>
    <w:p>
      <w:pPr>
        <w:spacing w:after="80"/>
        <w:jc w:val="center"/>
      </w:pPr>
      <w:r>
        <w:rPr>
          <w:sz w:val="24"/>
          <w:szCs w:val="24"/>
        </w:rPr>
        <w:t xml:space="preserve">B.Tech Information Technology, JBIET, Hyderabad</w:t>
      </w:r>
    </w:p>
    <w:p>
      <w:pPr>
        <w:spacing w:after="80"/>
        <w:jc w:val="center"/>
      </w:pPr>
      <w:r>
        <w:rPr>
          <w:sz w:val="24"/>
          <w:szCs w:val="24"/>
        </w:rPr>
        <w:t xml:space="preserve">Dataset: hotel_bookings_cleaned.csv</w:t>
      </w:r>
    </w:p>
    <w:p>
      <w:pPr>
        <w:jc w:val="center"/>
      </w:pPr>
      <w:r>
        <w:rPr>
          <w:sz w:val="24"/>
          <w:szCs w:val="24"/>
        </w:rPr>
        <w:t xml:space="preserve">Date: August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 w:line="300"/>
      </w:pPr>
      <w:r>
        <w:rPr>
          <w:sz w:val="22"/>
          <w:szCs w:val="22"/>
        </w:rPr>
        <w:t xml:space="preserve">This report documents the end-to-end development and evaluation of a machine learning model built to predict hotel booking cancellations using a cleaned hotel bookings dataset. A Random Forest Classifier was trained on 11 booking-level features, evaluated with standard classification metrics, validated using 5-fold cross-validation, and subsequently optimized through a grid search over key hyperparameters. The tuned model achieved an accuracy of 77.99%, a precision of 0.68 for cancellations, and a ROC AUC of 0.802, indicating strong discriminative ability between cancelled and non-cancelled bookings. Lead time and average daily rate (ADR) emerged as the two most influential predictors of cancellation behavior.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Introduction and Objective</w:t>
      </w:r>
    </w:p>
    <w:p>
      <w:pPr>
        <w:spacing w:after="160" w:line="300"/>
      </w:pPr>
      <w:r>
        <w:rPr>
          <w:sz w:val="22"/>
          <w:szCs w:val="22"/>
        </w:rPr>
        <w:t xml:space="preserve">Hotel booking cancellations create significant revenue and operational planning challenges for the hospitality industry. The objective of this project is to build a supervised classification model capable of predicting whether a given booking will be cancelled (is_canceled = 1) or honored (is_canceled = 0), using historical booking attributes. The resulting model can support proactive overbooking strategies, targeted retention outreach, and more accurate revenue forecasting.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Dataset Overview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Source file: </w:t>
      </w:r>
      <w:r>
        <w:rPr>
          <w:sz w:val="22"/>
          <w:szCs w:val="22"/>
        </w:rPr>
        <w:t xml:space="preserve">hotel_bookings_cleaned.csv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Records: </w:t>
      </w:r>
      <w:r>
        <w:rPr>
          <w:sz w:val="22"/>
          <w:szCs w:val="22"/>
        </w:rPr>
        <w:t xml:space="preserve">87,203 bookings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columns: </w:t>
      </w:r>
      <w:r>
        <w:rPr>
          <w:sz w:val="22"/>
          <w:szCs w:val="22"/>
        </w:rPr>
        <w:t xml:space="preserve">36 (19 integer, 3 float, 14 categorical/object)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Target variable: </w:t>
      </w:r>
      <w:r>
        <w:rPr>
          <w:sz w:val="22"/>
          <w:szCs w:val="22"/>
        </w:rPr>
        <w:t xml:space="preserve">is_canceled (binary: 0 = Not Cancelled, 1 = Cancelled)</w:t>
      </w:r>
    </w:p>
    <w:p>
      <w:pPr>
        <w:spacing w:after="160" w:line="300"/>
      </w:pPr>
      <w:r>
        <w:rPr>
          <w:sz w:val="22"/>
          <w:szCs w:val="22"/>
        </w:rPr>
        <w:t xml:space="preserve">The dataset had already been cleaned prior to modeling (no missing values across any of the 36 columns) and includes engineered fields such as total_guests, total_nights, is_family, and booking_status derived from the raw booking records.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2.1 Features Used for Modeling</w:t>
      </w:r>
    </w:p>
    <w:p>
      <w:pPr>
        <w:spacing w:after="160" w:line="300"/>
      </w:pPr>
      <w:r>
        <w:rPr>
          <w:sz w:val="22"/>
          <w:szCs w:val="22"/>
        </w:rPr>
        <w:t xml:space="preserve">A focused subset of 11 numeric, booking-behavior features was selected as model inputs, prioritizing signals directly tied to guest intent and booking flexibility rather than raw categorical identifiers: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lead_time — days between booking date and arrival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adr — average daily 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total_guests — combined adults, children, and babies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total_nights — total length of stay (weekend + week nights)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previous_cancellations — guest's prior cancellation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previous_bookings_not_canceled — guest's prior honored bookings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booking_changes — number of amendments made to the booking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total_of_special_requests — count of special requests made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required_car_parking_spaces — parking spaces requested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days_in_waiting_list — days the booking spent on a waiting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is_repeated_guest — flag for returning guests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Methodology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3.1 Train-Test Split</w:t>
      </w:r>
    </w:p>
    <w:p>
      <w:pPr>
        <w:spacing w:after="160" w:line="300"/>
      </w:pPr>
      <w:r>
        <w:rPr>
          <w:sz w:val="22"/>
          <w:szCs w:val="22"/>
        </w:rPr>
        <w:t xml:space="preserve">The dataset was split into training and test sets using an 80/20 stratified split (stratified on is_canceled to preserve class balance), with a fixed random_state of 42 for reproducibility. This produced 69,762 training records and 17,441 test records.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3.2 Baseline Model</w:t>
      </w:r>
    </w:p>
    <w:p>
      <w:pPr>
        <w:spacing w:after="160" w:line="300"/>
      </w:pPr>
      <w:r>
        <w:rPr>
          <w:sz w:val="22"/>
          <w:szCs w:val="22"/>
        </w:rPr>
        <w:t xml:space="preserve">A Random Forest Classifier (scikit-learn's RandomForestClassifier, default hyperparameters, random_state=42) was first trained as a baseline to establish an initial performance benchmark before any tuning was applied.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3.3 Cross-Validation</w:t>
      </w:r>
    </w:p>
    <w:p>
      <w:pPr>
        <w:spacing w:after="160" w:line="300"/>
      </w:pPr>
      <w:r>
        <w:rPr>
          <w:sz w:val="22"/>
          <w:szCs w:val="22"/>
        </w:rPr>
        <w:t xml:space="preserve">To assess the stability of the baseline model's performance across different data splits, 5-fold cross-validation was performed on the full feature set (X, y) using accuracy as the scoring metric.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3.4 Hyperparameter Tuning</w:t>
      </w:r>
    </w:p>
    <w:p>
      <w:pPr>
        <w:spacing w:after="160" w:line="300"/>
      </w:pPr>
      <w:r>
        <w:rPr>
          <w:sz w:val="22"/>
          <w:szCs w:val="22"/>
        </w:rPr>
        <w:t xml:space="preserve">An exhaustive grid search (GridSearchCV) with 5-fold cross-validation was used to tune the Random Forest over the following parameter grid: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Hyperparameter</w:t>
            </w:r>
          </w:p>
        </w:tc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Values Searched</w:t>
            </w:r>
          </w:p>
        </w:tc>
      </w:tr>
      <w:tr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n_estimators</w:t>
            </w:r>
          </w:p>
        </w:tc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100, 200, 300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max_depth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10, 20, None</w:t>
            </w:r>
          </w:p>
        </w:tc>
      </w:tr>
      <w:tr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min_samples_split</w:t>
            </w:r>
          </w:p>
        </w:tc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2, 5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min_samples_leaf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1, 2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This produced 36 candidate parameter combinations, each evaluated across 5 folds (180 total model fits), optimizing for accuracy.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Baseline Model Evaluation</w:t>
      </w:r>
    </w:p>
    <w:p>
      <w:pPr>
        <w:spacing w:after="160" w:line="300"/>
      </w:pPr>
      <w:r>
        <w:rPr>
          <w:sz w:val="22"/>
          <w:szCs w:val="22"/>
        </w:rPr>
        <w:t xml:space="preserve">The untuned Random Forest baseline achieved the following results on the held-out 20% test set: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</w:tr>
      <w:tr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Accuracy</w:t>
            </w:r>
          </w:p>
        </w:tc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0.7619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Precision (Cancelled)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0.5884</w:t>
            </w:r>
          </w:p>
        </w:tc>
      </w:tr>
      <w:tr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Recall (Cancelled)</w:t>
            </w:r>
          </w:p>
        </w:tc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0.4498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F1 Score (Cancelled)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0.5099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1. Confusion matrix — baseline Random Forest model on the test set.</w:t>
      </w:r>
    </w:p>
    <w:p>
      <w:pPr>
        <w:spacing w:after="160" w:line="300"/>
      </w:pPr>
      <w:r>
        <w:rPr>
          <w:sz w:val="22"/>
          <w:szCs w:val="22"/>
        </w:rPr>
        <w:t xml:space="preserve">The full classification report for the baseline model: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Precision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Recall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F1-score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Support</w:t>
            </w:r>
          </w:p>
        </w:tc>
      </w:tr>
      <w:tr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 (Not Cancelled)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0.81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0.88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0.84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12,639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 (Cancelled)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0.59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0.45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0.51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4,802</w:t>
            </w:r>
          </w:p>
        </w:tc>
      </w:tr>
      <w:tr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Accuracy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0.76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17,441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Macro avg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0.67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0.68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17,441</w:t>
            </w:r>
          </w:p>
        </w:tc>
      </w:tr>
      <w:tr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Weighted avg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0.75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0.76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0.75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17,441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The baseline model is noticeably stronger at identifying non-cancelled bookings (recall 0.88) than cancelled ones (recall 0.45), reflecting the class imbalance in the dataset (roughly 73% not-cancelled vs. 27% cancelled in the test split).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4.1 Cross-Validation Results</w:t>
      </w:r>
    </w:p>
    <w:p>
      <w:pPr>
        <w:spacing w:after="160" w:line="300"/>
      </w:pPr>
      <w:r>
        <w:rPr>
          <w:sz w:val="22"/>
          <w:szCs w:val="22"/>
        </w:rPr>
        <w:t xml:space="preserve">5-fold cross-validation on the baseline model produced the following per-fold accuracies: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Fold 1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Fold 2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Fold 3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Fold 4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Fold 5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Mean</w:t>
            </w:r>
          </w:p>
        </w:tc>
      </w:tr>
      <w:tr>
        <w:tc>
          <w:tcPr>
            <w:tcW w:type="dxa" w:w="1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0.7359</w:t>
            </w:r>
          </w:p>
        </w:tc>
        <w:tc>
          <w:tcPr>
            <w:tcW w:type="dxa" w:w="1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0.7042</w:t>
            </w:r>
          </w:p>
        </w:tc>
        <w:tc>
          <w:tcPr>
            <w:tcW w:type="dxa" w:w="1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0.6691</w:t>
            </w:r>
          </w:p>
        </w:tc>
        <w:tc>
          <w:tcPr>
            <w:tcW w:type="dxa" w:w="1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0.6657</w:t>
            </w:r>
          </w:p>
        </w:tc>
        <w:tc>
          <w:tcPr>
            <w:tcW w:type="dxa" w:w="1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0.6721</w:t>
            </w:r>
          </w:p>
        </w:tc>
        <w:tc>
          <w:tcPr>
            <w:tcW w:type="dxa" w:w="1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0.6894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The mean cross-validation accuracy (0.689) is notably lower than the single train-test-split accuracy (0.762), and the fold-to-fold spread (0.666–0.736) indicates the baseline model's performance is somewhat sensitive to how the data is partitioned — a signal that motivated the subsequent hyperparameter tuning step.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Tuned Model — Hyperparameter Search Results</w:t>
      </w:r>
    </w:p>
    <w:p>
      <w:pPr>
        <w:spacing w:after="160" w:line="300"/>
      </w:pPr>
      <w:r>
        <w:rPr>
          <w:sz w:val="22"/>
          <w:szCs w:val="22"/>
        </w:rPr>
        <w:t xml:space="preserve">Grid search identified the following combination as optimal (highest mean cross-validated accuracy):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4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Best Value</w:t>
            </w:r>
          </w:p>
        </w:tc>
      </w:tr>
      <w:tr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n_estimators</w:t>
            </w:r>
          </w:p>
        </w:tc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300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max_depth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min_samples_split</w:t>
            </w:r>
          </w:p>
        </w:tc>
        <w:tc>
          <w:tcPr>
            <w:tcW w:type="dxa" w:w="45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min_samples_leaf</w:t>
            </w:r>
          </w:p>
        </w:tc>
        <w:tc>
          <w:tcPr>
            <w:tcW w:type="dxa" w:w="45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Best cross-validated accuracy (grid search): </w:t>
      </w:r>
      <w:r>
        <w:rPr>
          <w:sz w:val="22"/>
          <w:szCs w:val="22"/>
        </w:rPr>
        <w:t xml:space="preserve">0.7774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5.1 Tuned Model Performance on the Test 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Precision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Recall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F1-score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Support</w:t>
            </w:r>
          </w:p>
        </w:tc>
      </w:tr>
      <w:tr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 (Not Cancelled)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0.80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0.93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0.86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12,639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 (Cancelled)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0.68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0.39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0.49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4,802</w:t>
            </w:r>
          </w:p>
        </w:tc>
      </w:tr>
      <w:tr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Accuracy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0.78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17,441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Macro avg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0.74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0.66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0.68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17,441</w:t>
            </w:r>
          </w:p>
        </w:tc>
      </w:tr>
      <w:tr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Weighted avg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0.77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0.78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0.76</w:t>
            </w:r>
          </w:p>
        </w:tc>
        <w:tc>
          <w:tcPr>
            <w:tcW w:type="dxa" w:w="18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17,441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Test accuracy (tuned model): </w:t>
      </w:r>
      <w:r>
        <w:rPr>
          <w:sz w:val="22"/>
          <w:szCs w:val="22"/>
        </w:rPr>
        <w:t xml:space="preserve">0.7799</w:t>
      </w:r>
    </w:p>
    <w:p>
      <w:pPr>
        <w:spacing w:after="160" w:line="300"/>
      </w:pPr>
      <w:r>
        <w:rPr>
          <w:sz w:val="22"/>
          <w:szCs w:val="22"/>
        </w:rPr>
        <w:t xml:space="preserve">Compared with the baseline, tuning improved overall accuracy from 76.19% to 77.99% and raised precision on the cancelled class from 0.59 to 0.68 — meaning fewer false-positive cancellation predictions. However, recall on the cancelled class dropped slightly (0.45 → 0.39), showing the tuned model became more conservative: it is more confident when it does predict a cancellation, but it flags a smaller proportion of the true cancellations. This precision/recall trade-off should be weighed against business priorities (e.g., cost of a missed cancellation vs. cost of unnecessarily contacting a guest who was not going to cancel).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5.2 ROC Curve and AUC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2. ROC curve — tuned Random Forest model.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ROC AUC: </w:t>
      </w:r>
      <w:r>
        <w:rPr>
          <w:sz w:val="22"/>
          <w:szCs w:val="22"/>
        </w:rPr>
        <w:t xml:space="preserve">0.8021</w:t>
      </w:r>
    </w:p>
    <w:p>
      <w:pPr>
        <w:spacing w:after="160" w:line="300"/>
      </w:pPr>
      <w:r>
        <w:rPr>
          <w:sz w:val="22"/>
          <w:szCs w:val="22"/>
        </w:rPr>
        <w:t xml:space="preserve">An AUC of 0.802 indicates the tuned model has strong ability to rank a randomly chosen cancelled booking above a randomly chosen non-cancelled one roughly 80% of the time — well above the 0.5 random-guess baseline, and generally considered 'good' discriminative performance for a binary classifier.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Feature Importance and Interpretation</w:t>
      </w:r>
    </w:p>
    <w:p>
      <w:pPr>
        <w:spacing w:after="160" w:line="300"/>
      </w:pPr>
      <w:r>
        <w:rPr>
          <w:sz w:val="22"/>
          <w:szCs w:val="22"/>
        </w:rPr>
        <w:t xml:space="preserve">Feature importances from the tuned Random Forest (Gini importance) reveal which booking attributes most strongly drive cancellation predictions: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3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Importance</w:t>
            </w:r>
          </w:p>
        </w:tc>
      </w:tr>
      <w:tr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lead_time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0.2943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adr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0.2656</w:t>
            </w:r>
          </w:p>
        </w:tc>
      </w:tr>
      <w:tr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total_nights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0.0868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total_of_special_requests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0.0858</w:t>
            </w:r>
          </w:p>
        </w:tc>
      </w:tr>
      <w:tr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required_car_parking_spaces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0.0804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booking_changes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0.0564</w:t>
            </w:r>
          </w:p>
        </w:tc>
      </w:tr>
      <w:tr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previous_cancellations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0.0549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total_guests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0.0445</w:t>
            </w:r>
          </w:p>
        </w:tc>
      </w:tr>
      <w:tr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previous_bookings_not_canceled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0.0169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days_in_waiting_list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0.0077</w:t>
            </w:r>
          </w:p>
        </w:tc>
      </w:tr>
      <w:tr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is_repeated_guest</w:t>
            </w:r>
          </w:p>
        </w:tc>
        <w:tc>
          <w:tcPr>
            <w:tcW w:type="dxa" w:w="3000"/>
            <w:shd w:fill="F2F6FA" w:color="auto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0.0068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810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3. Ranked feature importances — tuned Random Forest model.</w:t>
      </w:r>
    </w:p>
    <w:p>
      <w:pPr>
        <w:spacing w:after="160" w:line="300"/>
      </w:pPr>
      <w:r>
        <w:rPr>
          <w:sz w:val="22"/>
          <w:szCs w:val="22"/>
        </w:rPr>
        <w:t xml:space="preserve">Interpretation of the top drivers: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Lead time (29.4%) is the single strongest predictor — bookings made far in advance carry substantially higher cancellation risk, likely because guests have more time and opportunity to change plans.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Average daily rate / adr (26.6%) is the second-strongest signal, suggesting price sensitivity plays a major role: bookings at unusually high or low rates relative to typical pricing are more prone to cancellation.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Together, lead_time and adr account for over 56% of total model importance, meaning the remaining nine features contribute the other 44% collectively.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Operational/behavioral signals — total_nights, total_of_special_requests, required_car_parking_spaces, and booking_changes — form a mid-tier group, indicating that guests more invested in the specifics of their stay (parking, requests, amendments) behave differently than casual bookers.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is_repeated_guest and days_in_waiting_list contribute the least, suggesting loyalty status and waitlist duration are comparatively weak standalone predictors in this feature set.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Conclusion and Recommendations</w:t>
      </w:r>
    </w:p>
    <w:p>
      <w:pPr>
        <w:spacing w:after="160" w:line="300"/>
      </w:pPr>
      <w:r>
        <w:rPr>
          <w:sz w:val="22"/>
          <w:szCs w:val="22"/>
        </w:rPr>
        <w:t xml:space="preserve">The tuned Random Forest model provides a reliable, moderately strong predictor of hotel booking cancellations, improving on the untuned baseline across accuracy, precision, and ROC AUC. With an AUC of 0.80 and 78% overall accuracy, the model is well-suited for prioritizing which bookings warrant proactive intervention (e.g., confirmation reminders or flexible-rate offers) rather than for fully automated decision-making, given its relatively lower recall (0.39) on the cancellation class.</w:t>
      </w:r>
    </w:p>
    <w:p>
      <w:pPr>
        <w:spacing w:after="160" w:line="300"/>
      </w:pPr>
      <w:r>
        <w:rPr>
          <w:sz w:val="22"/>
          <w:szCs w:val="22"/>
        </w:rPr>
        <w:t xml:space="preserve">Recommendations for future iterations: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Address class imbalance directly (e.g., class_weight='balanced', SMOTE, or threshold tuning) to improve recall on cancellations without excessively sacrificing precision.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Incorporate categorical features (e.g., market_segment, deposit_type, distribution_channel, customer_type) via encoding, since these were excluded from the current numeric-only feature set but plausibly carry cancellation signal.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Benchmark against gradient boosting methods (XGBoost, LightGBM), which often outperform Random Forest on tabular booking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Re-evaluate the optimal decision threshold (rather than the default 0.5) based on the relative business cost of false positives vs. false negatives.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Appendix — Tools and Environment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Language / libraries: </w:t>
      </w:r>
      <w:r>
        <w:rPr>
          <w:sz w:val="22"/>
          <w:szCs w:val="22"/>
        </w:rPr>
        <w:t xml:space="preserve">Python, pandas, numpy, matplotlib, scikit-learn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Model: </w:t>
      </w:r>
      <w:r>
        <w:rPr>
          <w:sz w:val="22"/>
          <w:szCs w:val="22"/>
        </w:rPr>
        <w:t xml:space="preserve">sklearn.ensemble.RandomForestClassifier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Tuning method: </w:t>
      </w:r>
      <w:r>
        <w:rPr>
          <w:sz w:val="22"/>
          <w:szCs w:val="22"/>
        </w:rPr>
        <w:t xml:space="preserve">sklearn.model_selection.GridSearchCV (5-fold CV, scoring='accuracy', n_jobs=-1)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Random seed: </w:t>
      </w:r>
      <w:r>
        <w:rPr>
          <w:sz w:val="22"/>
          <w:szCs w:val="22"/>
        </w:rPr>
        <w:t xml:space="preserve">42 (used throughout for reproducibility)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ML Model Development &amp;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5245590e73cbedbc946ea108c6304dc56bd3a8.png"/><Relationship Id="rId10" Type="http://schemas.openxmlformats.org/officeDocument/2006/relationships/image" Target="media/eb3048db96cf3f41eba4e4a588e47e5689a3f078.png"/><Relationship Id="rId11" Type="http://schemas.openxmlformats.org/officeDocument/2006/relationships/image" Target="media/e01c47474fcfddba54c1a3e9623b54f338a7775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2026-08-05T17:18:51.834Z</dcterms:created>
  <dcterms:modified xsi:type="dcterms:W3CDTF">2026-08-05T17:18:51.853Z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