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Notice</w:t>
      </w:r>
    </w:p>
    <w:p>
      <w:r>
        <w:t>Reference: VN-0036</w:t>
      </w:r>
    </w:p>
    <w:p>
      <w:r>
        <w:t>Store: ST-016</w:t>
      </w:r>
    </w:p>
    <w:p>
      <w:r>
        <w:t>Date: September 3, 2026</w:t>
      </w:r>
    </w:p>
    <w:p>
      <w:r>
        <w:t>Vendor: Harbor Dairy Co</w:t>
      </w:r>
    </w:p>
    <w:p>
      <w:r>
        <w:t>Prepared by: Priya Raman</w:t>
      </w:r>
    </w:p>
    <w:p>
      <w:r>
        <w:t>Severity: High</w:t>
      </w:r>
    </w:p>
    <w:p/>
    <w:p>
      <w:r>
        <w:t>Temperature abuse was recorded on the hot bar. Please review the attached details and confirm the credit or the replacement plan by end of week.</w:t>
      </w:r>
    </w:p>
    <w:p>
      <w:r>
        <w:t>Estimated impact: $723.59</w:t>
      </w:r>
    </w:p>
    <w:p>
      <w:r>
        <w:t>Status: Open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