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E7A991" w14:textId="77777777" w:rsidR="001156D1" w:rsidRPr="007C5AB8" w:rsidRDefault="001156D1">
      <w:pPr>
        <w:rPr>
          <w:b/>
          <w:bCs/>
          <w:sz w:val="36"/>
          <w:szCs w:val="36"/>
        </w:rPr>
      </w:pPr>
      <w:r w:rsidRPr="007C5AB8">
        <w:rPr>
          <w:b/>
          <w:bCs/>
          <w:sz w:val="36"/>
          <w:szCs w:val="36"/>
        </w:rPr>
        <w:t xml:space="preserve">Implementation </w:t>
      </w:r>
      <w:proofErr w:type="gramStart"/>
      <w:r w:rsidRPr="007C5AB8">
        <w:rPr>
          <w:b/>
          <w:bCs/>
          <w:sz w:val="36"/>
          <w:szCs w:val="36"/>
        </w:rPr>
        <w:t>of  buffer</w:t>
      </w:r>
      <w:proofErr w:type="gramEnd"/>
      <w:r w:rsidRPr="007C5AB8">
        <w:rPr>
          <w:b/>
          <w:bCs/>
          <w:sz w:val="36"/>
          <w:szCs w:val="36"/>
        </w:rPr>
        <w:t xml:space="preserve"> window in fusion</w:t>
      </w:r>
      <w:r w:rsidRPr="007C5AB8">
        <w:rPr>
          <w:b/>
          <w:bCs/>
          <w:sz w:val="36"/>
          <w:szCs w:val="36"/>
        </w:rPr>
        <w:br/>
      </w:r>
      <w:r w:rsidRPr="007C5AB8">
        <w:rPr>
          <w:b/>
          <w:bCs/>
          <w:sz w:val="36"/>
          <w:szCs w:val="36"/>
        </w:rPr>
        <w:br/>
      </w:r>
    </w:p>
    <w:p w14:paraId="738ABEC9" w14:textId="77777777" w:rsidR="008238A6" w:rsidRDefault="001156D1">
      <w:pPr>
        <w:rPr>
          <w:sz w:val="36"/>
          <w:szCs w:val="36"/>
        </w:rPr>
      </w:pPr>
      <w:r>
        <w:rPr>
          <w:sz w:val="36"/>
          <w:szCs w:val="36"/>
        </w:rPr>
        <w:t>1)These are the imports and global variables</w:t>
      </w:r>
      <w:r>
        <w:rPr>
          <w:sz w:val="36"/>
          <w:szCs w:val="36"/>
        </w:rPr>
        <w:br/>
      </w:r>
      <w:r>
        <w:rPr>
          <w:sz w:val="36"/>
          <w:szCs w:val="36"/>
        </w:rPr>
        <w:br/>
      </w:r>
      <w:r w:rsidRPr="001156D1">
        <w:rPr>
          <w:sz w:val="36"/>
          <w:szCs w:val="36"/>
        </w:rPr>
        <w:drawing>
          <wp:inline distT="0" distB="0" distL="0" distR="0" wp14:anchorId="69DD15DD" wp14:editId="619CB1C6">
            <wp:extent cx="4258269" cy="2124371"/>
            <wp:effectExtent l="0" t="0" r="9525" b="9525"/>
            <wp:docPr id="507330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33087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  <w:szCs w:val="36"/>
        </w:rPr>
        <w:br/>
      </w:r>
      <w:r>
        <w:rPr>
          <w:sz w:val="36"/>
          <w:szCs w:val="36"/>
        </w:rPr>
        <w:br/>
        <w:t>2)</w:t>
      </w:r>
      <w:r w:rsidR="008238A6">
        <w:rPr>
          <w:sz w:val="36"/>
          <w:szCs w:val="36"/>
        </w:rPr>
        <w:t xml:space="preserve"> Implemented overwriting technic in the </w:t>
      </w:r>
      <w:proofErr w:type="spellStart"/>
      <w:r w:rsidR="008238A6">
        <w:rPr>
          <w:sz w:val="36"/>
          <w:szCs w:val="36"/>
        </w:rPr>
        <w:t>latest_data_</w:t>
      </w:r>
      <w:proofErr w:type="gramStart"/>
      <w:r w:rsidR="008238A6">
        <w:rPr>
          <w:sz w:val="36"/>
          <w:szCs w:val="36"/>
        </w:rPr>
        <w:t>buffer</w:t>
      </w:r>
      <w:proofErr w:type="spellEnd"/>
      <w:r w:rsidR="008238A6">
        <w:rPr>
          <w:sz w:val="36"/>
          <w:szCs w:val="36"/>
        </w:rPr>
        <w:t xml:space="preserve">  based</w:t>
      </w:r>
      <w:proofErr w:type="gramEnd"/>
      <w:r w:rsidR="008238A6">
        <w:rPr>
          <w:sz w:val="36"/>
          <w:szCs w:val="36"/>
        </w:rPr>
        <w:t xml:space="preserve"> on </w:t>
      </w:r>
      <w:proofErr w:type="spellStart"/>
      <w:r w:rsidR="008238A6">
        <w:rPr>
          <w:sz w:val="36"/>
          <w:szCs w:val="36"/>
        </w:rPr>
        <w:t>rpi_idX</w:t>
      </w:r>
      <w:proofErr w:type="spellEnd"/>
    </w:p>
    <w:p w14:paraId="46D70151" w14:textId="77777777" w:rsidR="008238A6" w:rsidRDefault="001156D1">
      <w:pPr>
        <w:rPr>
          <w:sz w:val="36"/>
          <w:szCs w:val="36"/>
        </w:rPr>
      </w:pPr>
      <w:r>
        <w:rPr>
          <w:sz w:val="36"/>
          <w:szCs w:val="36"/>
        </w:rPr>
        <w:br/>
      </w:r>
      <w:r w:rsidR="008238A6" w:rsidRPr="008238A6">
        <w:rPr>
          <w:sz w:val="36"/>
          <w:szCs w:val="36"/>
        </w:rPr>
        <w:drawing>
          <wp:inline distT="0" distB="0" distL="0" distR="0" wp14:anchorId="4AF46518" wp14:editId="72FD55F8">
            <wp:extent cx="3804150" cy="327025"/>
            <wp:effectExtent l="0" t="0" r="0" b="0"/>
            <wp:docPr id="896544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5448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37174" cy="329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C6279" w14:textId="77777777" w:rsidR="008238A6" w:rsidRDefault="008238A6">
      <w:pPr>
        <w:rPr>
          <w:sz w:val="36"/>
          <w:szCs w:val="36"/>
        </w:rPr>
      </w:pPr>
    </w:p>
    <w:p w14:paraId="2F8B83A1" w14:textId="77777777" w:rsidR="008238A6" w:rsidRDefault="008238A6">
      <w:pPr>
        <w:rPr>
          <w:sz w:val="36"/>
          <w:szCs w:val="36"/>
        </w:rPr>
      </w:pPr>
      <w:r>
        <w:rPr>
          <w:sz w:val="36"/>
          <w:szCs w:val="36"/>
        </w:rPr>
        <w:t>3)buffer window close based on buffer window technic</w:t>
      </w:r>
    </w:p>
    <w:p w14:paraId="4813B1B8" w14:textId="13FDC159" w:rsidR="00852010" w:rsidRDefault="008238A6">
      <w:pPr>
        <w:rPr>
          <w:sz w:val="36"/>
          <w:szCs w:val="36"/>
        </w:rPr>
      </w:pPr>
      <w:r w:rsidRPr="008238A6">
        <w:rPr>
          <w:sz w:val="36"/>
          <w:szCs w:val="36"/>
        </w:rPr>
        <w:drawing>
          <wp:inline distT="0" distB="0" distL="0" distR="0" wp14:anchorId="08EF2311" wp14:editId="6E337ABD">
            <wp:extent cx="5731510" cy="1346200"/>
            <wp:effectExtent l="0" t="0" r="0" b="0"/>
            <wp:docPr id="313211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2119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6"/>
          <w:szCs w:val="36"/>
        </w:rPr>
        <w:br/>
      </w:r>
      <w:r w:rsidR="001156D1">
        <w:rPr>
          <w:sz w:val="36"/>
          <w:szCs w:val="36"/>
        </w:rPr>
        <w:br/>
      </w:r>
      <w:r w:rsidR="001156D1" w:rsidRPr="001156D1">
        <w:rPr>
          <w:sz w:val="36"/>
          <w:szCs w:val="36"/>
        </w:rPr>
        <w:br/>
      </w:r>
    </w:p>
    <w:p w14:paraId="54DE3CA0" w14:textId="19A4514C" w:rsidR="001156D1" w:rsidRDefault="008238A6">
      <w:pPr>
        <w:rPr>
          <w:sz w:val="36"/>
          <w:szCs w:val="36"/>
        </w:rPr>
      </w:pPr>
      <w:r>
        <w:rPr>
          <w:sz w:val="36"/>
          <w:szCs w:val="36"/>
        </w:rPr>
        <w:lastRenderedPageBreak/>
        <w:t>4)Fusion begins after fusion window is closed</w:t>
      </w:r>
    </w:p>
    <w:p w14:paraId="663C1AF9" w14:textId="7120388E" w:rsidR="008238A6" w:rsidRDefault="008238A6">
      <w:pPr>
        <w:rPr>
          <w:sz w:val="36"/>
          <w:szCs w:val="36"/>
        </w:rPr>
      </w:pPr>
      <w:r w:rsidRPr="008238A6">
        <w:rPr>
          <w:sz w:val="36"/>
          <w:szCs w:val="36"/>
        </w:rPr>
        <w:drawing>
          <wp:inline distT="0" distB="0" distL="0" distR="0" wp14:anchorId="7C269465" wp14:editId="6F17EDC9">
            <wp:extent cx="4963218" cy="1133633"/>
            <wp:effectExtent l="0" t="0" r="8890" b="9525"/>
            <wp:docPr id="1818019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0190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BD590" w14:textId="77777777" w:rsidR="008238A6" w:rsidRDefault="008238A6">
      <w:pPr>
        <w:rPr>
          <w:sz w:val="36"/>
          <w:szCs w:val="36"/>
        </w:rPr>
      </w:pPr>
    </w:p>
    <w:p w14:paraId="0B3E12B3" w14:textId="77777777" w:rsidR="008238A6" w:rsidRDefault="008238A6">
      <w:pPr>
        <w:rPr>
          <w:sz w:val="36"/>
          <w:szCs w:val="36"/>
        </w:rPr>
      </w:pPr>
    </w:p>
    <w:p w14:paraId="140E5CD3" w14:textId="5184C4C8" w:rsidR="007C5AB8" w:rsidRPr="007C5AB8" w:rsidRDefault="008238A6" w:rsidP="007C5AB8">
      <w:pPr>
        <w:rPr>
          <w:sz w:val="36"/>
          <w:szCs w:val="36"/>
        </w:rPr>
      </w:pPr>
      <w:r>
        <w:rPr>
          <w:sz w:val="36"/>
          <w:szCs w:val="36"/>
        </w:rPr>
        <w:t>5)</w:t>
      </w:r>
      <w:r w:rsidR="007C5AB8">
        <w:rPr>
          <w:sz w:val="36"/>
          <w:szCs w:val="36"/>
        </w:rPr>
        <w:t xml:space="preserve">Fusion window </w:t>
      </w:r>
      <w:proofErr w:type="gramStart"/>
      <w:r w:rsidR="007C5AB8">
        <w:rPr>
          <w:sz w:val="36"/>
          <w:szCs w:val="36"/>
        </w:rPr>
        <w:t>will  reset</w:t>
      </w:r>
      <w:proofErr w:type="gramEnd"/>
      <w:r w:rsidR="007C5AB8">
        <w:rPr>
          <w:sz w:val="36"/>
          <w:szCs w:val="36"/>
        </w:rPr>
        <w:t xml:space="preserve"> after each fusion cycle</w:t>
      </w:r>
      <w:r w:rsidR="007C5AB8">
        <w:rPr>
          <w:sz w:val="36"/>
          <w:szCs w:val="36"/>
        </w:rPr>
        <w:br/>
      </w:r>
      <w:r w:rsidR="007C5AB8">
        <w:rPr>
          <w:sz w:val="36"/>
          <w:szCs w:val="36"/>
        </w:rPr>
        <w:br/>
      </w:r>
      <w:r w:rsidR="007C5AB8" w:rsidRPr="007C5AB8">
        <w:rPr>
          <w:sz w:val="36"/>
          <w:szCs w:val="36"/>
        </w:rPr>
        <w:drawing>
          <wp:inline distT="0" distB="0" distL="0" distR="0" wp14:anchorId="6D7E1F4B" wp14:editId="1A837D01">
            <wp:extent cx="2724530" cy="943107"/>
            <wp:effectExtent l="0" t="0" r="0" b="9525"/>
            <wp:docPr id="1966429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4296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24530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7CD18" w14:textId="060BD7C2" w:rsidR="008238A6" w:rsidRDefault="008238A6">
      <w:pPr>
        <w:rPr>
          <w:sz w:val="36"/>
          <w:szCs w:val="36"/>
        </w:rPr>
      </w:pPr>
    </w:p>
    <w:p w14:paraId="6B428F25" w14:textId="77777777" w:rsidR="001156D1" w:rsidRDefault="001156D1">
      <w:pPr>
        <w:rPr>
          <w:sz w:val="36"/>
          <w:szCs w:val="36"/>
        </w:rPr>
      </w:pPr>
    </w:p>
    <w:p w14:paraId="3BC1240E" w14:textId="29B927EC" w:rsidR="001156D1" w:rsidRPr="001156D1" w:rsidRDefault="001156D1">
      <w:pPr>
        <w:rPr>
          <w:sz w:val="36"/>
          <w:szCs w:val="36"/>
        </w:rPr>
      </w:pPr>
      <w:r>
        <w:rPr>
          <w:sz w:val="36"/>
          <w:szCs w:val="36"/>
        </w:rPr>
        <w:br/>
      </w:r>
      <w:r>
        <w:rPr>
          <w:sz w:val="36"/>
          <w:szCs w:val="36"/>
        </w:rPr>
        <w:br/>
      </w:r>
      <w:r>
        <w:rPr>
          <w:sz w:val="36"/>
          <w:szCs w:val="36"/>
        </w:rPr>
        <w:br/>
      </w:r>
      <w:r>
        <w:rPr>
          <w:sz w:val="36"/>
          <w:szCs w:val="36"/>
        </w:rPr>
        <w:br/>
      </w:r>
      <w:r>
        <w:rPr>
          <w:sz w:val="36"/>
          <w:szCs w:val="36"/>
        </w:rPr>
        <w:br/>
      </w:r>
      <w:r>
        <w:rPr>
          <w:sz w:val="36"/>
          <w:szCs w:val="36"/>
        </w:rPr>
        <w:br/>
      </w:r>
    </w:p>
    <w:sectPr w:rsidR="001156D1" w:rsidRPr="001156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56D1"/>
    <w:rsid w:val="0003298F"/>
    <w:rsid w:val="001156D1"/>
    <w:rsid w:val="005A1DE8"/>
    <w:rsid w:val="007C5AB8"/>
    <w:rsid w:val="008238A6"/>
    <w:rsid w:val="00852010"/>
    <w:rsid w:val="00A23872"/>
    <w:rsid w:val="00B621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CDF95A"/>
  <w15:chartTrackingRefBased/>
  <w15:docId w15:val="{2DECDBF7-72D7-467D-861A-36C22753BB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56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56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56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56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56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56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56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56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56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56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56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56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56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56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56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56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56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56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56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56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56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56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56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56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56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56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56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56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56D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732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024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52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66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1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53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365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217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95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1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2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221</TotalTime>
  <Pages>2</Pages>
  <Words>52</Words>
  <Characters>297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Abhiram J</dc:creator>
  <cp:keywords/>
  <dc:description/>
  <cp:lastModifiedBy>Abhiram J</cp:lastModifiedBy>
  <cp:revision>1</cp:revision>
  <dcterms:created xsi:type="dcterms:W3CDTF">2025-07-16T16:50:00Z</dcterms:created>
  <dcterms:modified xsi:type="dcterms:W3CDTF">2025-07-16T20:31:00Z</dcterms:modified>
</cp:coreProperties>
</file>