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our PC Builder Showcase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Explore our selection of high-performance pre-built PCs. Use the links below to quickly navigate to the detailed information: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b8iynnuapyx">
        <w:r w:rsidDel="00000000" w:rsidR="00000000" w:rsidRPr="00000000">
          <w:rPr>
            <w:color w:val="0000ee"/>
            <w:u w:val="single"/>
            <w:rtl w:val="0"/>
          </w:rPr>
          <w:t xml:space="preserve">The Gaming Beast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bgixzwfmtqnx">
        <w:r w:rsidDel="00000000" w:rsidR="00000000" w:rsidRPr="00000000">
          <w:rPr>
            <w:color w:val="0000ee"/>
            <w:u w:val="single"/>
            <w:rtl w:val="0"/>
          </w:rPr>
          <w:t xml:space="preserve">The Workstation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Pre-built PC 1: The Gaming Beast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powerful gaming machine</w:t>
      </w:r>
      <w:r w:rsidDel="00000000" w:rsidR="00000000" w:rsidRPr="00000000">
        <w:rPr>
          <w:rtl w:val="0"/>
        </w:rPr>
        <w:t xml:space="preserve"> built for immersive experiences. It features a high-end processor and graphics card for smooth gameplay at high resolutions. Our customers love this PC for its incredible performance.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Detailed Specifications of The Gaming Beast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o1lsmh3utvor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Pre-built PC 2: The Workstation Pro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Workstation Pro is a reliable workstation for demanding tasks and content creation. It's ideal for video editing, 3D rendering, and graphic design professionals. This PC is now recommended for demanding tasks.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Detailed Specifications of The Workstation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o1lsmh3utvor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Why Choose Our Pre-built PCs?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Expertly assembled and tested.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Guaranteed compatibility of components.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Optimized for performance and stability.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Backed by our excellent customer support.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c1.html" TargetMode="External"/><Relationship Id="rId8" Type="http://schemas.openxmlformats.org/officeDocument/2006/relationships/hyperlink" Target="http://docs.google.com/pc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