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50"/>
        <w:jc w:val="center"/>
      </w:pPr>
      <w:r>
        <w:rPr>
          <w:rFonts w:ascii="Calibri" w:cs="Calibri" w:eastAsia="Calibri" w:hAnsi="Calibri"/>
          <w:b/>
          <w:bCs/>
          <w:color w:val="29ABE2"/>
          <w:spacing w:val="60"/>
          <w:sz w:val="22"/>
          <w:szCs w:val="22"/>
        </w:rPr>
        <w:t xml:space="preserve">GOOGOLPLEX COMMUNICATIVE ENGLISH</w:t>
      </w:r>
    </w:p>
    <w:p>
      <w:pPr>
        <w:spacing w:after="460" w:before="60"/>
        <w:jc w:val="center"/>
      </w:pPr>
      <w:r>
        <w:rPr>
          <w:rFonts w:ascii="Calibri" w:cs="Calibri" w:eastAsia="Calibri" w:hAnsi="Calibri"/>
          <w:color w:val="555555"/>
          <w:sz w:val="20"/>
          <w:szCs w:val="20"/>
        </w:rPr>
        <w:t xml:space="preserve">SENIOR ETIQUETTE  ·  SMARTBOARD LEARNING APP</w:t>
      </w:r>
    </w:p>
    <w:p>
      <w:pPr>
        <w:spacing w:after="0"/>
        <w:jc w:val="center"/>
      </w:pPr>
      <w:r>
        <w:rPr>
          <w:rFonts w:ascii="Calibri" w:cs="Calibri" w:eastAsia="Calibri" w:hAnsi="Calibri"/>
          <w:b/>
          <w:bCs/>
          <w:color w:val="2E3192"/>
          <w:sz w:val="60"/>
          <w:szCs w:val="60"/>
        </w:rPr>
        <w:t xml:space="preserve">UNIT 10</w:t>
      </w:r>
    </w:p>
    <w:p>
      <w:pPr>
        <w:spacing w:after="200" w:before="100"/>
        <w:jc w:val="center"/>
      </w:pPr>
      <w:r>
        <w:rPr>
          <w:rFonts w:ascii="Calibri" w:cs="Calibri" w:eastAsia="Calibri" w:hAnsi="Calibri"/>
          <w:color w:val="C1272D"/>
          <w:sz w:val="32"/>
          <w:szCs w:val="32"/>
        </w:rPr>
        <w:t xml:space="preserve">Etiquette For Golden Life</w:t>
      </w:r>
    </w:p>
    <w:p>
      <w:pPr>
        <w:spacing w:after="480"/>
        <w:jc w:val="center"/>
      </w:pPr>
      <w:r>
        <w:rPr>
          <w:rFonts w:ascii="Calibri" w:cs="Calibri" w:eastAsia="Calibri" w:hAnsi="Calibri"/>
          <w:b/>
          <w:bCs/>
          <w:color w:val="222222"/>
          <w:spacing w:val="40"/>
          <w:sz w:val="24"/>
          <w:szCs w:val="24"/>
        </w:rPr>
        <w:t xml:space="preserve">THE CLASS BOARD:  THE GOLDEN GARDEN</w:t>
      </w:r>
    </w:p>
    <w:p>
      <w:pPr>
        <w:spacing w:after="200"/>
        <w:jc w:val="center"/>
      </w:pPr>
      <w:r>
        <w:rPr>
          <w:rFonts w:ascii="Calibri" w:cs="Calibri" w:eastAsia="Calibri" w:hAnsi="Calibri"/>
          <w:b/>
          <w:bCs/>
          <w:color w:val="222222"/>
          <w:sz w:val="23"/>
          <w:szCs w:val="23"/>
        </w:rPr>
        <w:t xml:space="preserve">For Class 3 and Class 4   ·   ages 8 to 9</w:t>
      </w:r>
    </w:p>
    <w:p>
      <w:pPr>
        <w:spacing w:after="640"/>
        <w:jc w:val="center"/>
      </w:pPr>
      <w:r>
        <w:rPr>
          <w:rFonts w:ascii="Calibri" w:cs="Calibri" w:eastAsia="Calibri" w:hAnsi="Calibri"/>
          <w:color w:val="555555"/>
          <w:sz w:val="20"/>
          <w:szCs w:val="20"/>
        </w:rPr>
        <w:t xml:space="preserve">Book pages 38 – 40   ·   Version 1.0   ·   Unity, smartboard-first</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626"/>
      </w:tblGrid>
      <w:tr>
        <w:trPr>
          <w:cantSplit/>
          <w:tblHeader/>
        </w:trPr>
        <w:tc>
          <w:tcPr>
            <w:tcW w:type="dxa" w:w="2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Field</w:t>
            </w:r>
          </w:p>
        </w:tc>
        <w:tc>
          <w:tcPr>
            <w:tcW w:type="dxa" w:w="66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Specification</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Unit title</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Etiquette for Golden Life</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Book pages</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38, 39, 40</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Age group</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Class 3 and 4 — eight and nine years old</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Tile</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Tile 4 on the home screen — not behind the Seven Doors</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Type</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class board. Not a lesson and not a game.</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Time</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Two minutes a week, every week, for a whole term</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Tracking</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Class level only. No individual child is ever tracked.</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 screens to build</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Two — the garden and the weekly check-in</w:t>
            </w:r>
          </w:p>
        </w:tc>
      </w:tr>
    </w:tbl>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1.  Why This Unit Is Neither A Lesson Nor A Game</w:t>
      </w:r>
    </w:p>
    <w:p>
      <w:pPr>
        <w:spacing w:after="120" w:before="0" w:line="276"/>
      </w:pPr>
      <w:r>
        <w:rPr>
          <w:rFonts w:ascii="Calibri" w:cs="Calibri" w:eastAsia="Calibri" w:hAnsi="Calibri"/>
          <w:color w:val="222222"/>
          <w:sz w:val="21"/>
          <w:szCs w:val="21"/>
        </w:rPr>
        <w:t xml:space="preserve">Pages 38 to 40 are not like anything else in the book. There is no situation, no decision and no place. It is a list of daily habits and a page and a half of life advice.</w:t>
      </w:r>
    </w:p>
    <w:tbl>
      <w:tblPr>
        <w:tblW w:type="dxa" w:w="9026"/>
        <w:tblBorders>
          <w:top w:val="none"/>
          <w:left w:val="none"/>
          <w:bottom w:val="none"/>
          <w:right w:val="none"/>
          <w:insideH w:val="none"/>
          <w:insideV w:val="none"/>
        </w:tblBorders>
      </w:tblPr>
      <w:tblGrid>
        <w:gridCol w:w="80"/>
        <w:gridCol w:w="8946"/>
      </w:tblGrid>
      <w:tr>
        <w:trPr>
          <w:cantSplit/>
        </w:trPr>
        <w:tc>
          <w:tcPr>
            <w:tcW w:type="dxa" w:w="80"/>
            <w:shd w:fill="6E9B2F" w:color="auto" w:val="clear"/>
          </w:tcPr>
          <w:p>
            <w:r>
              <w:t xml:space="preserve"/>
            </w:r>
          </w:p>
        </w:tc>
        <w:tc>
          <w:tcPr>
            <w:tcW w:type="dxa" w:w="8946"/>
            <w:shd w:fill="E8F4E3"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You cannot teach this in twenty minutes</w:t>
            </w:r>
          </w:p>
          <w:p>
            <w:pPr>
              <w:spacing w:after="60" w:line="270"/>
            </w:pPr>
            <w:r>
              <w:rPr>
                <w:rFonts w:ascii="Calibri" w:cs="Calibri" w:eastAsia="Calibri" w:hAnsi="Calibri"/>
                <w:color w:val="222222"/>
                <w:sz w:val="20"/>
                <w:szCs w:val="20"/>
              </w:rPr>
              <w:t xml:space="preserve">"Sleep for eight hours." "Drink eight glasses of water." "Read more books."</w:t>
            </w:r>
          </w:p>
          <w:p>
            <w:pPr>
              <w:spacing w:after="60" w:line="270"/>
            </w:pPr>
            <w:r>
              <w:rPr>
                <w:rFonts w:ascii="Calibri" w:cs="Calibri" w:eastAsia="Calibri" w:hAnsi="Calibri"/>
                <w:color w:val="222222"/>
                <w:sz w:val="20"/>
                <w:szCs w:val="20"/>
              </w:rPr>
              <w:t xml:space="preserve">None of that can be taught in a lesson and none of it can be played. A child does not learn to sleep well by tapping a button. The content only means anything if it is returned to across weeks.</w:t>
            </w:r>
          </w:p>
          <w:p>
            <w:pPr>
              <w:spacing w:after="60" w:line="270"/>
            </w:pPr>
            <w:r>
              <w:rPr>
                <w:rFonts w:ascii="Calibri" w:cs="Calibri" w:eastAsia="Calibri" w:hAnsi="Calibri"/>
                <w:color w:val="222222"/>
                <w:sz w:val="20"/>
                <w:szCs w:val="20"/>
              </w:rPr>
              <w:t xml:space="preserve">So Unit 10 is not something a class completes. It is a board that stays open all term, gets two minutes a week, and slowly fills in.</w:t>
            </w:r>
          </w:p>
        </w:tc>
      </w:tr>
    </w:tbl>
    <w:p>
      <w:pPr>
        <w:spacing w:after="120" w:before="0" w:line="276"/>
      </w:pPr>
      <w:r>
        <w:rPr>
          <w:rFonts w:ascii="Calibri" w:cs="Calibri" w:eastAsia="Calibri" w:hAnsi="Calibri"/>
          <w:color w:val="222222"/>
          <w:sz w:val="21"/>
          <w:szCs w:val="21"/>
        </w:rPr>
        <w:t xml:space="preserve">It also sits outside the Seven Doors on the home screen, as tile 4, for exactly this reason. The seven doors are games you finish. This is not.</w:t>
      </w:r>
    </w:p>
    <w:p>
      <w:pPr>
        <w:pStyle w:val="Heading2"/>
        <w:spacing w:after="110" w:before="280"/>
      </w:pPr>
      <w:r>
        <w:rPr>
          <w:rFonts w:ascii="Calibri" w:cs="Calibri" w:eastAsia="Calibri" w:hAnsi="Calibri"/>
          <w:b/>
          <w:bCs/>
          <w:color w:val="C1272D"/>
          <w:sz w:val="24"/>
          <w:szCs w:val="24"/>
        </w:rPr>
        <w:t xml:space="preserve">1.1  What is kept</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3600"/>
        <w:gridCol w:w="700"/>
        <w:gridCol w:w="4726"/>
      </w:tblGrid>
      <w:tr>
        <w:trPr>
          <w:cantSplit/>
          <w:tblHeader/>
        </w:trPr>
        <w:tc>
          <w:tcPr>
            <w:tcW w:type="dxa" w:w="3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Book content</w:t>
            </w:r>
          </w:p>
        </w:tc>
        <w:tc>
          <w:tcPr>
            <w:tcW w:type="dxa" w:w="7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Page</w:t>
            </w:r>
          </w:p>
        </w:tc>
        <w:tc>
          <w:tcPr>
            <w:tcW w:type="dxa" w:w="47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Where it lives</w:t>
            </w:r>
          </w:p>
        </w:tc>
      </w:tr>
      <w:tr>
        <w:trPr>
          <w:cantSplit/>
        </w:trPr>
        <w:tc>
          <w:tcPr>
            <w:tcW w:type="dxa" w:w="3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Drink eight glasses of water each day</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w:t>
            </w:r>
          </w:p>
        </w:tc>
      </w:tr>
      <w:tr>
        <w:trPr>
          <w:cantSplit/>
        </w:trPr>
        <w:tc>
          <w:tcPr>
            <w:tcW w:type="dxa" w:w="3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Sleep for eight hours</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w:t>
            </w:r>
          </w:p>
        </w:tc>
      </w:tr>
      <w:tr>
        <w:trPr>
          <w:cantSplit/>
        </w:trPr>
        <w:tc>
          <w:tcPr>
            <w:tcW w:type="dxa" w:w="3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Play more outdoor games</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w:t>
            </w:r>
          </w:p>
        </w:tc>
      </w:tr>
      <w:tr>
        <w:trPr>
          <w:cantSplit/>
        </w:trPr>
        <w:tc>
          <w:tcPr>
            <w:tcW w:type="dxa" w:w="3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Read more books</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w:t>
            </w:r>
          </w:p>
        </w:tc>
      </w:tr>
      <w:tr>
        <w:trPr>
          <w:cantSplit/>
        </w:trPr>
        <w:tc>
          <w:tcPr>
            <w:tcW w:type="dxa" w:w="3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Sit in silence for at least ten minutes each day</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 called quiet time</w:t>
            </w:r>
          </w:p>
        </w:tc>
      </w:tr>
      <w:tr>
        <w:trPr>
          <w:cantSplit/>
        </w:trPr>
        <w:tc>
          <w:tcPr>
            <w:tcW w:type="dxa" w:w="3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Exercise each day · take a ten to thirty minute walk, and while you walk, smile</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38, 39</w:t>
            </w:r>
          </w:p>
        </w:tc>
        <w:tc>
          <w:tcPr>
            <w:tcW w:type="dxa" w:w="4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 called walk and smile</w:t>
            </w:r>
          </w:p>
        </w:tc>
      </w:tr>
      <w:tr>
        <w:trPr>
          <w:cantSplit/>
        </w:trPr>
        <w:tc>
          <w:tcPr>
            <w:tcW w:type="dxa" w:w="3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Each day give something to others</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40</w:t>
            </w:r>
          </w:p>
        </w:tc>
        <w:tc>
          <w:tcPr>
            <w:tcW w:type="dxa" w:w="4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 and the kindness jar</w:t>
            </w:r>
          </w:p>
        </w:tc>
      </w:tr>
      <w:tr>
        <w:trPr>
          <w:cantSplit/>
        </w:trPr>
        <w:tc>
          <w:tcPr>
            <w:tcW w:type="dxa" w:w="3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Spend time with your family</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40</w:t>
            </w:r>
          </w:p>
        </w:tc>
        <w:tc>
          <w:tcPr>
            <w:tcW w:type="dxa" w:w="4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plant in the garden</w:t>
            </w:r>
          </w:p>
        </w:tc>
      </w:tr>
      <w:tr>
        <w:trPr>
          <w:cantSplit/>
        </w:trPr>
        <w:tc>
          <w:tcPr>
            <w:tcW w:type="dxa" w:w="3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Time heals everything</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golden line of the week</w:t>
            </w:r>
          </w:p>
        </w:tc>
      </w:tr>
      <w:tr>
        <w:trPr>
          <w:cantSplit/>
        </w:trPr>
        <w:tc>
          <w:tcPr>
            <w:tcW w:type="dxa" w:w="3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compare your life with others</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golden line of the week</w:t>
            </w:r>
          </w:p>
        </w:tc>
      </w:tr>
      <w:tr>
        <w:trPr>
          <w:cantSplit/>
        </w:trPr>
        <w:tc>
          <w:tcPr>
            <w:tcW w:type="dxa" w:w="3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waste your energy on gossip</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golden line of the week</w:t>
            </w:r>
          </w:p>
        </w:tc>
      </w:tr>
      <w:tr>
        <w:trPr>
          <w:cantSplit/>
        </w:trPr>
        <w:tc>
          <w:tcPr>
            <w:tcW w:type="dxa" w:w="3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However good or bad a situation is, it will change</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golden line of the week</w:t>
            </w:r>
          </w:p>
        </w:tc>
      </w:tr>
      <w:tr>
        <w:trPr>
          <w:cantSplit/>
        </w:trPr>
        <w:tc>
          <w:tcPr>
            <w:tcW w:type="dxa" w:w="3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Life is not fair, but it is still good. Enjoy life</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40</w:t>
            </w:r>
          </w:p>
        </w:tc>
        <w:tc>
          <w:tcPr>
            <w:tcW w:type="dxa" w:w="4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golden line of the week</w:t>
            </w:r>
          </w:p>
        </w:tc>
      </w:tr>
      <w:tr>
        <w:trPr>
          <w:cantSplit/>
        </w:trPr>
        <w:tc>
          <w:tcPr>
            <w:tcW w:type="dxa" w:w="3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Live with the three Es — Energy, Enthusiasm, Empathy</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name of the end-of-term certificate</w:t>
            </w:r>
          </w:p>
        </w:tc>
      </w:tr>
    </w:tbl>
    <w:p>
      <w:pPr>
        <w:pStyle w:val="Heading2"/>
        <w:spacing w:after="110" w:before="280"/>
      </w:pPr>
      <w:r>
        <w:rPr>
          <w:rFonts w:ascii="Calibri" w:cs="Calibri" w:eastAsia="Calibri" w:hAnsi="Calibri"/>
          <w:b/>
          <w:bCs/>
          <w:color w:val="C1272D"/>
          <w:sz w:val="24"/>
          <w:szCs w:val="24"/>
        </w:rPr>
        <w:t xml:space="preserve">1.2  What is left out, and why</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3400"/>
        <w:gridCol w:w="700"/>
        <w:gridCol w:w="4926"/>
      </w:tblGrid>
      <w:tr>
        <w:trPr>
          <w:cantSplit/>
          <w:tblHeader/>
        </w:trPr>
        <w:tc>
          <w:tcPr>
            <w:tcW w:type="dxa" w:w="3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Book content</w:t>
            </w:r>
          </w:p>
        </w:tc>
        <w:tc>
          <w:tcPr>
            <w:tcW w:type="dxa" w:w="7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Page</w:t>
            </w:r>
          </w:p>
        </w:tc>
        <w:tc>
          <w:tcPr>
            <w:tcW w:type="dxa" w:w="49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Why</w:t>
            </w:r>
          </w:p>
        </w:tc>
      </w:tr>
      <w:tr>
        <w:trPr>
          <w:cantSplit/>
        </w:trPr>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Breakfast like a king, lunch like a prince, dinner like a pauper</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Diet advice. Diet has been kept out of every unit in this product and it stays out here.</w:t>
            </w:r>
          </w:p>
        </w:tc>
      </w:tr>
      <w:tr>
        <w:trPr>
          <w:cantSplit/>
        </w:trPr>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Eat more food that grows on trees, less that is processed</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As above.</w:t>
            </w:r>
          </w:p>
        </w:tc>
      </w:tr>
      <w:tr>
        <w:trPr>
          <w:cantSplit/>
        </w:trPr>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Avoid salt and drinking soda</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As above, and telling eight-year-olds to avoid foods is the wrong shape of message entirely.</w:t>
            </w:r>
          </w:p>
        </w:tc>
      </w:tr>
      <w:tr>
        <w:trPr>
          <w:cantSplit/>
        </w:trPr>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Make time for prayer and reflection</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c>
          <w:tcPr>
            <w:tcW w:type="dxa" w:w="4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Kept, but only as "quiet time". In a classroom of mixed faiths the app should not lead prayer. Reflection is universal; the specific practice belongs to the family.</w:t>
            </w:r>
          </w:p>
        </w:tc>
      </w:tr>
      <w:tr>
        <w:trPr>
          <w:cantSplit/>
        </w:trPr>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Make peace with your past so it will not spoil the present</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An eight-year-old has no past to make peace with.</w:t>
            </w:r>
          </w:p>
        </w:tc>
      </w:tr>
      <w:tr>
        <w:trPr>
          <w:cantSplit/>
        </w:trPr>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Envy is a waste of time · life is too short to hate anyone</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Too abstract at this age, and neither is a daily habit.</w:t>
            </w:r>
          </w:p>
        </w:tc>
      </w:tr>
      <w:tr>
        <w:trPr>
          <w:cantSplit/>
        </w:trPr>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If you do not take yourself so seriously, no one else does</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Confusing even for adults, and easily misread by a child.</w:t>
            </w:r>
          </w:p>
        </w:tc>
      </w:tr>
      <w:tr>
        <w:trPr>
          <w:cantSplit/>
        </w:trPr>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Remember that you are too blessed to be stressed</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40</w:t>
            </w:r>
          </w:p>
        </w:tc>
        <w:tc>
          <w:tcPr>
            <w:tcW w:type="dxa" w:w="4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Abstract and religiously framed.</w:t>
            </w:r>
          </w:p>
        </w:tc>
      </w:tr>
      <w:tr>
        <w:trPr>
          <w:cantSplit/>
        </w:trPr>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 one is in charge of your happiness except you</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39</w:t>
            </w:r>
          </w:p>
        </w:tc>
        <w:tc>
          <w:tcPr>
            <w:tcW w:type="dxa" w:w="4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Left out deliberately. At eight, a child’s happiness genuinely does depend partly on the adults around them, and this line could land badly with a child having a hard time at home.</w:t>
            </w:r>
          </w:p>
        </w:tc>
      </w:tr>
      <w:tr>
        <w:trPr>
          <w:cantSplit/>
        </w:trPr>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What other people think of you is none of your business</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40</w:t>
            </w:r>
          </w:p>
        </w:tc>
        <w:tc>
          <w:tcPr>
            <w:tcW w:type="dxa" w:w="4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Left out deliberately. It contradicts the entire rest of the book, which has spent nine units teaching children to think about how their behaviour affects others.</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C1272D" w:color="auto" w:val="clear"/>
          </w:tcPr>
          <w:p>
            <w:r>
              <w:t xml:space="preserve"/>
            </w:r>
          </w:p>
        </w:tc>
        <w:tc>
          <w:tcPr>
            <w:tcW w:type="dxa" w:w="8946"/>
            <w:shd w:fill="FDEEEE"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Two lines were left out on purpose, not by accident</w:t>
            </w:r>
          </w:p>
          <w:p>
            <w:pPr>
              <w:spacing w:after="60" w:line="270"/>
            </w:pPr>
            <w:r>
              <w:rPr>
                <w:rFonts w:ascii="Calibri" w:cs="Calibri" w:eastAsia="Calibri" w:hAnsi="Calibri"/>
                <w:color w:val="222222"/>
                <w:sz w:val="20"/>
                <w:szCs w:val="20"/>
              </w:rPr>
              <w:t xml:space="preserve">The last two rows above are worth a conversation before anybody adds them back.</w:t>
            </w:r>
          </w:p>
          <w:p>
            <w:pPr>
              <w:spacing w:after="60" w:line="270"/>
            </w:pPr>
            <w:r>
              <w:rPr>
                <w:rFonts w:ascii="Calibri" w:cs="Calibri" w:eastAsia="Calibri" w:hAnsi="Calibri"/>
                <w:color w:val="222222"/>
                <w:sz w:val="20"/>
                <w:szCs w:val="20"/>
              </w:rPr>
              <w:t xml:space="preserve">"What other people think of you is none of your business" sits directly against nine units of teaching. This whole book is about noticing how you affect the people around you.</w:t>
            </w:r>
          </w:p>
          <w:p>
            <w:pPr>
              <w:spacing w:after="60" w:line="270"/>
            </w:pPr>
            <w:r>
              <w:rPr>
                <w:rFonts w:ascii="Calibri" w:cs="Calibri" w:eastAsia="Calibri" w:hAnsi="Calibri"/>
                <w:color w:val="222222"/>
                <w:sz w:val="20"/>
                <w:szCs w:val="20"/>
              </w:rPr>
              <w:t xml:space="preserve">"No one is in charge of your happiness except you" is good advice for an adult. For an eight-year-old whose home is difficult, it quietly says that it is their own fault. It is not worth the risk.</w:t>
            </w:r>
          </w:p>
        </w:tc>
      </w:tr>
    </w:tbl>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2.  The Golden Garden</w:t>
      </w:r>
    </w:p>
    <w:p>
      <w:pPr>
        <w:spacing w:after="120" w:before="0" w:line="276"/>
      </w:pPr>
      <w:r>
        <w:rPr>
          <w:rFonts w:ascii="Calibri" w:cs="Calibri" w:eastAsia="Calibri" w:hAnsi="Calibri"/>
          <w:color w:val="222222"/>
          <w:sz w:val="21"/>
          <w:szCs w:val="21"/>
        </w:rPr>
        <w:t xml:space="preserve">A garden on the board. Bare soil at the start of term, full of growing plants by the end.</w:t>
      </w:r>
    </w:p>
    <w:p>
      <w:pPr>
        <w:pStyle w:val="Heading2"/>
        <w:spacing w:after="110" w:before="280"/>
      </w:pPr>
      <w:r>
        <w:rPr>
          <w:rFonts w:ascii="Calibri" w:cs="Calibri" w:eastAsia="Calibri" w:hAnsi="Calibri"/>
          <w:b/>
          <w:bCs/>
          <w:color w:val="C1272D"/>
          <w:sz w:val="24"/>
          <w:szCs w:val="24"/>
        </w:rPr>
        <w:t xml:space="preserve">2.1  Setting it up — once, at the start of term</w:t>
      </w:r>
    </w:p>
    <w:p>
      <w:pPr>
        <w:spacing w:after="120" w:before="0" w:line="276"/>
      </w:pPr>
      <w:r>
        <w:rPr>
          <w:rFonts w:ascii="Calibri" w:cs="Calibri" w:eastAsia="Calibri" w:hAnsi="Calibri"/>
          <w:color w:val="222222"/>
          <w:sz w:val="21"/>
          <w:szCs w:val="21"/>
        </w:rPr>
        <w:t xml:space="preserve">Eight habits are offered. The class chooses four to hold themselves to for the whole term. Not eight, and not one — four is enough to matter and few enough to remember.</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4900"/>
        <w:gridCol w:w="2626"/>
      </w:tblGrid>
      <w:tr>
        <w:trPr>
          <w:cantSplit/>
          <w:tblHeader/>
        </w:trPr>
        <w:tc>
          <w:tcPr>
            <w:tcW w:type="dxa" w:w="15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Habit</w:t>
            </w:r>
          </w:p>
        </w:tc>
        <w:tc>
          <w:tcPr>
            <w:tcW w:type="dxa" w:w="49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On the board</w:t>
            </w:r>
          </w:p>
        </w:tc>
        <w:tc>
          <w:tcPr>
            <w:tcW w:type="dxa" w:w="26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Book page</w:t>
            </w:r>
          </w:p>
        </w:tc>
      </w:tr>
      <w:tr>
        <w:trPr>
          <w:cantSplit/>
        </w:trPr>
        <w:tc>
          <w:tcPr>
            <w:tcW w:type="dxa" w:w="1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Water</w:t>
            </w:r>
          </w:p>
        </w:tc>
        <w:tc>
          <w:tcPr>
            <w:tcW w:type="dxa" w:w="4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Drink your water</w:t>
            </w:r>
          </w:p>
        </w:tc>
        <w:tc>
          <w:tcPr>
            <w:tcW w:type="dxa" w:w="2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r>
      <w:tr>
        <w:trPr>
          <w:cantSplit/>
        </w:trPr>
        <w:tc>
          <w:tcPr>
            <w:tcW w:type="dxa" w:w="15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Sleep</w:t>
            </w:r>
          </w:p>
        </w:tc>
        <w:tc>
          <w:tcPr>
            <w:tcW w:type="dxa" w:w="4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Sleep early</w:t>
            </w:r>
          </w:p>
        </w:tc>
        <w:tc>
          <w:tcPr>
            <w:tcW w:type="dxa" w:w="2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r>
      <w:tr>
        <w:trPr>
          <w:cantSplit/>
        </w:trPr>
        <w:tc>
          <w:tcPr>
            <w:tcW w:type="dxa" w:w="1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Outside</w:t>
            </w:r>
          </w:p>
        </w:tc>
        <w:tc>
          <w:tcPr>
            <w:tcW w:type="dxa" w:w="4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Play outside</w:t>
            </w:r>
          </w:p>
        </w:tc>
        <w:tc>
          <w:tcPr>
            <w:tcW w:type="dxa" w:w="2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r>
      <w:tr>
        <w:trPr>
          <w:cantSplit/>
        </w:trPr>
        <w:tc>
          <w:tcPr>
            <w:tcW w:type="dxa" w:w="15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Read</w:t>
            </w:r>
          </w:p>
        </w:tc>
        <w:tc>
          <w:tcPr>
            <w:tcW w:type="dxa" w:w="4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Read a book</w:t>
            </w:r>
          </w:p>
        </w:tc>
        <w:tc>
          <w:tcPr>
            <w:tcW w:type="dxa" w:w="2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r>
      <w:tr>
        <w:trPr>
          <w:cantSplit/>
        </w:trPr>
        <w:tc>
          <w:tcPr>
            <w:tcW w:type="dxa" w:w="1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Quiet</w:t>
            </w:r>
          </w:p>
        </w:tc>
        <w:tc>
          <w:tcPr>
            <w:tcW w:type="dxa" w:w="4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Sit quietly for ten minutes</w:t>
            </w:r>
          </w:p>
        </w:tc>
        <w:tc>
          <w:tcPr>
            <w:tcW w:type="dxa" w:w="2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w:t>
            </w:r>
          </w:p>
        </w:tc>
      </w:tr>
      <w:tr>
        <w:trPr>
          <w:cantSplit/>
        </w:trPr>
        <w:tc>
          <w:tcPr>
            <w:tcW w:type="dxa" w:w="15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Walk</w:t>
            </w:r>
          </w:p>
        </w:tc>
        <w:tc>
          <w:tcPr>
            <w:tcW w:type="dxa" w:w="4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Walk, and smile</w:t>
            </w:r>
          </w:p>
        </w:tc>
        <w:tc>
          <w:tcPr>
            <w:tcW w:type="dxa" w:w="2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38, 39</w:t>
            </w:r>
          </w:p>
        </w:tc>
      </w:tr>
      <w:tr>
        <w:trPr>
          <w:cantSplit/>
        </w:trPr>
        <w:tc>
          <w:tcPr>
            <w:tcW w:type="dxa" w:w="1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Give</w:t>
            </w:r>
          </w:p>
        </w:tc>
        <w:tc>
          <w:tcPr>
            <w:tcW w:type="dxa" w:w="4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Give something to somebody</w:t>
            </w:r>
          </w:p>
        </w:tc>
        <w:tc>
          <w:tcPr>
            <w:tcW w:type="dxa" w:w="2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40</w:t>
            </w:r>
          </w:p>
        </w:tc>
      </w:tr>
      <w:tr>
        <w:trPr>
          <w:cantSplit/>
        </w:trPr>
        <w:tc>
          <w:tcPr>
            <w:tcW w:type="dxa" w:w="15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Family</w:t>
            </w:r>
          </w:p>
        </w:tc>
        <w:tc>
          <w:tcPr>
            <w:tcW w:type="dxa" w:w="4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Spend time with your family</w:t>
            </w:r>
          </w:p>
        </w:tc>
        <w:tc>
          <w:tcPr>
            <w:tcW w:type="dxa" w:w="2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40</w:t>
            </w:r>
          </w:p>
        </w:tc>
      </w:tr>
    </w:tbl>
    <w:p>
      <w:pPr>
        <w:spacing w:after="120" w:before="120" w:line="276"/>
      </w:pPr>
      <w:r>
        <w:rPr>
          <w:rFonts w:ascii="Calibri" w:cs="Calibri" w:eastAsia="Calibri" w:hAnsi="Calibri"/>
          <w:color w:val="222222"/>
          <w:sz w:val="21"/>
          <w:szCs w:val="21"/>
        </w:rPr>
        <w:t xml:space="preserve">The four chosen habits become four plants. Each one gets a pot, a label and a small seedling.</w:t>
      </w:r>
    </w:p>
    <w:p>
      <w:pPr>
        <w:pStyle w:val="Heading2"/>
        <w:spacing w:after="110" w:before="280"/>
      </w:pPr>
      <w:r>
        <w:rPr>
          <w:rFonts w:ascii="Calibri" w:cs="Calibri" w:eastAsia="Calibri" w:hAnsi="Calibri"/>
          <w:b/>
          <w:bCs/>
          <w:color w:val="C1272D"/>
          <w:sz w:val="24"/>
          <w:szCs w:val="24"/>
        </w:rPr>
        <w:t xml:space="preserve">2.2  The garden screen</w:t>
      </w:r>
    </w:p>
    <w:tbl>
      <w:tblPr>
        <w:tblW w:type="dxa" w:w="9026"/>
        <w:tblBorders>
          <w:top w:val="single" w:color="B9C4CF" w:sz="4"/>
          <w:left w:val="single" w:color="B9C4CF" w:sz="4"/>
          <w:bottom w:val="single" w:color="B9C4CF" w:sz="4"/>
          <w:right w:val="single" w:color="B9C4CF" w:sz="4"/>
          <w:insideH w:val="none"/>
          <w:insideV w:val="none"/>
        </w:tblBorders>
      </w:tblPr>
      <w:tblGrid>
        <w:gridCol w:w="9026"/>
      </w:tblGrid>
      <w:tr>
        <w:trPr>
          <w:cantSplit/>
        </w:trPr>
        <w:tc>
          <w:tcPr>
            <w:tcW w:type="dxa" w:w="9026"/>
            <w:shd w:fill="EFF4F8" w:color="auto" w:val="clear"/>
            <w:tcMar>
              <w:top w:type="dxa" w:w="130"/>
              <w:left w:type="dxa" w:w="170"/>
              <w:bottom w:type="dxa" w:w="130"/>
              <w:right w:type="dxa" w:w="170"/>
            </w:tcMar>
          </w:tcPr>
          <w:p>
            <w:pPr>
              <w:spacing w:after="0" w:line="245"/>
            </w:pPr>
            <w:r>
              <w:rPr>
                <w:rFonts w:ascii="Consolas" w:cs="Consolas" w:eastAsia="Consolas" w:hAnsi="Consolas"/>
                <w:color w:val="2A3540"/>
                <w:sz w:val="17"/>
                <w:szCs w:val="17"/>
              </w:rPr>
              <w:t xml:space="preserve">┌──────────────────────────────────────────────────────────────┐</w:t>
            </w:r>
          </w:p>
          <w:p>
            <w:pPr>
              <w:spacing w:after="0" w:line="245"/>
            </w:pPr>
            <w:r>
              <w:rPr>
                <w:rFonts w:ascii="Consolas" w:cs="Consolas" w:eastAsia="Consolas" w:hAnsi="Consolas"/>
                <w:color w:val="2A3540"/>
                <w:sz w:val="17"/>
                <w:szCs w:val="17"/>
              </w:rPr>
              <w:t xml:space="preserve">│                  O U R   G O L D E N   G A R D E N           │</w:t>
            </w:r>
          </w:p>
          <w:p>
            <w:pPr>
              <w:spacing w:after="0" w:line="245"/>
            </w:pPr>
            <w:r>
              <w:rPr>
                <w:rFonts w:ascii="Consolas" w:cs="Consolas" w:eastAsia="Consolas" w:hAnsi="Consolas"/>
                <w:color w:val="2A3540"/>
                <w:sz w:val="17"/>
                <w:szCs w:val="17"/>
              </w:rPr>
              <w:t xml:space="preserve">│                                          week 6 of 12        │</w:t>
            </w:r>
          </w:p>
          <w:p>
            <w:pPr>
              <w:spacing w:after="0" w:line="245"/>
            </w:pPr>
            <w:r>
              <w:rPr>
                <w:rFonts w:ascii="Consolas" w:cs="Consolas" w:eastAsia="Consolas" w:hAnsi="Consolas"/>
                <w:color w:val="2A3540"/>
                <w:sz w:val="17"/>
                <w:szCs w:val="17"/>
              </w:rPr>
              <w:t xml:space="preserve">│                                                              │</w:t>
            </w:r>
          </w:p>
          <w:p>
            <w:pPr>
              <w:spacing w:after="0" w:line="245"/>
            </w:pPr>
            <w:r>
              <w:rPr>
                <w:rFonts w:ascii="Consolas" w:cs="Consolas" w:eastAsia="Consolas" w:hAnsi="Consolas"/>
                <w:color w:val="2A3540"/>
                <w:sz w:val="17"/>
                <w:szCs w:val="17"/>
              </w:rPr>
              <w:t xml:space="preserve">│       🌿              🌱             🌳            🌱        │</w:t>
            </w:r>
          </w:p>
          <w:p>
            <w:pPr>
              <w:spacing w:after="0" w:line="245"/>
            </w:pPr>
            <w:r>
              <w:rPr>
                <w:rFonts w:ascii="Consolas" w:cs="Consolas" w:eastAsia="Consolas" w:hAnsi="Consolas"/>
                <w:color w:val="2A3540"/>
                <w:sz w:val="17"/>
                <w:szCs w:val="17"/>
              </w:rPr>
              <w:t xml:space="preserve">│                                                              │</w:t>
            </w:r>
          </w:p>
          <w:p>
            <w:pPr>
              <w:spacing w:after="0" w:line="245"/>
            </w:pPr>
            <w:r>
              <w:rPr>
                <w:rFonts w:ascii="Consolas" w:cs="Consolas" w:eastAsia="Consolas" w:hAnsi="Consolas"/>
                <w:color w:val="2A3540"/>
                <w:sz w:val="17"/>
                <w:szCs w:val="17"/>
              </w:rPr>
              <w:t xml:space="preserve">│    ╰─────╯         ╰─────╯        ╰─────╯       ╰─────╯      │</w:t>
            </w:r>
          </w:p>
          <w:p>
            <w:pPr>
              <w:spacing w:after="0" w:line="245"/>
            </w:pPr>
            <w:r>
              <w:rPr>
                <w:rFonts w:ascii="Consolas" w:cs="Consolas" w:eastAsia="Consolas" w:hAnsi="Consolas"/>
                <w:color w:val="2A3540"/>
                <w:sz w:val="17"/>
                <w:szCs w:val="17"/>
              </w:rPr>
              <w:t xml:space="preserve">│     WATER           SLEEP          READ          GIVE        │</w:t>
            </w:r>
          </w:p>
          <w:p>
            <w:pPr>
              <w:spacing w:after="0" w:line="245"/>
            </w:pPr>
            <w:r>
              <w:rPr>
                <w:rFonts w:ascii="Consolas" w:cs="Consolas" w:eastAsia="Consolas" w:hAnsi="Consolas"/>
                <w:color w:val="2A3540"/>
                <w:sz w:val="17"/>
                <w:szCs w:val="17"/>
              </w:rPr>
              <w:t xml:space="preserve">│                                                              │</w:t>
            </w:r>
          </w:p>
          <w:p>
            <w:pPr>
              <w:spacing w:after="0" w:line="245"/>
            </w:pPr>
            <w:r>
              <w:rPr>
                <w:rFonts w:ascii="Consolas" w:cs="Consolas" w:eastAsia="Consolas" w:hAnsi="Consolas"/>
                <w:color w:val="2A3540"/>
                <w:sz w:val="17"/>
                <w:szCs w:val="17"/>
              </w:rPr>
              <w:t xml:space="preserve">│              ╭────────────────────────────╮                  │</w:t>
            </w:r>
          </w:p>
          <w:p>
            <w:pPr>
              <w:spacing w:after="0" w:line="245"/>
            </w:pPr>
            <w:r>
              <w:rPr>
                <w:rFonts w:ascii="Consolas" w:cs="Consolas" w:eastAsia="Consolas" w:hAnsi="Consolas"/>
                <w:color w:val="2A3540"/>
                <w:sz w:val="17"/>
                <w:szCs w:val="17"/>
              </w:rPr>
              <w:t xml:space="preserve">│              │      W E E K L Y   C H E C K│                  │</w:t>
            </w:r>
          </w:p>
          <w:p>
            <w:pPr>
              <w:spacing w:after="0" w:line="245"/>
            </w:pPr>
            <w:r>
              <w:rPr>
                <w:rFonts w:ascii="Consolas" w:cs="Consolas" w:eastAsia="Consolas" w:hAnsi="Consolas"/>
                <w:color w:val="2A3540"/>
                <w:sz w:val="17"/>
                <w:szCs w:val="17"/>
              </w:rPr>
              <w:t xml:space="preserve">│              ╰────────────────────────────╯                  │</w:t>
            </w:r>
          </w:p>
          <w:p>
            <w:pPr>
              <w:spacing w:after="0" w:line="245"/>
            </w:pPr>
            <w:r>
              <w:rPr>
                <w:rFonts w:ascii="Consolas" w:cs="Consolas" w:eastAsia="Consolas" w:hAnsi="Consolas"/>
                <w:color w:val="2A3540"/>
                <w:sz w:val="17"/>
                <w:szCs w:val="17"/>
              </w:rPr>
              <w:t xml:space="preserve">└──────────────────────────────────────────────────────────────┘</w:t>
            </w:r>
          </w:p>
        </w:tc>
      </w:tr>
    </w:tbl>
    <w:p>
      <w:pPr>
        <w:spacing w:after="120" w:before="120" w:line="276"/>
      </w:pPr>
      <w:r>
        <w:rPr>
          <w:rFonts w:ascii="Calibri" w:cs="Calibri" w:eastAsia="Calibri" w:hAnsi="Calibri"/>
          <w:color w:val="222222"/>
          <w:sz w:val="21"/>
          <w:szCs w:val="21"/>
        </w:rPr>
        <w:t xml:space="preserve">The four plants grow at different rates, depending on how the class does each week. A plant that has been going well is taller and has flowers; one that has been forgotten is smaller but never dead, never brown and never sad-looking.</w:t>
      </w:r>
    </w:p>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No plant ever dies</w:t>
            </w:r>
          </w:p>
          <w:p>
            <w:pPr>
              <w:spacing w:after="60" w:line="270"/>
            </w:pPr>
            <w:r>
              <w:rPr>
                <w:rFonts w:ascii="Calibri" w:cs="Calibri" w:eastAsia="Calibri" w:hAnsi="Calibri"/>
                <w:color w:val="222222"/>
                <w:sz w:val="20"/>
                <w:szCs w:val="20"/>
              </w:rPr>
              <w:t xml:space="preserve">This matters. A wilting or dying plant would make a class of eight-year-olds feel they have failed, and several of them would take it personally.</w:t>
            </w:r>
          </w:p>
          <w:p>
            <w:pPr>
              <w:spacing w:after="60" w:line="270"/>
            </w:pPr>
            <w:r>
              <w:rPr>
                <w:rFonts w:ascii="Calibri" w:cs="Calibri" w:eastAsia="Calibri" w:hAnsi="Calibri"/>
                <w:color w:val="222222"/>
                <w:sz w:val="20"/>
                <w:szCs w:val="20"/>
              </w:rPr>
              <w:t xml:space="preserve">A neglected plant simply stays small and green, waiting. When the class does better the following week, it grows again. There is no punishment state anywhere in this unit.</w:t>
            </w:r>
          </w:p>
        </w:tc>
      </w:tr>
    </w:tbl>
    <w:p>
      <w:pPr>
        <w:pStyle w:val="Heading1"/>
        <w:pBdr>
          <w:bottom w:val="single" w:color="29ABE2" w:sz="8" w:space="6"/>
        </w:pBdr>
        <w:spacing w:after="170" w:before="340"/>
      </w:pPr>
      <w:r>
        <w:rPr>
          <w:rFonts w:ascii="Calibri" w:cs="Calibri" w:eastAsia="Calibri" w:hAnsi="Calibri"/>
          <w:b/>
          <w:bCs/>
          <w:color w:val="2E3192"/>
          <w:sz w:val="30"/>
          <w:szCs w:val="30"/>
        </w:rPr>
        <w:t xml:space="preserve">3.  The Weekly Check — Two Minutes</w:t>
      </w:r>
    </w:p>
    <w:p>
      <w:pPr>
        <w:spacing w:after="120" w:before="0" w:line="276"/>
      </w:pPr>
      <w:r>
        <w:rPr>
          <w:rFonts w:ascii="Calibri" w:cs="Calibri" w:eastAsia="Calibri" w:hAnsi="Calibri"/>
          <w:color w:val="222222"/>
          <w:sz w:val="21"/>
          <w:szCs w:val="21"/>
        </w:rPr>
        <w:t xml:space="preserve">Once a week, at the start or end of any lesson. The teacher taps WEEKLY CHECK and it takes two minutes.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600"/>
        <w:gridCol w:w="6600"/>
        <w:gridCol w:w="1826"/>
      </w:tblGrid>
      <w:tr>
        <w:trPr>
          <w:cantSplit/>
          <w:tblHeader/>
        </w:trPr>
        <w:tc>
          <w:tcPr>
            <w:tcW w:type="dxa" w:w="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Step</w:t>
            </w:r>
          </w:p>
        </w:tc>
        <w:tc>
          <w:tcPr>
            <w:tcW w:type="dxa" w:w="6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happens</w:t>
            </w:r>
          </w:p>
        </w:tc>
        <w:tc>
          <w:tcPr>
            <w:tcW w:type="dxa" w:w="18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Time</w:t>
            </w:r>
          </w:p>
        </w:tc>
      </w:tr>
      <w:tr>
        <w:trPr>
          <w:cantSplit/>
        </w:trPr>
        <w:tc>
          <w:tcPr>
            <w:tcW w:type="dxa" w:w="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6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board shows one habit at a time, with its picture. "Who drank their water most days this week?"</w:t>
            </w:r>
          </w:p>
        </w:tc>
        <w:tc>
          <w:tcPr>
            <w:tcW w:type="dxa" w:w="1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15 s each</w:t>
            </w:r>
          </w:p>
        </w:tc>
      </w:tr>
      <w:tr>
        <w:trPr>
          <w:cantSplit/>
        </w:trPr>
        <w:tc>
          <w:tcPr>
            <w:tcW w:type="dxa" w:w="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2</w:t>
            </w:r>
          </w:p>
        </w:tc>
        <w:tc>
          <w:tcPr>
            <w:tcW w:type="dxa" w:w="6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Hands go up. The teacher taps the plus button a few times — roughly, not exactly. Nobody counts precisely.</w:t>
            </w:r>
          </w:p>
        </w:tc>
        <w:tc>
          <w:tcPr>
            <w:tcW w:type="dxa" w:w="18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t>
            </w:r>
          </w:p>
        </w:tc>
      </w:tr>
      <w:tr>
        <w:trPr>
          <w:cantSplit/>
        </w:trPr>
        <w:tc>
          <w:tcPr>
            <w:tcW w:type="dxa" w:w="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w:t>
            </w:r>
          </w:p>
        </w:tc>
        <w:tc>
          <w:tcPr>
            <w:tcW w:type="dxa" w:w="6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plant grows by an amount based on how many hands went up.</w:t>
            </w:r>
          </w:p>
        </w:tc>
        <w:tc>
          <w:tcPr>
            <w:tcW w:type="dxa" w:w="1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5 s</w:t>
            </w:r>
          </w:p>
        </w:tc>
      </w:tr>
      <w:tr>
        <w:trPr>
          <w:cantSplit/>
        </w:trPr>
        <w:tc>
          <w:tcPr>
            <w:tcW w:type="dxa" w:w="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w:t>
            </w:r>
          </w:p>
        </w:tc>
        <w:tc>
          <w:tcPr>
            <w:tcW w:type="dxa" w:w="6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After all four, the garden is shown as a whole, a little fuller than last week.</w:t>
            </w:r>
          </w:p>
        </w:tc>
        <w:tc>
          <w:tcPr>
            <w:tcW w:type="dxa" w:w="18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10 s</w:t>
            </w:r>
          </w:p>
        </w:tc>
      </w:tr>
      <w:tr>
        <w:trPr>
          <w:cantSplit/>
        </w:trPr>
        <w:tc>
          <w:tcPr>
            <w:tcW w:type="dxa" w:w="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5</w:t>
            </w:r>
          </w:p>
        </w:tc>
        <w:tc>
          <w:tcPr>
            <w:tcW w:type="dxa" w:w="6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Golden Line of the week appears. The teacher reads it and talks for a minute.</w:t>
            </w:r>
          </w:p>
        </w:tc>
        <w:tc>
          <w:tcPr>
            <w:tcW w:type="dxa" w:w="1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60 s</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Roughly, not exactly</w:t>
            </w:r>
          </w:p>
          <w:p>
            <w:pPr>
              <w:spacing w:after="60" w:line="270"/>
            </w:pPr>
            <w:r>
              <w:rPr>
                <w:rFonts w:ascii="Calibri" w:cs="Calibri" w:eastAsia="Calibri" w:hAnsi="Calibri"/>
                <w:color w:val="222222"/>
                <w:sz w:val="20"/>
                <w:szCs w:val="20"/>
              </w:rPr>
              <w:t xml:space="preserve">The teacher is estimating a show of hands, not counting thirty children. Three taps for a few hands, ten taps for most of the class.</w:t>
            </w:r>
          </w:p>
          <w:p>
            <w:pPr>
              <w:spacing w:after="60" w:line="270"/>
            </w:pPr>
            <w:r>
              <w:rPr>
                <w:rFonts w:ascii="Calibri" w:cs="Calibri" w:eastAsia="Calibri" w:hAnsi="Calibri"/>
                <w:color w:val="222222"/>
                <w:sz w:val="20"/>
                <w:szCs w:val="20"/>
              </w:rPr>
              <w:t xml:space="preserve">The plant should grow visibly for any number of hands above zero. A class that did badly still sees something happen, because a week where six children remembered is still a week where six children remembered.</w:t>
            </w:r>
          </w:p>
        </w:tc>
      </w:tr>
    </w:tbl>
    <w:p>
      <w:pPr>
        <w:pStyle w:val="Heading2"/>
        <w:spacing w:after="110" w:before="280"/>
      </w:pPr>
      <w:r>
        <w:rPr>
          <w:rFonts w:ascii="Calibri" w:cs="Calibri" w:eastAsia="Calibri" w:hAnsi="Calibri"/>
          <w:b/>
          <w:bCs/>
          <w:color w:val="C1272D"/>
          <w:sz w:val="24"/>
          <w:szCs w:val="24"/>
        </w:rPr>
        <w:t xml:space="preserve">3.1  No individual tracking, ever</w:t>
      </w:r>
    </w:p>
    <w:p>
      <w:pPr>
        <w:pStyle w:val="ListParagraph"/>
        <w:numPr>
          <w:ilvl w:val="0"/>
          <w:numId w:val="2"/>
        </w:numPr>
        <w:spacing w:after="60" w:line="276"/>
      </w:pPr>
      <w:r>
        <w:rPr>
          <w:rFonts w:ascii="Calibri" w:cs="Calibri" w:eastAsia="Calibri" w:hAnsi="Calibri"/>
          <w:color w:val="222222"/>
          <w:sz w:val="21"/>
          <w:szCs w:val="21"/>
        </w:rPr>
        <w:t xml:space="preserve">The app never asks for a name and never stores anything about a single child.</w:t>
      </w:r>
    </w:p>
    <w:p>
      <w:pPr>
        <w:pStyle w:val="ListParagraph"/>
        <w:numPr>
          <w:ilvl w:val="0"/>
          <w:numId w:val="2"/>
        </w:numPr>
        <w:spacing w:after="60" w:line="276"/>
      </w:pPr>
      <w:r>
        <w:rPr>
          <w:rFonts w:ascii="Calibri" w:cs="Calibri" w:eastAsia="Calibri" w:hAnsi="Calibri"/>
          <w:color w:val="222222"/>
          <w:sz w:val="21"/>
          <w:szCs w:val="21"/>
        </w:rPr>
        <w:t xml:space="preserve">No child is ever asked to say in front of the class that they did not do something.</w:t>
      </w:r>
    </w:p>
    <w:p>
      <w:pPr>
        <w:pStyle w:val="ListParagraph"/>
        <w:numPr>
          <w:ilvl w:val="0"/>
          <w:numId w:val="2"/>
        </w:numPr>
        <w:spacing w:after="60" w:line="276"/>
      </w:pPr>
      <w:r>
        <w:rPr>
          <w:rFonts w:ascii="Calibri" w:cs="Calibri" w:eastAsia="Calibri" w:hAnsi="Calibri"/>
          <w:color w:val="222222"/>
          <w:sz w:val="21"/>
          <w:szCs w:val="21"/>
        </w:rPr>
        <w:t xml:space="preserve">Hands are counted as a group. A child who puts their hand up when they should not have is not a problem worth solving.</w:t>
      </w:r>
    </w:p>
    <w:p>
      <w:pPr>
        <w:pStyle w:val="ListParagraph"/>
        <w:numPr>
          <w:ilvl w:val="0"/>
          <w:numId w:val="2"/>
        </w:numPr>
        <w:spacing w:after="60" w:line="276"/>
      </w:pPr>
      <w:r>
        <w:rPr>
          <w:rFonts w:ascii="Calibri" w:cs="Calibri" w:eastAsia="Calibri" w:hAnsi="Calibri"/>
          <w:color w:val="222222"/>
          <w:sz w:val="21"/>
          <w:szCs w:val="21"/>
        </w:rPr>
        <w:t xml:space="preserve">Several of these habits — sleeping early, drinking water, spending time with family — are not fully within a child’s control. The garden measures the class, not the child, precisely so that nobody is held responsible for their home.</w:t>
      </w:r>
    </w:p>
    <w:p>
      <w:pPr>
        <w:spacing w:after="120" w:before="0" w:line="276"/>
      </w:pPr>
      <w:r>
        <w:rPr>
          <w:rFonts w:ascii="Calibri" w:cs="Calibri" w:eastAsia="Calibri" w:hAnsi="Calibri"/>
          <w:b/>
          <w:bCs/>
          <w:color w:val="222222"/>
          <w:sz w:val="21"/>
          <w:szCs w:val="21"/>
        </w:rPr>
        <w:t xml:space="preserve">That last point is the most important line in this document. Do not build individual tracking into this unit, however often it is asked for.</w:t>
      </w:r>
    </w:p>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4.  The Golden Line Of The Week</w:t>
      </w:r>
    </w:p>
    <w:p>
      <w:pPr>
        <w:spacing w:after="120" w:before="0" w:line="276"/>
      </w:pPr>
      <w:r>
        <w:rPr>
          <w:rFonts w:ascii="Calibri" w:cs="Calibri" w:eastAsia="Calibri" w:hAnsi="Calibri"/>
          <w:color w:val="222222"/>
          <w:sz w:val="21"/>
          <w:szCs w:val="21"/>
        </w:rPr>
        <w:t xml:space="preserve">One line from pages 39 and 40, shown large, once a week, after the garden check. The teacher reads it and talks for a minute. There is no activity and no answer.</w:t>
      </w:r>
    </w:p>
    <w:tbl>
      <w:tblPr>
        <w:tblW w:type="dxa" w:w="9026"/>
        <w:tblBorders>
          <w:top w:val="single" w:color="B9C4CF" w:sz="4"/>
          <w:left w:val="single" w:color="B9C4CF" w:sz="4"/>
          <w:bottom w:val="single" w:color="B9C4CF" w:sz="4"/>
          <w:right w:val="single" w:color="B9C4CF" w:sz="4"/>
          <w:insideH w:val="none"/>
          <w:insideV w:val="none"/>
        </w:tblBorders>
      </w:tblPr>
      <w:tblGrid>
        <w:gridCol w:w="9026"/>
      </w:tblGrid>
      <w:tr>
        <w:trPr>
          <w:cantSplit/>
        </w:trPr>
        <w:tc>
          <w:tcPr>
            <w:tcW w:type="dxa" w:w="9026"/>
            <w:shd w:fill="EFF4F8" w:color="auto" w:val="clear"/>
            <w:tcMar>
              <w:top w:type="dxa" w:w="130"/>
              <w:left w:type="dxa" w:w="170"/>
              <w:bottom w:type="dxa" w:w="130"/>
              <w:right w:type="dxa" w:w="170"/>
            </w:tcMar>
          </w:tcPr>
          <w:p>
            <w:pPr>
              <w:spacing w:after="0" w:line="245"/>
            </w:pPr>
            <w:r>
              <w:rPr>
                <w:rFonts w:ascii="Consolas" w:cs="Consolas" w:eastAsia="Consolas" w:hAnsi="Consolas"/>
                <w:color w:val="2A3540"/>
                <w:sz w:val="17"/>
                <w:szCs w:val="17"/>
              </w:rPr>
              <w:t xml:space="preserve"/>
            </w:r>
          </w:p>
          <w:p>
            <w:pPr>
              <w:spacing w:after="0" w:line="245"/>
            </w:pPr>
            <w:r>
              <w:rPr>
                <w:rFonts w:ascii="Consolas" w:cs="Consolas" w:eastAsia="Consolas" w:hAnsi="Consolas"/>
                <w:color w:val="2A3540"/>
                <w:sz w:val="17"/>
                <w:szCs w:val="17"/>
              </w:rPr>
              <w:t xml:space="preserve">     If today was not good,</w:t>
            </w:r>
          </w:p>
          <w:p>
            <w:pPr>
              <w:spacing w:after="0" w:line="245"/>
            </w:pPr>
            <w:r>
              <w:rPr>
                <w:rFonts w:ascii="Consolas" w:cs="Consolas" w:eastAsia="Consolas" w:hAnsi="Consolas"/>
                <w:color w:val="2A3540"/>
                <w:sz w:val="17"/>
                <w:szCs w:val="17"/>
              </w:rPr>
              <w:t xml:space="preserve">     tomorrow can still be better.</w:t>
            </w:r>
          </w:p>
          <w:p>
            <w:pPr>
              <w:spacing w:after="0" w:line="245"/>
            </w:pPr>
            <w:r>
              <w:rPr>
                <w:rFonts w:ascii="Consolas" w:cs="Consolas" w:eastAsia="Consolas" w:hAnsi="Consolas"/>
                <w:color w:val="2A3540"/>
                <w:sz w:val="17"/>
                <w:szCs w:val="17"/>
              </w:rPr>
              <w:t xml:space="preserve"/>
            </w:r>
          </w:p>
          <w:p>
            <w:pPr>
              <w:spacing w:after="0" w:line="245"/>
            </w:pPr>
            <w:r>
              <w:rPr>
                <w:rFonts w:ascii="Consolas" w:cs="Consolas" w:eastAsia="Consolas" w:hAnsi="Consolas"/>
                <w:color w:val="2A3540"/>
                <w:sz w:val="17"/>
                <w:szCs w:val="17"/>
              </w:rPr>
              <w:t xml:space="preserve">                                    [ tap to close ]</w:t>
            </w:r>
          </w:p>
        </w:tc>
      </w:tr>
    </w:tbl>
    <w:p>
      <w:pPr>
        <w:pStyle w:val="Heading2"/>
        <w:spacing w:after="110" w:before="280"/>
      </w:pPr>
      <w:r>
        <w:rPr>
          <w:rFonts w:ascii="Calibri" w:cs="Calibri" w:eastAsia="Calibri" w:hAnsi="Calibri"/>
          <w:b/>
          <w:bCs/>
          <w:color w:val="C1272D"/>
          <w:sz w:val="24"/>
          <w:szCs w:val="24"/>
        </w:rPr>
        <w:t xml:space="preserve">The twelve lines, in order</w:t>
      </w:r>
    </w:p>
    <w:p>
      <w:pPr>
        <w:spacing w:after="120" w:before="0" w:line="276"/>
      </w:pPr>
      <w:r>
        <w:rPr>
          <w:rFonts w:ascii="Calibri" w:cs="Calibri" w:eastAsia="Calibri" w:hAnsi="Calibri"/>
          <w:color w:val="222222"/>
          <w:sz w:val="21"/>
          <w:szCs w:val="21"/>
        </w:rPr>
        <w:t xml:space="preserve">One per week, for a twelve-week term. Each is a line from the book, rewritten in words an eight-year-old uses.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700"/>
        <w:gridCol w:w="3700"/>
        <w:gridCol w:w="4626"/>
      </w:tblGrid>
      <w:tr>
        <w:trPr>
          <w:cantSplit/>
          <w:tblHeader/>
        </w:trPr>
        <w:tc>
          <w:tcPr>
            <w:tcW w:type="dxa" w:w="7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Week</w:t>
            </w:r>
          </w:p>
        </w:tc>
        <w:tc>
          <w:tcPr>
            <w:tcW w:type="dxa" w:w="37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The line on the board</w:t>
            </w:r>
          </w:p>
        </w:tc>
        <w:tc>
          <w:tcPr>
            <w:tcW w:type="dxa" w:w="46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From the book</w:t>
            </w:r>
          </w:p>
        </w:tc>
      </w:tr>
      <w:tr>
        <w:trPr>
          <w:cantSplit/>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3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Every day is a new chance.</w:t>
            </w:r>
          </w:p>
        </w:tc>
        <w:tc>
          <w:tcPr>
            <w:tcW w:type="dxa" w:w="4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However good or bad a situation is, it will change (p39)</w:t>
            </w:r>
          </w:p>
        </w:tc>
      </w:tr>
      <w:tr>
        <w:trPr>
          <w:cantSplit/>
        </w:trPr>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2</w:t>
            </w:r>
          </w:p>
        </w:tc>
        <w:tc>
          <w:tcPr>
            <w:tcW w:type="dxa" w:w="3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If today was not good, tomorrow can still be better.</w:t>
            </w:r>
          </w:p>
        </w:tc>
        <w:tc>
          <w:tcPr>
            <w:tcW w:type="dxa" w:w="4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Time heals everything (p39)</w:t>
            </w:r>
          </w:p>
        </w:tc>
      </w:tr>
      <w:tr>
        <w:trPr>
          <w:cantSplit/>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w:t>
            </w:r>
          </w:p>
        </w:tc>
        <w:tc>
          <w:tcPr>
            <w:tcW w:type="dxa" w:w="3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You do not have to be like anybody else.</w:t>
            </w:r>
          </w:p>
        </w:tc>
        <w:tc>
          <w:tcPr>
            <w:tcW w:type="dxa" w:w="4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compare your life with others (p39)</w:t>
            </w:r>
          </w:p>
        </w:tc>
      </w:tr>
      <w:tr>
        <w:trPr>
          <w:cantSplit/>
        </w:trPr>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w:t>
            </w:r>
          </w:p>
        </w:tc>
        <w:tc>
          <w:tcPr>
            <w:tcW w:type="dxa" w:w="3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Say something kind about somebody today.</w:t>
            </w:r>
          </w:p>
        </w:tc>
        <w:tc>
          <w:tcPr>
            <w:tcW w:type="dxa" w:w="4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waste your energy on gossip (p39)</w:t>
            </w:r>
          </w:p>
        </w:tc>
      </w:tr>
      <w:tr>
        <w:trPr>
          <w:cantSplit/>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5</w:t>
            </w:r>
          </w:p>
        </w:tc>
        <w:tc>
          <w:tcPr>
            <w:tcW w:type="dxa" w:w="3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Give something to somebody. It can be very small.</w:t>
            </w:r>
          </w:p>
        </w:tc>
        <w:tc>
          <w:tcPr>
            <w:tcW w:type="dxa" w:w="4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Each day give something to others (p40)</w:t>
            </w:r>
          </w:p>
        </w:tc>
      </w:tr>
      <w:tr>
        <w:trPr>
          <w:cantSplit/>
        </w:trPr>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6</w:t>
            </w:r>
          </w:p>
        </w:tc>
        <w:tc>
          <w:tcPr>
            <w:tcW w:type="dxa" w:w="3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Some days are not fair. It is still a good life.</w:t>
            </w:r>
          </w:p>
        </w:tc>
        <w:tc>
          <w:tcPr>
            <w:tcW w:type="dxa" w:w="4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Life is not fair, but it is still good (p40)</w:t>
            </w:r>
          </w:p>
        </w:tc>
      </w:tr>
      <w:tr>
        <w:trPr>
          <w:cantSplit/>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7</w:t>
            </w:r>
          </w:p>
        </w:tc>
        <w:tc>
          <w:tcPr>
            <w:tcW w:type="dxa" w:w="3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Spend some time with your family today.</w:t>
            </w:r>
          </w:p>
        </w:tc>
        <w:tc>
          <w:tcPr>
            <w:tcW w:type="dxa" w:w="4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Spend time with your family (p40)</w:t>
            </w:r>
          </w:p>
        </w:tc>
      </w:tr>
      <w:tr>
        <w:trPr>
          <w:cantSplit/>
        </w:trPr>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8</w:t>
            </w:r>
          </w:p>
        </w:tc>
        <w:tc>
          <w:tcPr>
            <w:tcW w:type="dxa" w:w="3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Nothing stays the same forever.</w:t>
            </w:r>
          </w:p>
        </w:tc>
        <w:tc>
          <w:tcPr>
            <w:tcW w:type="dxa" w:w="4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However good or bad a situation is, it will change (p39)</w:t>
            </w:r>
          </w:p>
        </w:tc>
      </w:tr>
      <w:tr>
        <w:trPr>
          <w:cantSplit/>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9</w:t>
            </w:r>
          </w:p>
        </w:tc>
        <w:tc>
          <w:tcPr>
            <w:tcW w:type="dxa" w:w="3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If somebody is sad, sit with them.</w:t>
            </w:r>
          </w:p>
        </w:tc>
        <w:tc>
          <w:tcPr>
            <w:tcW w:type="dxa" w:w="4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Empathy, from the three Es (p38)</w:t>
            </w:r>
          </w:p>
        </w:tc>
      </w:tr>
      <w:tr>
        <w:trPr>
          <w:cantSplit/>
        </w:trPr>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10</w:t>
            </w:r>
          </w:p>
        </w:tc>
        <w:tc>
          <w:tcPr>
            <w:tcW w:type="dxa" w:w="3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the thing you have been putting off.</w:t>
            </w:r>
          </w:p>
        </w:tc>
        <w:tc>
          <w:tcPr>
            <w:tcW w:type="dxa" w:w="4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Energy, from the three Es (p38)</w:t>
            </w:r>
          </w:p>
        </w:tc>
      </w:tr>
      <w:tr>
        <w:trPr>
          <w:cantSplit/>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11</w:t>
            </w:r>
          </w:p>
        </w:tc>
        <w:tc>
          <w:tcPr>
            <w:tcW w:type="dxa" w:w="3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Be excited about something small today.</w:t>
            </w:r>
          </w:p>
        </w:tc>
        <w:tc>
          <w:tcPr>
            <w:tcW w:type="dxa" w:w="4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Enthusiasm, from the three Es (p38)</w:t>
            </w:r>
          </w:p>
        </w:tc>
      </w:tr>
      <w:tr>
        <w:trPr>
          <w:cantSplit/>
        </w:trPr>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12</w:t>
            </w:r>
          </w:p>
        </w:tc>
        <w:tc>
          <w:tcPr>
            <w:tcW w:type="dxa" w:w="3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Look at our garden. You grew all of that.</w:t>
            </w:r>
          </w:p>
        </w:tc>
        <w:tc>
          <w:tcPr>
            <w:tcW w:type="dxa" w:w="4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end of term</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Week 4 is a rewrite, and deliberately so</w:t>
            </w:r>
          </w:p>
          <w:p>
            <w:pPr>
              <w:spacing w:after="60" w:line="270"/>
            </w:pPr>
            <w:r>
              <w:rPr>
                <w:rFonts w:ascii="Calibri" w:cs="Calibri" w:eastAsia="Calibri" w:hAnsi="Calibri"/>
                <w:color w:val="222222"/>
                <w:sz w:val="20"/>
                <w:szCs w:val="20"/>
              </w:rPr>
              <w:t xml:space="preserve">"Do not waste your energy on gossip" is a negative instruction about something an eight-year-old barely has a word for.</w:t>
            </w:r>
          </w:p>
          <w:p>
            <w:pPr>
              <w:spacing w:after="60" w:line="270"/>
            </w:pPr>
            <w:r>
              <w:rPr>
                <w:rFonts w:ascii="Calibri" w:cs="Calibri" w:eastAsia="Calibri" w:hAnsi="Calibri"/>
                <w:color w:val="222222"/>
                <w:sz w:val="20"/>
                <w:szCs w:val="20"/>
              </w:rPr>
              <w:t xml:space="preserve">"Say something kind about somebody today" is the same idea turned into something a child can actually do this afternoon. Every one of the twelve lines follows that rule: it names an action, not a prohibition.</w:t>
            </w:r>
          </w:p>
        </w:tc>
      </w:tr>
    </w:tbl>
    <w:p>
      <w:pPr>
        <w:pStyle w:val="Heading1"/>
        <w:pBdr>
          <w:bottom w:val="single" w:color="29ABE2" w:sz="8" w:space="6"/>
        </w:pBdr>
        <w:spacing w:after="170" w:before="340"/>
      </w:pPr>
      <w:r>
        <w:rPr>
          <w:rFonts w:ascii="Calibri" w:cs="Calibri" w:eastAsia="Calibri" w:hAnsi="Calibri"/>
          <w:b/>
          <w:bCs/>
          <w:color w:val="2E3192"/>
          <w:sz w:val="30"/>
          <w:szCs w:val="30"/>
        </w:rPr>
        <w:t xml:space="preserve">5.  The Kindness Jar</w:t>
      </w:r>
    </w:p>
    <w:p>
      <w:pPr>
        <w:spacing w:after="120" w:before="0" w:line="276"/>
      </w:pPr>
      <w:r>
        <w:rPr>
          <w:rFonts w:ascii="Calibri" w:cs="Calibri" w:eastAsia="Calibri" w:hAnsi="Calibri"/>
          <w:color w:val="222222"/>
          <w:sz w:val="21"/>
          <w:szCs w:val="21"/>
        </w:rPr>
        <w:t xml:space="preserve">Page 40 says: each day give something to others. This is the one part of Unit 10 that happens every day rather than every week, and it takes about ten seconds.</w:t>
      </w:r>
    </w:p>
    <w:p>
      <w:pPr>
        <w:spacing w:after="120" w:before="0" w:line="276"/>
      </w:pPr>
      <w:r>
        <w:rPr>
          <w:rFonts w:ascii="Calibri" w:cs="Calibri" w:eastAsia="Calibri" w:hAnsi="Calibri"/>
          <w:color w:val="222222"/>
          <w:sz w:val="21"/>
          <w:szCs w:val="21"/>
        </w:rPr>
        <w:t xml:space="preserve">A glass jar sits in the corner of the garden screen. Any time a child does something kind — or notices somebody else doing something kind — the teacher taps the jar and a small golden marble drops in with a soft chime.</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7026"/>
      </w:tblGrid>
      <w:tr>
        <w:trPr>
          <w:cantSplit/>
          <w:tblHeader/>
        </w:trPr>
        <w:tc>
          <w:tcPr>
            <w:tcW w:type="dxa" w:w="20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Rule</w:t>
            </w:r>
          </w:p>
        </w:tc>
        <w:tc>
          <w:tcPr>
            <w:tcW w:type="dxa" w:w="70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Detail</w:t>
            </w:r>
          </w:p>
        </w:tc>
      </w:tr>
      <w:tr>
        <w:trPr>
          <w:cantSplit/>
        </w:trPr>
        <w:tc>
          <w:tcPr>
            <w:tcW w:type="dxa" w:w="2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Anybody can earn one</w:t>
            </w:r>
          </w:p>
        </w:tc>
        <w:tc>
          <w:tcPr>
            <w:tcW w:type="dxa" w:w="70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Including a child reporting somebody else’s kindness, which is the better version</w:t>
            </w:r>
          </w:p>
        </w:tc>
      </w:tr>
      <w:tr>
        <w:trPr>
          <w:cantSplit/>
        </w:trPr>
        <w:tc>
          <w:tcPr>
            <w:tcW w:type="dxa" w:w="2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 names</w:t>
            </w:r>
          </w:p>
        </w:tc>
        <w:tc>
          <w:tcPr>
            <w:tcW w:type="dxa" w:w="70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board never records who. The jar is the class’s, not anyone’s.</w:t>
            </w:r>
          </w:p>
        </w:tc>
      </w:tr>
      <w:tr>
        <w:trPr>
          <w:cantSplit/>
        </w:trPr>
        <w:tc>
          <w:tcPr>
            <w:tcW w:type="dxa" w:w="2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 limit</w:t>
            </w:r>
          </w:p>
        </w:tc>
        <w:tc>
          <w:tcPr>
            <w:tcW w:type="dxa" w:w="70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good day can put six marbles in the jar.</w:t>
            </w:r>
          </w:p>
        </w:tc>
      </w:tr>
      <w:tr>
        <w:trPr>
          <w:cantSplit/>
        </w:trPr>
        <w:tc>
          <w:tcPr>
            <w:tcW w:type="dxa" w:w="2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never empties</w:t>
            </w:r>
          </w:p>
        </w:tc>
        <w:tc>
          <w:tcPr>
            <w:tcW w:type="dxa" w:w="70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Marbles stay for the whole term.</w:t>
            </w:r>
          </w:p>
        </w:tc>
      </w:tr>
      <w:tr>
        <w:trPr>
          <w:cantSplit/>
        </w:trPr>
        <w:tc>
          <w:tcPr>
            <w:tcW w:type="dxa" w:w="2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fills slowly</w:t>
            </w:r>
          </w:p>
        </w:tc>
        <w:tc>
          <w:tcPr>
            <w:tcW w:type="dxa" w:w="70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Sized so that a normal class fills it at around week eleven, not week three.</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6E9B2F" w:color="auto" w:val="clear"/>
          </w:tcPr>
          <w:p>
            <w:r>
              <w:t xml:space="preserve"/>
            </w:r>
          </w:p>
        </w:tc>
        <w:tc>
          <w:tcPr>
            <w:tcW w:type="dxa" w:w="8946"/>
            <w:shd w:fill="E8F4E3"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The jar is the only daily thing in the product</w:t>
            </w:r>
          </w:p>
          <w:p>
            <w:pPr>
              <w:spacing w:after="60" w:line="270"/>
            </w:pPr>
            <w:r>
              <w:rPr>
                <w:rFonts w:ascii="Calibri" w:cs="Calibri" w:eastAsia="Calibri" w:hAnsi="Calibri"/>
                <w:color w:val="222222"/>
                <w:sz w:val="20"/>
                <w:szCs w:val="20"/>
              </w:rPr>
              <w:t xml:space="preserve">Everything else in this app happens in a lesson. The jar sits on the board and can be tapped at any moment of any day, which is what makes Unit 10 feel present rather than finished.</w:t>
            </w:r>
          </w:p>
          <w:p>
            <w:pPr>
              <w:spacing w:after="60" w:line="270"/>
            </w:pPr>
            <w:r>
              <w:rPr>
                <w:rFonts w:ascii="Calibri" w:cs="Calibri" w:eastAsia="Calibri" w:hAnsi="Calibri"/>
                <w:color w:val="222222"/>
                <w:sz w:val="20"/>
                <w:szCs w:val="20"/>
              </w:rPr>
              <w:t xml:space="preserve">It also gives the teacher something to do with a good moment. A child helps another child pick up their books, and ten seconds later there is a chime and a marble, and the whole class looks up.</w:t>
            </w:r>
          </w:p>
        </w:tc>
      </w:tr>
    </w:tbl>
    <w:p>
      <w:pPr>
        <w:pStyle w:val="Heading1"/>
        <w:pBdr>
          <w:bottom w:val="single" w:color="29ABE2" w:sz="8" w:space="6"/>
        </w:pBdr>
        <w:spacing w:after="170" w:before="340"/>
      </w:pPr>
      <w:r>
        <w:rPr>
          <w:rFonts w:ascii="Calibri" w:cs="Calibri" w:eastAsia="Calibri" w:hAnsi="Calibri"/>
          <w:b/>
          <w:bCs/>
          <w:color w:val="2E3192"/>
          <w:sz w:val="30"/>
          <w:szCs w:val="30"/>
        </w:rPr>
        <w:t xml:space="preserve">6.  The End Of Term</w:t>
      </w:r>
    </w:p>
    <w:p>
      <w:pPr>
        <w:spacing w:after="120" w:before="0" w:line="276"/>
      </w:pPr>
      <w:r>
        <w:rPr>
          <w:rFonts w:ascii="Calibri" w:cs="Calibri" w:eastAsia="Calibri" w:hAnsi="Calibri"/>
          <w:color w:val="222222"/>
          <w:sz w:val="21"/>
          <w:szCs w:val="21"/>
        </w:rPr>
        <w:t xml:space="preserve">In the last week, the teacher opens the garden one final time.</w:t>
      </w:r>
    </w:p>
    <w:p>
      <w:pPr>
        <w:pStyle w:val="ListParagraph"/>
        <w:numPr>
          <w:ilvl w:val="0"/>
          <w:numId w:val="2"/>
        </w:numPr>
        <w:spacing w:after="60" w:line="276"/>
      </w:pPr>
      <w:r>
        <w:rPr>
          <w:rFonts w:ascii="Calibri" w:cs="Calibri" w:eastAsia="Calibri" w:hAnsi="Calibri"/>
          <w:color w:val="222222"/>
          <w:sz w:val="21"/>
          <w:szCs w:val="21"/>
        </w:rPr>
        <w:t xml:space="preserve">The camera pulls back and the whole garden is shown in full, grown.</w:t>
      </w:r>
    </w:p>
    <w:p>
      <w:pPr>
        <w:pStyle w:val="ListParagraph"/>
        <w:numPr>
          <w:ilvl w:val="0"/>
          <w:numId w:val="2"/>
        </w:numPr>
        <w:spacing w:after="60" w:line="276"/>
      </w:pPr>
      <w:r>
        <w:rPr>
          <w:rFonts w:ascii="Calibri" w:cs="Calibri" w:eastAsia="Calibri" w:hAnsi="Calibri"/>
          <w:color w:val="222222"/>
          <w:sz w:val="21"/>
          <w:szCs w:val="21"/>
        </w:rPr>
        <w:t xml:space="preserve">The jar is shown, however full it is.</w:t>
      </w:r>
    </w:p>
    <w:p>
      <w:pPr>
        <w:pStyle w:val="ListParagraph"/>
        <w:numPr>
          <w:ilvl w:val="0"/>
          <w:numId w:val="2"/>
        </w:numPr>
        <w:spacing w:after="60" w:line="276"/>
      </w:pPr>
      <w:r>
        <w:rPr>
          <w:rFonts w:ascii="Calibri" w:cs="Calibri" w:eastAsia="Calibri" w:hAnsi="Calibri"/>
          <w:color w:val="222222"/>
          <w:sz w:val="21"/>
          <w:szCs w:val="21"/>
        </w:rPr>
        <w:t xml:space="preserve">A short animation replays the garden growing from bare soil to now, in about ten seconds.</w:t>
      </w:r>
    </w:p>
    <w:p>
      <w:pPr>
        <w:pStyle w:val="ListParagraph"/>
        <w:numPr>
          <w:ilvl w:val="0"/>
          <w:numId w:val="2"/>
        </w:numPr>
        <w:spacing w:after="60" w:line="276"/>
      </w:pPr>
      <w:r>
        <w:rPr>
          <w:rFonts w:ascii="Calibri" w:cs="Calibri" w:eastAsia="Calibri" w:hAnsi="Calibri"/>
          <w:color w:val="222222"/>
          <w:sz w:val="21"/>
          <w:szCs w:val="21"/>
        </w:rPr>
        <w:t xml:space="preserve">The last Golden Line appears: look at our garden, you grew all of that.</w:t>
      </w:r>
    </w:p>
    <w:p>
      <w:pPr>
        <w:pStyle w:val="Heading2"/>
        <w:spacing w:after="110" w:before="280"/>
      </w:pPr>
      <w:r>
        <w:rPr>
          <w:rFonts w:ascii="Calibri" w:cs="Calibri" w:eastAsia="Calibri" w:hAnsi="Calibri"/>
          <w:b/>
          <w:bCs/>
          <w:color w:val="C1272D"/>
          <w:sz w:val="24"/>
          <w:szCs w:val="24"/>
        </w:rPr>
        <w:t xml:space="preserve">The certificate</w:t>
      </w:r>
    </w:p>
    <w:p>
      <w:pPr>
        <w:spacing w:after="120" w:before="0" w:line="276"/>
      </w:pPr>
      <w:r>
        <w:rPr>
          <w:rFonts w:ascii="Calibri" w:cs="Calibri" w:eastAsia="Calibri" w:hAnsi="Calibri"/>
          <w:color w:val="222222"/>
          <w:sz w:val="21"/>
          <w:szCs w:val="21"/>
        </w:rPr>
        <w:t xml:space="preserve">The board then offers a printable certificate for the class — not for individual children — named after the three Es from page 38.</w:t>
      </w:r>
    </w:p>
    <w:tbl>
      <w:tblPr>
        <w:tblW w:type="dxa" w:w="9026"/>
        <w:tblBorders>
          <w:top w:val="single" w:color="B9C4CF" w:sz="4"/>
          <w:left w:val="single" w:color="B9C4CF" w:sz="4"/>
          <w:bottom w:val="single" w:color="B9C4CF" w:sz="4"/>
          <w:right w:val="single" w:color="B9C4CF" w:sz="4"/>
          <w:insideH w:val="none"/>
          <w:insideV w:val="none"/>
        </w:tblBorders>
      </w:tblPr>
      <w:tblGrid>
        <w:gridCol w:w="9026"/>
      </w:tblGrid>
      <w:tr>
        <w:trPr>
          <w:cantSplit/>
        </w:trPr>
        <w:tc>
          <w:tcPr>
            <w:tcW w:type="dxa" w:w="9026"/>
            <w:shd w:fill="EFF4F8" w:color="auto" w:val="clear"/>
            <w:tcMar>
              <w:top w:type="dxa" w:w="130"/>
              <w:left w:type="dxa" w:w="170"/>
              <w:bottom w:type="dxa" w:w="130"/>
              <w:right w:type="dxa" w:w="170"/>
            </w:tcMar>
          </w:tcPr>
          <w:p>
            <w:pPr>
              <w:spacing w:after="0" w:line="245"/>
            </w:pPr>
            <w:r>
              <w:rPr>
                <w:rFonts w:ascii="Consolas" w:cs="Consolas" w:eastAsia="Consolas" w:hAnsi="Consolas"/>
                <w:color w:val="2A3540"/>
                <w:sz w:val="17"/>
                <w:szCs w:val="17"/>
              </w:rPr>
              <w:t xml:space="preserve">   ╔════════════════════════════════════════════════╗</w:t>
            </w:r>
          </w:p>
          <w:p>
            <w:pPr>
              <w:spacing w:after="0" w:line="245"/>
            </w:pPr>
            <w:r>
              <w:rPr>
                <w:rFonts w:ascii="Consolas" w:cs="Consolas" w:eastAsia="Consolas" w:hAnsi="Consolas"/>
                <w:color w:val="2A3540"/>
                <w:sz w:val="17"/>
                <w:szCs w:val="17"/>
              </w:rPr>
              <w:t xml:space="preserve">   ║                                                ║</w:t>
            </w:r>
          </w:p>
          <w:p>
            <w:pPr>
              <w:spacing w:after="0" w:line="245"/>
            </w:pPr>
            <w:r>
              <w:rPr>
                <w:rFonts w:ascii="Consolas" w:cs="Consolas" w:eastAsia="Consolas" w:hAnsi="Consolas"/>
                <w:color w:val="2A3540"/>
                <w:sz w:val="17"/>
                <w:szCs w:val="17"/>
              </w:rPr>
              <w:t xml:space="preserve">   ║          T H E   T H R E E   E s               ║</w:t>
            </w:r>
          </w:p>
          <w:p>
            <w:pPr>
              <w:spacing w:after="0" w:line="245"/>
            </w:pPr>
            <w:r>
              <w:rPr>
                <w:rFonts w:ascii="Consolas" w:cs="Consolas" w:eastAsia="Consolas" w:hAnsi="Consolas"/>
                <w:color w:val="2A3540"/>
                <w:sz w:val="17"/>
                <w:szCs w:val="17"/>
              </w:rPr>
              <w:t xml:space="preserve">   ║                                                ║</w:t>
            </w:r>
          </w:p>
          <w:p>
            <w:pPr>
              <w:spacing w:after="0" w:line="245"/>
            </w:pPr>
            <w:r>
              <w:rPr>
                <w:rFonts w:ascii="Consolas" w:cs="Consolas" w:eastAsia="Consolas" w:hAnsi="Consolas"/>
                <w:color w:val="2A3540"/>
                <w:sz w:val="17"/>
                <w:szCs w:val="17"/>
              </w:rPr>
              <w:t xml:space="preserve">   ║      ENERGY  ·  ENTHUSIASM  ·  EMPATHY         ║</w:t>
            </w:r>
          </w:p>
          <w:p>
            <w:pPr>
              <w:spacing w:after="0" w:line="245"/>
            </w:pPr>
            <w:r>
              <w:rPr>
                <w:rFonts w:ascii="Consolas" w:cs="Consolas" w:eastAsia="Consolas" w:hAnsi="Consolas"/>
                <w:color w:val="2A3540"/>
                <w:sz w:val="17"/>
                <w:szCs w:val="17"/>
              </w:rPr>
              <w:t xml:space="preserve">   ║                                                ║</w:t>
            </w:r>
          </w:p>
          <w:p>
            <w:pPr>
              <w:spacing w:after="0" w:line="245"/>
            </w:pPr>
            <w:r>
              <w:rPr>
                <w:rFonts w:ascii="Consolas" w:cs="Consolas" w:eastAsia="Consolas" w:hAnsi="Consolas"/>
                <w:color w:val="2A3540"/>
                <w:sz w:val="17"/>
                <w:szCs w:val="17"/>
              </w:rPr>
              <w:t xml:space="preserve">   ║          awarded to  CLASS  ______             ║</w:t>
            </w:r>
          </w:p>
          <w:p>
            <w:pPr>
              <w:spacing w:after="0" w:line="245"/>
            </w:pPr>
            <w:r>
              <w:rPr>
                <w:rFonts w:ascii="Consolas" w:cs="Consolas" w:eastAsia="Consolas" w:hAnsi="Consolas"/>
                <w:color w:val="2A3540"/>
                <w:sz w:val="17"/>
                <w:szCs w:val="17"/>
              </w:rPr>
              <w:t xml:space="preserve">   ║       for growing a golden garden              ║</w:t>
            </w:r>
          </w:p>
          <w:p>
            <w:pPr>
              <w:spacing w:after="0" w:line="245"/>
            </w:pPr>
            <w:r>
              <w:rPr>
                <w:rFonts w:ascii="Consolas" w:cs="Consolas" w:eastAsia="Consolas" w:hAnsi="Consolas"/>
                <w:color w:val="2A3540"/>
                <w:sz w:val="17"/>
                <w:szCs w:val="17"/>
              </w:rPr>
              <w:t xml:space="preserve">   ║                                                ║</w:t>
            </w:r>
          </w:p>
          <w:p>
            <w:pPr>
              <w:spacing w:after="0" w:line="245"/>
            </w:pPr>
            <w:r>
              <w:rPr>
                <w:rFonts w:ascii="Consolas" w:cs="Consolas" w:eastAsia="Consolas" w:hAnsi="Consolas"/>
                <w:color w:val="2A3540"/>
                <w:sz w:val="17"/>
                <w:szCs w:val="17"/>
              </w:rPr>
              <w:t xml:space="preserve">   ╚════════════════════════════════════════════════╝</w:t>
            </w:r>
          </w:p>
        </w:tc>
      </w:tr>
    </w:tbl>
    <w:p>
      <w:pPr>
        <w:spacing w:after="120" w:before="120" w:line="276"/>
      </w:pPr>
      <w:r>
        <w:rPr>
          <w:rFonts w:ascii="Calibri" w:cs="Calibri" w:eastAsia="Calibri" w:hAnsi="Calibri"/>
          <w:color w:val="222222"/>
          <w:sz w:val="21"/>
          <w:szCs w:val="21"/>
        </w:rPr>
        <w:t xml:space="preserve">One certificate, for the wall, with the class name on it. Not thirty certificates with thirty names — the whole unit has been about the class, and the ending should match.</w:t>
      </w:r>
    </w:p>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7.  Voice And Sound</w:t>
      </w:r>
    </w:p>
    <w:p>
      <w:pPr>
        <w:spacing w:after="120" w:before="0" w:line="276"/>
      </w:pPr>
      <w:r>
        <w:rPr>
          <w:rFonts w:ascii="Calibri" w:cs="Calibri" w:eastAsia="Calibri" w:hAnsi="Calibri"/>
          <w:color w:val="222222"/>
          <w:sz w:val="21"/>
          <w:szCs w:val="21"/>
        </w:rPr>
        <w:t xml:space="preserve">The smallest audio list in the product. This is a board, not a lesson, and the teacher does almost all the talking.</w:t>
      </w:r>
    </w:p>
    <w:p>
      <w:pPr>
        <w:pStyle w:val="Heading2"/>
        <w:spacing w:after="110" w:before="280"/>
      </w:pPr>
      <w:r>
        <w:rPr>
          <w:rFonts w:ascii="Calibri" w:cs="Calibri" w:eastAsia="Calibri" w:hAnsi="Calibri"/>
          <w:b/>
          <w:bCs/>
          <w:color w:val="C1272D"/>
          <w:sz w:val="24"/>
          <w:szCs w:val="24"/>
        </w:rPr>
        <w:t xml:space="preserve">7.1  Spoken lines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5100"/>
        <w:gridCol w:w="2326"/>
      </w:tblGrid>
      <w:tr>
        <w:trPr>
          <w:cantSplit/>
          <w:tblHeader/>
        </w:trPr>
        <w:tc>
          <w:tcPr>
            <w:tcW w:type="dxa" w:w="1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ID</w:t>
            </w:r>
          </w:p>
        </w:tc>
        <w:tc>
          <w:tcPr>
            <w:tcW w:type="dxa" w:w="51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Line</w:t>
            </w:r>
          </w:p>
        </w:tc>
        <w:tc>
          <w:tcPr>
            <w:tcW w:type="dxa" w:w="23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Who</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VO_U10_01</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"This is our golden garden."</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VO_U10_02</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"Choose four things to look after this term."</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VO_U10_03</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"Time for our weekly check!"</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VO_U10_04</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drank their water most days this week?"</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VO_U10_05</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went to bed early most days?"</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VO_U10_06</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played outside this week?"</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VO_U10_07</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read a book this week?"</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VO_U10_08</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sat quietly for ten minutes?"</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VO_U10_09</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went for a walk?"</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VO_U10_10</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gave something to somebody?"</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VO_U10_11</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"Who spent time with their family?"</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VO_U10_12</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"Look how it is growing!"</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VO_U10_13</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Each of the twelve golden lines, read slowly</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 — 12 files</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VO_U10_14</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"Look at our garden. You grew all of that."</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bl>
    <w:p>
      <w:pPr>
        <w:spacing w:after="120" w:before="0" w:line="276"/>
      </w:pPr>
      <w:r>
        <w:rPr>
          <w:rFonts w:ascii="Calibri" w:cs="Calibri" w:eastAsia="Calibri" w:hAnsi="Calibri"/>
          <w:i/>
          <w:iCs/>
          <w:color w:val="555555"/>
          <w:sz w:val="21"/>
          <w:szCs w:val="21"/>
        </w:rPr>
        <w:t xml:space="preserve">Twenty-five files in total. Only eight of them are used in any given week.</w:t>
      </w:r>
    </w:p>
    <w:p>
      <w:pPr>
        <w:pStyle w:val="Heading2"/>
        <w:spacing w:after="110" w:before="280"/>
      </w:pPr>
      <w:r>
        <w:rPr>
          <w:rFonts w:ascii="Calibri" w:cs="Calibri" w:eastAsia="Calibri" w:hAnsi="Calibri"/>
          <w:b/>
          <w:bCs/>
          <w:color w:val="C1272D"/>
          <w:sz w:val="24"/>
          <w:szCs w:val="24"/>
        </w:rPr>
        <w:t xml:space="preserve">7.2  Sound list — AI generation prompts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700"/>
        <w:gridCol w:w="5600"/>
        <w:gridCol w:w="1726"/>
      </w:tblGrid>
      <w:tr>
        <w:trPr>
          <w:cantSplit/>
          <w:tblHeader/>
        </w:trPr>
        <w:tc>
          <w:tcPr>
            <w:tcW w:type="dxa" w:w="17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ID</w:t>
            </w:r>
          </w:p>
        </w:tc>
        <w:tc>
          <w:tcPr>
            <w:tcW w:type="dxa" w:w="5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AI generation prompt</w:t>
            </w:r>
          </w:p>
        </w:tc>
        <w:tc>
          <w:tcPr>
            <w:tcW w:type="dxa" w:w="17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SFX_PlantGrow</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"Gentle organic growing sound, soft rustle with a warm shimmer"</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SFX_Flower</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"Small bloom, delicate sparkle"</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SFX_Marble</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"Small glass marble dropping into a glass jar, single clear chime"</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SFX_JarFull</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"Many marbles settling in a jar, warm and full"</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SFX_GoldenLine</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"Very soft warm swell as a line of text appears"</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SFX_Tally</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"Small soft click, neutral"</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SFX_Tap</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"Soft bright interface tap, wooden marimba note"</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AMB_Garden</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"Very quiet garden, faint birds and a light breeze, seamless loop, calm"</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MUS_Garden</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"Very gentle slow ukulele and soft strings, calm, seamless loop, much slower than the game music"</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MUS_EndTerm</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"Warm proud celebration piece, gentle, twenty seconds, not loud"</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bl>
    <w:p>
      <w:pPr>
        <w:spacing w:after="120" w:before="120" w:line="276"/>
      </w:pPr>
      <w:r>
        <w:rPr>
          <w:rFonts w:ascii="Calibri" w:cs="Calibri" w:eastAsia="Calibri" w:hAnsi="Calibri"/>
          <w:b/>
          <w:bCs/>
          <w:color w:val="222222"/>
          <w:sz w:val="21"/>
          <w:szCs w:val="21"/>
        </w:rPr>
        <w:t xml:space="preserve">The music here should be noticeably slower and quieter than anything in the games. The garden is the one calm place in the app, and it should feel different the moment it opens.</w:t>
      </w:r>
    </w:p>
    <w:p>
      <w:pPr>
        <w:pStyle w:val="Heading1"/>
        <w:pBdr>
          <w:bottom w:val="single" w:color="29ABE2" w:sz="8" w:space="6"/>
        </w:pBdr>
        <w:spacing w:after="170" w:before="340"/>
      </w:pPr>
      <w:r>
        <w:rPr>
          <w:rFonts w:ascii="Calibri" w:cs="Calibri" w:eastAsia="Calibri" w:hAnsi="Calibri"/>
          <w:b/>
          <w:bCs/>
          <w:color w:val="2E3192"/>
          <w:sz w:val="30"/>
          <w:szCs w:val="30"/>
        </w:rPr>
        <w:t xml:space="preserve">8.  Building This Unit</w:t>
      </w:r>
    </w:p>
    <w:p>
      <w:pPr>
        <w:pStyle w:val="Heading2"/>
        <w:spacing w:after="110" w:before="280"/>
      </w:pPr>
      <w:r>
        <w:rPr>
          <w:rFonts w:ascii="Calibri" w:cs="Calibri" w:eastAsia="Calibri" w:hAnsi="Calibri"/>
          <w:b/>
          <w:bCs/>
          <w:color w:val="C1272D"/>
          <w:sz w:val="24"/>
          <w:szCs w:val="24"/>
        </w:rPr>
        <w:t xml:space="preserve">8.1  Two screens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1000"/>
        <w:gridCol w:w="6026"/>
      </w:tblGrid>
      <w:tr>
        <w:trPr>
          <w:cantSplit/>
          <w:tblHeader/>
        </w:trPr>
        <w:tc>
          <w:tcPr>
            <w:tcW w:type="dxa" w:w="20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Screen</w:t>
            </w:r>
          </w:p>
        </w:tc>
        <w:tc>
          <w:tcPr>
            <w:tcW w:type="dxa" w:w="10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New?</w:t>
            </w:r>
          </w:p>
        </w:tc>
        <w:tc>
          <w:tcPr>
            <w:tcW w:type="dxa" w:w="60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it needs</w:t>
            </w:r>
          </w:p>
        </w:tc>
      </w:tr>
      <w:tr>
        <w:trPr>
          <w:cantSplit/>
        </w:trPr>
        <w:tc>
          <w:tcPr>
            <w:tcW w:type="dxa" w:w="2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GardenScreen</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c>
          <w:tcPr>
            <w:tcW w:type="dxa" w:w="60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Four pots with growth stages, the jar, the week counter, and a WEEKLY CHECK button</w:t>
            </w:r>
          </w:p>
        </w:tc>
      </w:tr>
      <w:tr>
        <w:trPr>
          <w:cantSplit/>
        </w:trPr>
        <w:tc>
          <w:tcPr>
            <w:tcW w:type="dxa" w:w="2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WeeklyCheckScreen</w:t>
            </w:r>
          </w:p>
        </w:tc>
        <w:tc>
          <w:tcPr>
            <w:tcW w:type="dxa" w:w="1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c>
          <w:tcPr>
            <w:tcW w:type="dxa" w:w="60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One habit at a time with a plus button, then the plant growing</w:t>
            </w:r>
          </w:p>
        </w:tc>
      </w:tr>
      <w:tr>
        <w:trPr>
          <w:cantSplit/>
        </w:trPr>
        <w:tc>
          <w:tcPr>
            <w:tcW w:type="dxa" w:w="2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StatementScreen</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c>
          <w:tcPr>
            <w:tcW w:type="dxa" w:w="60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Golden Line of the week</w:t>
            </w:r>
          </w:p>
        </w:tc>
      </w:tr>
      <w:tr>
        <w:trPr>
          <w:cantSplit/>
        </w:trPr>
        <w:tc>
          <w:tcPr>
            <w:tcW w:type="dxa" w:w="2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Setup picker</w:t>
            </w:r>
          </w:p>
        </w:tc>
        <w:tc>
          <w:tcPr>
            <w:tcW w:type="dxa" w:w="1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small</w:t>
            </w:r>
          </w:p>
        </w:tc>
        <w:tc>
          <w:tcPr>
            <w:tcW w:type="dxa" w:w="60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Eight habit cards, choose four. Used once per term.</w:t>
            </w:r>
          </w:p>
        </w:tc>
      </w:tr>
    </w:tbl>
    <w:p>
      <w:pPr>
        <w:pStyle w:val="Heading2"/>
        <w:spacing w:after="110" w:before="280"/>
      </w:pPr>
      <w:r>
        <w:rPr>
          <w:rFonts w:ascii="Calibri" w:cs="Calibri" w:eastAsia="Calibri" w:hAnsi="Calibri"/>
          <w:b/>
          <w:bCs/>
          <w:color w:val="C1272D"/>
          <w:sz w:val="24"/>
          <w:szCs w:val="24"/>
        </w:rPr>
        <w:t xml:space="preserve">8.2  Art needed</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1400"/>
        <w:gridCol w:w="5226"/>
      </w:tblGrid>
      <w:tr>
        <w:trPr>
          <w:cantSplit/>
          <w:tblHeader/>
        </w:trPr>
        <w:tc>
          <w:tcPr>
            <w:tcW w:type="dxa" w:w="2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Item</w:t>
            </w:r>
          </w:p>
        </w:tc>
        <w:tc>
          <w:tcPr>
            <w:tcW w:type="dxa" w:w="1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Count</w:t>
            </w:r>
          </w:p>
        </w:tc>
        <w:tc>
          <w:tcPr>
            <w:tcW w:type="dxa" w:w="52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Note</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Plant growth stages</w:t>
            </w:r>
          </w:p>
        </w:tc>
        <w:tc>
          <w:tcPr>
            <w:tcW w:type="dxa" w:w="1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8 habits × 6 stages</w:t>
            </w:r>
          </w:p>
        </w:tc>
        <w:tc>
          <w:tcPr>
            <w:tcW w:type="dxa" w:w="52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Seedling to full flowering plant. Simple, flat, clearly different at a glance from eight metres.</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Pots and labels</w:t>
            </w:r>
          </w:p>
        </w:tc>
        <w:tc>
          <w:tcPr>
            <w:tcW w:type="dxa" w:w="1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8</w:t>
            </w:r>
          </w:p>
        </w:tc>
        <w:tc>
          <w:tcPr>
            <w:tcW w:type="dxa" w:w="52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One per habit, each with its own small icon</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jar</w:t>
            </w:r>
          </w:p>
        </w:tc>
        <w:tc>
          <w:tcPr>
            <w:tcW w:type="dxa" w:w="1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52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Empty through to full — about twelve visible fill levels</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Garden background</w:t>
            </w:r>
          </w:p>
        </w:tc>
        <w:tc>
          <w:tcPr>
            <w:tcW w:type="dxa" w:w="1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52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Soil, sky, a fence. Changes very slightly as the term goes on.</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Certificate</w:t>
            </w:r>
          </w:p>
        </w:tc>
        <w:tc>
          <w:tcPr>
            <w:tcW w:type="dxa" w:w="1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52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Printable, with a blank for the class name</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The growth stages are the whole art budget</w:t>
            </w:r>
          </w:p>
          <w:p>
            <w:pPr>
              <w:spacing w:after="60" w:line="270"/>
            </w:pPr>
            <w:r>
              <w:rPr>
                <w:rFonts w:ascii="Calibri" w:cs="Calibri" w:eastAsia="Calibri" w:hAnsi="Calibri"/>
                <w:color w:val="222222"/>
                <w:sz w:val="20"/>
                <w:szCs w:val="20"/>
              </w:rPr>
              <w:t xml:space="preserve">Eight habits at six stages is forty-eight small drawings, and that is nearly all the work in this unit.</w:t>
            </w:r>
          </w:p>
          <w:p>
            <w:pPr>
              <w:spacing w:after="60" w:line="270"/>
            </w:pPr>
            <w:r>
              <w:rPr>
                <w:rFonts w:ascii="Calibri" w:cs="Calibri" w:eastAsia="Calibri" w:hAnsi="Calibri"/>
                <w:color w:val="222222"/>
                <w:sz w:val="20"/>
                <w:szCs w:val="20"/>
              </w:rPr>
              <w:t xml:space="preserve">They can be very simple. What matters is that a child at the back of the room can see that a plant is taller this week than it was last week, so the difference between stages must be obvious rather than subtle.</w:t>
            </w:r>
          </w:p>
        </w:tc>
      </w:tr>
    </w:tbl>
    <w:p>
      <w:pPr>
        <w:pStyle w:val="Heading2"/>
        <w:spacing w:after="110" w:before="280"/>
      </w:pPr>
      <w:r>
        <w:rPr>
          <w:rFonts w:ascii="Calibri" w:cs="Calibri" w:eastAsia="Calibri" w:hAnsi="Calibri"/>
          <w:b/>
          <w:bCs/>
          <w:color w:val="C1272D"/>
          <w:sz w:val="24"/>
          <w:szCs w:val="24"/>
        </w:rPr>
        <w:t xml:space="preserve">8.3  Persistence</w:t>
      </w:r>
    </w:p>
    <w:p>
      <w:pPr>
        <w:pStyle w:val="ListParagraph"/>
        <w:numPr>
          <w:ilvl w:val="0"/>
          <w:numId w:val="2"/>
        </w:numPr>
        <w:spacing w:after="60" w:line="276"/>
      </w:pPr>
      <w:r>
        <w:rPr>
          <w:rFonts w:ascii="Calibri" w:cs="Calibri" w:eastAsia="Calibri" w:hAnsi="Calibri"/>
          <w:color w:val="222222"/>
          <w:sz w:val="21"/>
          <w:szCs w:val="21"/>
        </w:rPr>
        <w:t xml:space="preserve">The garden must survive the app being closed, the device being restarted, and the whole thing being updated. Losing a class’s garden in week nine would be the single worst failure in this product.</w:t>
      </w:r>
    </w:p>
    <w:p>
      <w:pPr>
        <w:pStyle w:val="ListParagraph"/>
        <w:numPr>
          <w:ilvl w:val="0"/>
          <w:numId w:val="2"/>
        </w:numPr>
        <w:spacing w:after="60" w:line="276"/>
      </w:pPr>
      <w:r>
        <w:rPr>
          <w:rFonts w:ascii="Calibri" w:cs="Calibri" w:eastAsia="Calibri" w:hAnsi="Calibri"/>
          <w:color w:val="222222"/>
          <w:sz w:val="21"/>
          <w:szCs w:val="21"/>
        </w:rPr>
        <w:t xml:space="preserve">Store it per class code, locally, and back it up whenever there is a connection.</w:t>
      </w:r>
    </w:p>
    <w:p>
      <w:pPr>
        <w:pStyle w:val="ListParagraph"/>
        <w:numPr>
          <w:ilvl w:val="0"/>
          <w:numId w:val="2"/>
        </w:numPr>
        <w:spacing w:after="60" w:line="276"/>
      </w:pPr>
      <w:r>
        <w:rPr>
          <w:rFonts w:ascii="Calibri" w:cs="Calibri" w:eastAsia="Calibri" w:hAnsi="Calibri"/>
          <w:color w:val="222222"/>
          <w:sz w:val="21"/>
          <w:szCs w:val="21"/>
        </w:rPr>
        <w:t xml:space="preserve">The teacher panel needs a way to view the garden without changing it, and a well-guarded reset for the start of a new term.</w:t>
      </w:r>
    </w:p>
    <w:p>
      <w:pPr>
        <w:pStyle w:val="Heading2"/>
        <w:spacing w:after="110" w:before="280"/>
      </w:pPr>
      <w:r>
        <w:rPr>
          <w:rFonts w:ascii="Calibri" w:cs="Calibri" w:eastAsia="Calibri" w:hAnsi="Calibri"/>
          <w:b/>
          <w:bCs/>
          <w:color w:val="C1272D"/>
          <w:sz w:val="24"/>
          <w:szCs w:val="24"/>
        </w:rPr>
        <w:t xml:space="preserve">8.4  Build order</w:t>
      </w:r>
    </w:p>
    <w:p>
      <w:pPr>
        <w:pStyle w:val="ListParagraph"/>
        <w:numPr>
          <w:ilvl w:val="0"/>
          <w:numId w:val="2"/>
        </w:numPr>
        <w:spacing w:after="60" w:line="276"/>
      </w:pPr>
      <w:r>
        <w:rPr>
          <w:rFonts w:ascii="Calibri" w:cs="Calibri" w:eastAsia="Calibri" w:hAnsi="Calibri"/>
          <w:color w:val="222222"/>
          <w:sz w:val="21"/>
          <w:szCs w:val="21"/>
        </w:rPr>
        <w:t xml:space="preserve">Build the jar first. It is ten minutes of work, it can be used from day one, and it is the part teachers will use most.</w:t>
      </w:r>
    </w:p>
    <w:p>
      <w:pPr>
        <w:pStyle w:val="ListParagraph"/>
        <w:numPr>
          <w:ilvl w:val="0"/>
          <w:numId w:val="2"/>
        </w:numPr>
        <w:spacing w:after="60" w:line="276"/>
      </w:pPr>
      <w:r>
        <w:rPr>
          <w:rFonts w:ascii="Calibri" w:cs="Calibri" w:eastAsia="Calibri" w:hAnsi="Calibri"/>
          <w:color w:val="222222"/>
          <w:sz w:val="21"/>
          <w:szCs w:val="21"/>
        </w:rPr>
        <w:t xml:space="preserve">Build the garden and the weekly check next, with two habits rather than eight, and run it with a real class for three weeks before drawing the other six.</w:t>
      </w:r>
    </w:p>
    <w:p>
      <w:pPr>
        <w:pStyle w:val="ListParagraph"/>
        <w:numPr>
          <w:ilvl w:val="0"/>
          <w:numId w:val="2"/>
        </w:numPr>
        <w:spacing w:after="60" w:line="276"/>
      </w:pPr>
      <w:r>
        <w:rPr>
          <w:rFonts w:ascii="Calibri" w:cs="Calibri" w:eastAsia="Calibri" w:hAnsi="Calibri"/>
          <w:color w:val="222222"/>
          <w:sz w:val="21"/>
          <w:szCs w:val="21"/>
        </w:rPr>
        <w:t xml:space="preserve">The twelve golden lines need no engineering at all and are simply twelve statement screens.</w:t>
      </w:r>
    </w:p>
    <w:p>
      <w:pPr>
        <w:pStyle w:val="ListParagraph"/>
        <w:numPr>
          <w:ilvl w:val="0"/>
          <w:numId w:val="2"/>
        </w:numPr>
        <w:spacing w:after="60" w:line="276"/>
      </w:pPr>
      <w:r>
        <w:rPr>
          <w:rFonts w:ascii="Calibri" w:cs="Calibri" w:eastAsia="Calibri" w:hAnsi="Calibri"/>
          <w:color w:val="222222"/>
          <w:sz w:val="21"/>
          <w:szCs w:val="21"/>
        </w:rPr>
        <w:t xml:space="preserve">The certificate can be built last, at any point before the end of the first term the app is used.</w:t>
      </w:r>
    </w:p>
    <w:p>
      <w:pPr>
        <w:pStyle w:val="Heading2"/>
        <w:spacing w:after="110" w:before="280"/>
      </w:pPr>
      <w:r>
        <w:rPr>
          <w:rFonts w:ascii="Calibri" w:cs="Calibri" w:eastAsia="Calibri" w:hAnsi="Calibri"/>
          <w:b/>
          <w:bCs/>
          <w:color w:val="C1272D"/>
          <w:sz w:val="24"/>
          <w:szCs w:val="24"/>
        </w:rPr>
        <w:t xml:space="preserve">8.5  What to watch in the first term</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4200"/>
        <w:gridCol w:w="4826"/>
      </w:tblGrid>
      <w:tr>
        <w:trPr>
          <w:cantSplit/>
          <w:tblHeader/>
        </w:trPr>
        <w:tc>
          <w:tcPr>
            <w:tcW w:type="dxa" w:w="42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Observation</w:t>
            </w:r>
          </w:p>
        </w:tc>
        <w:tc>
          <w:tcPr>
            <w:tcW w:type="dxa" w:w="48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it means</w:t>
            </w:r>
          </w:p>
        </w:tc>
      </w:tr>
      <w:tr>
        <w:trPr>
          <w:cantSplit/>
        </w:trPr>
        <w:tc>
          <w:tcPr>
            <w:tcW w:type="dxa" w:w="4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teacher taps the jar without being reminded</w:t>
            </w:r>
          </w:p>
        </w:tc>
        <w:tc>
          <w:tcPr>
            <w:tcW w:type="dxa" w:w="4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best possible sign. The jar has become part of the room.</w:t>
            </w:r>
          </w:p>
        </w:tc>
      </w:tr>
      <w:tr>
        <w:trPr>
          <w:cantSplit/>
        </w:trPr>
        <w:tc>
          <w:tcPr>
            <w:tcW w:type="dxa" w:w="4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weekly check gets skipped for three weeks running</w:t>
            </w:r>
          </w:p>
        </w:tc>
        <w:tc>
          <w:tcPr>
            <w:tcW w:type="dxa" w:w="48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is too long or too buried. It must be two minutes and one tap from the home screen.</w:t>
            </w:r>
          </w:p>
        </w:tc>
      </w:tr>
      <w:tr>
        <w:trPr>
          <w:cantSplit/>
        </w:trPr>
        <w:tc>
          <w:tcPr>
            <w:tcW w:type="dxa" w:w="4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child is upset that their plant is small</w:t>
            </w:r>
          </w:p>
        </w:tc>
        <w:tc>
          <w:tcPr>
            <w:tcW w:type="dxa" w:w="4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Then a plant somewhere is reading as unhealthy. Check the art — small must look like young, never like dying.</w:t>
            </w:r>
          </w:p>
        </w:tc>
      </w:tr>
      <w:tr>
        <w:trPr>
          <w:cantSplit/>
        </w:trPr>
        <w:tc>
          <w:tcPr>
            <w:tcW w:type="dxa" w:w="4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class asks who put the most marbles in</w:t>
            </w:r>
          </w:p>
        </w:tc>
        <w:tc>
          <w:tcPr>
            <w:tcW w:type="dxa" w:w="48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Say nothing, because the app does not know. If it keeps being asked, the jar needs to look even more obviously shared.</w:t>
            </w:r>
          </w:p>
        </w:tc>
      </w:tr>
      <w:tr>
        <w:trPr>
          <w:cantSplit/>
        </w:trPr>
        <w:tc>
          <w:tcPr>
            <w:tcW w:type="dxa" w:w="4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garden is full by week five</w:t>
            </w:r>
          </w:p>
        </w:tc>
        <w:tc>
          <w:tcPr>
            <w:tcW w:type="dxa" w:w="4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growth rate is too fast. It should reach full at around week eleven.</w:t>
            </w:r>
          </w:p>
        </w:tc>
      </w:tr>
    </w:tbl>
    <w:p>
      <w:pPr>
        <w:pBdr>
          <w:bottom w:val="single" w:color="DDDDDD" w:sz="6" w:space="4"/>
        </w:pBdr>
        <w:spacing w:after="180" w:before="180"/>
      </w:pPr>
      <w:r>
        <w:t xml:space="preserve"/>
      </w:r>
    </w:p>
    <w:p>
      <w:pPr>
        <w:spacing w:after="120" w:before="0" w:line="276"/>
        <w:jc w:val="center"/>
      </w:pPr>
      <w:r>
        <w:rPr>
          <w:rFonts w:ascii="Calibri" w:cs="Calibri" w:eastAsia="Calibri" w:hAnsi="Calibri"/>
          <w:color w:val="555555"/>
          <w:sz w:val="18"/>
          <w:szCs w:val="18"/>
        </w:rPr>
        <w:t xml:space="preserve">End of document — Unit 10, Etiquette for Golden Life, version 1.0, for Class 3 and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Etiquette — Unit 10: Etiquette for Golden Life</dc:title>
  <dc:creator>Googolplex EduTech</dc:creator>
  <cp:lastModifiedBy>Un-named</cp:lastModifiedBy>
  <cp:revision>1</cp:revision>
  <dcterms:created xsi:type="dcterms:W3CDTF">2026-09-16T09:32:17.028Z</dcterms:created>
  <dcterms:modified xsi:type="dcterms:W3CDTF">2026-09-16T09:32:17.038Z</dcterms:modified>
</cp:coreProperties>
</file>

<file path=docProps/custom.xml><?xml version="1.0" encoding="utf-8"?>
<Properties xmlns="http://schemas.openxmlformats.org/officeDocument/2006/custom-properties" xmlns:vt="http://schemas.openxmlformats.org/officeDocument/2006/docPropsVTypes"/>
</file>