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dashboard for security related metrics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Csv data: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timestamp,incident_id,incident_type,severity,status,vulnerability_id,vuln_type,vuln_severity,vuln_status,compliance_area,compliance_status,user_id,login_success,login_time,alert_id,alert_type,alert_severity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2025-09-10T10:00:00Z,INC001,Malware,High,Open,VULN001,SQL Injection,Critical,Open,PCI-DSS,Non-Compliant,user001,True,2025-09-10T09:55:00Z,ALERT001,Unauthorized Access,High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2025-09-10T11:00:00Z,INC002,Phishing,Medium,Resolved,VULN002,Cross-site Scripting,Medium,Resolved,ISO27001,Compliant,user002,False,2025-09-10T10:58:00Z,ALERT002,Brute Force Attempt,Critical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2025-09-10T12:00:00Z,INC003,Data Leak,High,Open,VULN003,Unpatched Software,Critical,Open,GDPR,Non-Compliant,user003,True,2025-09-10T11:59:00Z,ALERT003,Privilege Escalation,Medium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2025-09-10T13:00:00Z,INC004,Malware,Low,Open,VULN004,Weak Password Policy,Low,Open,NIST,Compliant,user004,True,2025-09-10T12:59:00Z,ALERT004,Malware Behavior,High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2025-09-10T14:00:00Z,INC005,Phishing,Critical,Resolved,VULN005,Open Ports,Critical,Resolved,PCI-DSS,Compliant,user005,False,2025-09-10T13:55:00Z,ALERT005,Data Exfiltration,Critical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1 - Security Incidents Overview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display a time series graph we need a time field and also a number field 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timestamp is time but incident id is string.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timestamp can be used in a transformation of groupby.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only we can use calculate for incident_id ..to treat it as number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by giving count to incident_id by using calculate: It will count the no: of incidents on that time period.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shows in this particular time how many incidents happened.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2 - Vulnerability Status Overview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here also vulnerability_id should treat as number to count the vulnerability count.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groupby should be used to perform count function in vulnerability_id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Groupby used in vuln_status.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calculate -&gt; count performed in vulnerability_id to calculate the count.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displays the count of the open and resolved vulnerabilities in your system.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3 - Compliance Status Overview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4 – Access &amp; Authentication Overview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5 – SIEM (Security Alerts) Dashboard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Heading:</w:t>
      </w:r>
    </w:p>
    <w:p w:rsidR="00000000" w:rsidDel="00000000" w:rsidP="00000000" w:rsidRDefault="00000000" w:rsidRPr="00000000" w14:paraId="0000003D">
      <w:pPr>
        <w:shd w:fill="111217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73bf69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73bf69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ce9178"/>
          <w:sz w:val="21"/>
          <w:szCs w:val="21"/>
          <w:rtl w:val="0"/>
        </w:rPr>
        <w:t xml:space="preserve">"color: black; background-color: white; padding: 10px; text-align: center; border-bottom: 2px solid #E0E0E0;"</w:t>
      </w:r>
      <w:r w:rsidDel="00000000" w:rsidR="00000000" w:rsidRPr="00000000">
        <w:rPr>
          <w:rFonts w:ascii="Roboto Mono" w:cs="Roboto Mono" w:eastAsia="Roboto Mono" w:hAnsi="Roboto Mono"/>
          <w:color w:val="73bf6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11217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73bf69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73bf69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Security Related Metrics Dashboard</w:t>
      </w:r>
      <w:r w:rsidDel="00000000" w:rsidR="00000000" w:rsidRPr="00000000">
        <w:rPr>
          <w:rFonts w:ascii="Roboto Mono" w:cs="Roboto Mono" w:eastAsia="Roboto Mono" w:hAnsi="Roboto Mono"/>
          <w:color w:val="73bf69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3F">
      <w:pPr>
        <w:shd w:fill="111217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73bf69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73bf69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shd w:fill="111217" w:val="clear"/>
        <w:spacing w:line="325.71428571428567" w:lineRule="auto"/>
        <w:ind w:left="720" w:firstLine="0"/>
        <w:rPr>
          <w:rFonts w:ascii="Roboto Mono" w:cs="Roboto Mono" w:eastAsia="Roboto Mono" w:hAnsi="Roboto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backup: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 of backup jsonfile of this dashboard:</w:t>
      </w:r>
    </w:p>
    <w:p w:rsidR="00000000" w:rsidDel="00000000" w:rsidP="00000000" w:rsidRDefault="00000000" w:rsidRPr="00000000" w14:paraId="0000004C">
      <w:pPr>
        <w:ind w:left="144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UST-Observability/Json_backup_files/abhi- Security related dashboard-1757484208829.json at main · Abhiramikannan/UST-Observability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7" Type="http://schemas.openxmlformats.org/officeDocument/2006/relationships/hyperlink" Target="https://github.com/Abhiramikannan/UST-Observability/blob/main/Json_backup_files/abhi-%20Security%20related%20dashboard-1757484208829.json" TargetMode="Externa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1.png"/><Relationship Id="rId10" Type="http://schemas.openxmlformats.org/officeDocument/2006/relationships/image" Target="media/image2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