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VIGNAN'S UNIVERSITY</w:t>
      </w:r>
    </w:p>
    <w:p>
      <w:pPr>
        <w:pStyle w:val="Heading2"/>
      </w:pPr>
      <w:r>
        <w:t>OFFICE OF THE CONTROLLER OF EXAMINATIONS</w:t>
      </w:r>
    </w:p>
    <w:p>
      <w:r>
        <w:t>Ref No: VU/COE/2026/CIR-042</w:t>
        <w:br/>
        <w:t>Date: April 10, 2026</w:t>
      </w:r>
    </w:p>
    <w:p>
      <w:pPr>
        <w:pStyle w:val="Heading1"/>
      </w:pPr>
      <w:r>
        <w:t>CIRCULAR: End Semester Examination Schedule - Spring 2026</w:t>
      </w:r>
    </w:p>
    <w:p>
      <w:r>
        <w:t>All Head of Departments and eligible students of B.Tech VI Semester are hereby informed that the End Semester Theory and Practical Examinations for Spring 2026 will commence from May 02, 2026.</w:t>
      </w:r>
    </w:p>
    <w:tbl>
      <w:tblPr>
        <w:tblW w:type="auto" w:w="0"/>
        <w:tblLook w:firstColumn="1" w:firstRow="1" w:lastColumn="0" w:lastRow="0" w:noHBand="0" w:noVBand="1" w:val="04A0"/>
      </w:tblPr>
      <w:tblGrid>
        <w:gridCol w:w="4320"/>
        <w:gridCol w:w="4320"/>
      </w:tblGrid>
      <w:tr>
        <w:tc>
          <w:tcPr>
            <w:tcW w:type="dxa" w:w="4320"/>
          </w:tcPr>
          <w:p>
            <w:r>
              <w:t>Event</w:t>
            </w:r>
          </w:p>
        </w:tc>
        <w:tc>
          <w:tcPr>
            <w:tcW w:type="dxa" w:w="4320"/>
          </w:tcPr>
          <w:p>
            <w:r>
              <w:t>Scheduled Date</w:t>
            </w:r>
          </w:p>
        </w:tc>
      </w:tr>
      <w:tr>
        <w:tc>
          <w:tcPr>
            <w:tcW w:type="dxa" w:w="4320"/>
          </w:tcPr>
          <w:p>
            <w:r>
              <w:t>Hall Ticket Generation</w:t>
            </w:r>
          </w:p>
        </w:tc>
        <w:tc>
          <w:tcPr>
            <w:tcW w:type="dxa" w:w="4320"/>
          </w:tcPr>
          <w:p>
            <w:r>
              <w:t>April 25, 2026</w:t>
            </w:r>
          </w:p>
        </w:tc>
      </w:tr>
      <w:tr>
        <w:tc>
          <w:tcPr>
            <w:tcW w:type="dxa" w:w="4320"/>
          </w:tcPr>
          <w:p>
            <w:r>
              <w:t>Practical Examinations</w:t>
            </w:r>
          </w:p>
        </w:tc>
        <w:tc>
          <w:tcPr>
            <w:tcW w:type="dxa" w:w="4320"/>
          </w:tcPr>
          <w:p>
            <w:r>
              <w:t>May 02 - May 08, 2026</w:t>
            </w:r>
          </w:p>
        </w:tc>
      </w:tr>
      <w:tr>
        <w:tc>
          <w:tcPr>
            <w:tcW w:type="dxa" w:w="4320"/>
          </w:tcPr>
          <w:p>
            <w:r>
              <w:t>Theory Examinations</w:t>
            </w:r>
          </w:p>
        </w:tc>
        <w:tc>
          <w:tcPr>
            <w:tcW w:type="dxa" w:w="4320"/>
          </w:tcPr>
          <w:p>
            <w:r>
              <w:t>May 10 - May 24, 2026</w:t>
            </w:r>
          </w:p>
        </w:tc>
      </w:tr>
      <w:tr>
        <w:tc>
          <w:tcPr>
            <w:tcW w:type="dxa" w:w="4320"/>
          </w:tcPr>
          <w:p>
            <w:r>
              <w:t>Results Announcement</w:t>
            </w:r>
          </w:p>
        </w:tc>
        <w:tc>
          <w:tcPr>
            <w:tcW w:type="dxa" w:w="4320"/>
          </w:tcPr>
          <w:p>
            <w:r>
              <w:t>June 10,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