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2DAE" w14:textId="535EB156" w:rsidR="00F70BE2" w:rsidRDefault="00700CBD">
      <w:r>
        <w:t>No change fresh</w:t>
      </w:r>
    </w:p>
    <w:sectPr w:rsidR="00F7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12DA"/>
    <w:rsid w:val="00133E77"/>
    <w:rsid w:val="00700CBD"/>
    <w:rsid w:val="00713D0C"/>
    <w:rsid w:val="008A12DA"/>
    <w:rsid w:val="00F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A408"/>
  <w15:chartTrackingRefBased/>
  <w15:docId w15:val="{5AB254EF-DCC4-4141-B6B5-C4CC3CA2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2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2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2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2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2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2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2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2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2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2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NIGOTE</dc:creator>
  <cp:keywords/>
  <dc:description/>
  <cp:lastModifiedBy>ABHIROOP NIGOTE</cp:lastModifiedBy>
  <cp:revision>2</cp:revision>
  <dcterms:created xsi:type="dcterms:W3CDTF">2025-07-28T06:24:00Z</dcterms:created>
  <dcterms:modified xsi:type="dcterms:W3CDTF">2025-07-28T06:24:00Z</dcterms:modified>
</cp:coreProperties>
</file>