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0" w:before="800"/>
      </w:pPr>
    </w:p>
    <w:p>
      <w:pPr>
        <w:spacing w:after="200"/>
        <w:jc w:val="center"/>
      </w:pPr>
      <w:r>
        <w:rPr>
          <w:rFonts w:ascii="Calibri" w:cs="Calibri" w:eastAsia="Calibri" w:hAnsi="Calibri"/>
          <w:b/>
          <w:bCs/>
          <w:color w:val="1E3A5F"/>
          <w:sz w:val="52"/>
          <w:szCs w:val="52"/>
        </w:rPr>
        <w:t xml:space="preserve">CAPSTONE PROJECT REPORT</w:t>
      </w:r>
    </w:p>
    <w:p>
      <w:pPr>
        <w:spacing w:after="100"/>
        <w:jc w:val="center"/>
      </w:pPr>
      <w:r>
        <w:rPr>
          <w:rFonts w:ascii="Calibri" w:cs="Calibri" w:eastAsia="Calibri" w:hAnsi="Calibri"/>
          <w:b/>
          <w:bCs/>
          <w:color w:val="2E86AB"/>
          <w:sz w:val="36"/>
          <w:szCs w:val="36"/>
        </w:rPr>
        <w:t xml:space="preserve">E-Commerce QA Automation Suite</w:t>
      </w:r>
    </w:p>
    <w:p>
      <w:pPr>
        <w:spacing w:after="600"/>
        <w:jc w:val="center"/>
      </w:pPr>
      <w:r>
        <w:rPr>
          <w:i/>
          <w:iCs/>
          <w:color w:val="555555"/>
          <w:sz w:val="24"/>
          <w:szCs w:val="24"/>
        </w:rPr>
        <w:t xml:space="preserve">Automated Testing Framework using Playwright &amp; JavaScript</w:t>
      </w:r>
    </w:p>
    <w:p>
      <w:pPr>
        <w:pBdr>
          <w:top w:val="single" w:color="2E86AB" w:sz="6"/>
        </w:pBdr>
        <w:spacing w:after="400"/>
      </w:pPr>
    </w:p>
    <w:p>
      <w:pPr>
        <w:spacing w:after="120"/>
        <w:jc w:val="center"/>
      </w:pPr>
      <w:r>
        <w:rPr>
          <w:b/>
          <w:bCs/>
          <w:color w:val="2C3E50"/>
          <w:sz w:val="24"/>
          <w:szCs w:val="24"/>
        </w:rPr>
        <w:t xml:space="preserve">Author: </w:t>
      </w:r>
      <w:r>
        <w:rPr>
          <w:color w:val="2C3E50"/>
          <w:sz w:val="24"/>
          <w:szCs w:val="24"/>
        </w:rPr>
        <w:t xml:space="preserve">Abhishek Das</w:t>
      </w:r>
    </w:p>
    <w:p>
      <w:pPr>
        <w:spacing w:after="120"/>
        <w:jc w:val="center"/>
      </w:pPr>
      <w:r>
        <w:rPr>
          <w:b/>
          <w:bCs/>
          <w:color w:val="2C3E50"/>
          <w:sz w:val="22"/>
          <w:szCs w:val="22"/>
        </w:rPr>
        <w:t xml:space="preserve">Project: </w:t>
      </w:r>
      <w:r>
        <w:rPr>
          <w:color w:val="2C3E50"/>
          <w:sz w:val="22"/>
          <w:szCs w:val="22"/>
        </w:rPr>
        <w:t xml:space="preserve">Wipro Capstone Project</w:t>
      </w:r>
    </w:p>
    <w:p>
      <w:pPr>
        <w:spacing w:after="120"/>
        <w:jc w:val="center"/>
      </w:pPr>
      <w:r>
        <w:rPr>
          <w:b/>
          <w:bCs/>
          <w:color w:val="2C3E50"/>
          <w:sz w:val="22"/>
          <w:szCs w:val="22"/>
        </w:rPr>
        <w:t xml:space="preserve">Date: </w:t>
      </w:r>
      <w:r>
        <w:rPr>
          <w:color w:val="2C3E50"/>
          <w:sz w:val="22"/>
          <w:szCs w:val="22"/>
        </w:rPr>
        <w:t xml:space="preserve">5 June 2026</w:t>
      </w:r>
    </w:p>
    <w:p>
      <w:pPr>
        <w:spacing w:after="120"/>
        <w:jc w:val="center"/>
      </w:pPr>
      <w:r>
        <w:rPr>
          <w:b/>
          <w:bCs/>
          <w:color w:val="2C3E50"/>
          <w:sz w:val="22"/>
          <w:szCs w:val="22"/>
        </w:rPr>
        <w:t xml:space="preserve">Target Application: </w:t>
      </w:r>
      <w:r>
        <w:rPr>
          <w:color w:val="2C3E50"/>
          <w:sz w:val="22"/>
          <w:szCs w:val="22"/>
        </w:rPr>
        <w:t xml:space="preserve">AutomationExercise.com</w:t>
      </w:r>
    </w:p>
    <w:p>
      <w:pPr>
        <w:spacing w:after="120"/>
        <w:jc w:val="center"/>
      </w:pPr>
      <w:r>
        <w:rPr>
          <w:b/>
          <w:bCs/>
          <w:color w:val="2C3E50"/>
          <w:sz w:val="22"/>
          <w:szCs w:val="22"/>
        </w:rPr>
        <w:t xml:space="preserve">Repository: </w:t>
      </w:r>
      <w:hyperlink w:history="1" r:id="rIdkectdsbbnb00pqlsbeqkj">
        <w:r>
          <w:rPr>
            <w:color w:val="2E86AB"/>
            <w:sz w:val="20"/>
            <w:szCs w:val="20"/>
            <w:u w:val="single"/>
          </w:rPr>
          <w:t xml:space="preserve">github.com/Abhisdas/Capstone_project_Wipro</w:t>
        </w:r>
      </w:hyperlink>
    </w:p>
    <w:p>
      <w:pPr>
        <w:spacing w:after="600"/>
        <w:jc w:val="center"/>
      </w:pPr>
      <w:r>
        <w:rPr>
          <w:b/>
          <w:bCs/>
          <w:color w:val="2C3E50"/>
          <w:sz w:val="22"/>
          <w:szCs w:val="22"/>
        </w:rPr>
        <w:t xml:space="preserve">Live Report: </w:t>
      </w:r>
      <w:hyperlink w:history="1" r:id="rIdunacvtmemx_aaa8rnnp3a">
        <w:r>
          <w:rPr>
            <w:color w:val="2E86AB"/>
            <w:sz w:val="20"/>
            <w:szCs w:val="20"/>
            <w:u w:val="single"/>
          </w:rPr>
          <w:t xml:space="preserve">abhisdas.github.io/Capstone_project_Wipro</w:t>
        </w:r>
      </w:hyperlink>
    </w:p>
    <w:p>
      <w:r>
        <w:br w:type="page"/>
      </w:r>
    </w:p>
    <w:p>
      <w:pPr>
        <w:pStyle w:val="Heading1"/>
        <w:pBdr>
          <w:bottom w:val="single" w:color="2E86AB" w:sz="6" w:space="4"/>
        </w:pBdr>
        <w:spacing w:after="120" w:before="360"/>
      </w:pPr>
      <w:r>
        <w:rPr>
          <w:rFonts w:ascii="Calibri" w:cs="Calibri" w:eastAsia="Calibri" w:hAnsi="Calibri"/>
          <w:b/>
          <w:bCs/>
          <w:color w:val="1E3A5F"/>
          <w:sz w:val="28"/>
          <w:szCs w:val="28"/>
        </w:rPr>
        <w:t xml:space="preserve">1. Executive Summary</w:t>
      </w:r>
    </w:p>
    <w:p>
      <w:pPr>
        <w:spacing w:after="80" w:before="80"/>
        <w:jc w:val="both"/>
      </w:pPr>
      <w:r>
        <w:rPr>
          <w:color w:val="2C3E50"/>
          <w:sz w:val="20"/>
          <w:szCs w:val="20"/>
        </w:rPr>
        <w:t xml:space="preserve">This project demonstrates a production-grade, end-to-end automation testing framework built using Playwright and JavaScript for the AutomationExercise e-commerce web application. The framework automates both UI (end-to-end) and API test scenarios, validating the full user journey — from registration and login through product discovery, cart management, checkout, and customer support.</w:t>
      </w:r>
    </w:p>
    <w:p>
      <w:pPr>
        <w:spacing w:after="80" w:before="80"/>
        <w:jc w:val="both"/>
      </w:pPr>
      <w:r>
        <w:rPr>
          <w:color w:val="2C3E50"/>
          <w:sz w:val="20"/>
          <w:szCs w:val="20"/>
        </w:rPr>
        <w:t xml:space="preserve">The framework adopts the Page Object Model (POM) design pattern to ensure clean separation between page interactions and test logic, making it highly scalable and maintainable. Cross-browser execution is supported across Chromium, Firefox, and WebKit. Comprehensive Allure reporting with trend history is integrated, and a fully automated CI/CD pipeline is implemented using GitHub Actions with automatic deployment of reports to GitHub Pages.</w:t>
      </w:r>
    </w:p>
    <w:p>
      <w:pPr>
        <w:spacing w:after="80" w:before="80"/>
        <w:jc w:val="both"/>
      </w:pPr>
      <w:r>
        <w:rPr>
          <w:color w:val="2C3E50"/>
          <w:sz w:val="20"/>
          <w:szCs w:val="20"/>
        </w:rPr>
        <w:t xml:space="preserve">The project successfully executed 125 test cases locally with a 100% pass rate, and 192 test cases on GitHub CI infrastructure with a 99.47% pass rate — validating the robustness and reliability of the automation suite across multiple environments and browser engines.</w:t>
      </w:r>
    </w:p>
    <w:p>
      <w:pPr>
        <w:spacing w:after="100" w:before="100"/>
      </w:pPr>
    </w:p>
    <w:p>
      <w:pPr>
        <w:spacing w:after="80" w:before="120"/>
      </w:pPr>
      <w:r>
        <w:rPr>
          <w:b/>
          <w:bCs/>
          <w:color w:val="1E3A5F"/>
          <w:sz w:val="22"/>
          <w:szCs w:val="22"/>
        </w:rPr>
        <w:t xml:space="preserve">Key Highlights:</w:t>
      </w:r>
    </w:p>
    <w:p>
      <w:pPr>
        <w:spacing w:after="60" w:before="60"/>
        <w:ind w:left="360"/>
      </w:pPr>
      <w:r>
        <w:rPr>
          <w:color w:val="2E86AB"/>
          <w:sz w:val="20"/>
          <w:szCs w:val="20"/>
        </w:rPr>
        <w:t xml:space="preserve">• </w:t>
      </w:r>
      <w:r>
        <w:rPr>
          <w:color w:val="2C3E50"/>
          <w:sz w:val="20"/>
          <w:szCs w:val="20"/>
        </w:rPr>
        <w:t xml:space="preserve">125 test cases executed locally — 100% pass rate (Chromium)</w:t>
      </w:r>
    </w:p>
    <w:p>
      <w:pPr>
        <w:spacing w:after="60" w:before="60"/>
        <w:ind w:left="360"/>
      </w:pPr>
      <w:r>
        <w:rPr>
          <w:color w:val="2E86AB"/>
          <w:sz w:val="20"/>
          <w:szCs w:val="20"/>
        </w:rPr>
        <w:t xml:space="preserve">• </w:t>
      </w:r>
      <w:r>
        <w:rPr>
          <w:color w:val="2C3E50"/>
          <w:sz w:val="20"/>
          <w:szCs w:val="20"/>
        </w:rPr>
        <w:t xml:space="preserve">192 test cases executed on GitHub CI — 99.47% pass rate (Chromium + Firefox)</w:t>
      </w:r>
    </w:p>
    <w:p>
      <w:pPr>
        <w:spacing w:after="60" w:before="60"/>
        <w:ind w:left="360"/>
      </w:pPr>
      <w:r>
        <w:rPr>
          <w:color w:val="2E86AB"/>
          <w:sz w:val="20"/>
          <w:szCs w:val="20"/>
        </w:rPr>
        <w:t xml:space="preserve">• </w:t>
      </w:r>
      <w:r>
        <w:rPr>
          <w:color w:val="2C3E50"/>
          <w:sz w:val="20"/>
          <w:szCs w:val="20"/>
        </w:rPr>
        <w:t xml:space="preserve">9 functional modules covered with comprehensive test scenarios</w:t>
      </w:r>
    </w:p>
    <w:p>
      <w:pPr>
        <w:spacing w:after="60" w:before="60"/>
        <w:ind w:left="360"/>
      </w:pPr>
      <w:r>
        <w:rPr>
          <w:color w:val="2E86AB"/>
          <w:sz w:val="20"/>
          <w:szCs w:val="20"/>
        </w:rPr>
        <w:t xml:space="preserve">• </w:t>
      </w:r>
      <w:r>
        <w:rPr>
          <w:color w:val="2C3E50"/>
          <w:sz w:val="20"/>
          <w:szCs w:val="20"/>
        </w:rPr>
        <w:t xml:space="preserve">Full CI/CD pipeline with automated report publishing to GitHub Pages</w:t>
      </w:r>
    </w:p>
    <w:p>
      <w:pPr>
        <w:spacing w:after="60" w:before="60"/>
        <w:ind w:left="360"/>
      </w:pPr>
      <w:r>
        <w:rPr>
          <w:color w:val="2E86AB"/>
          <w:sz w:val="20"/>
          <w:szCs w:val="20"/>
        </w:rPr>
        <w:t xml:space="preserve">• </w:t>
      </w:r>
      <w:r>
        <w:rPr>
          <w:color w:val="2C3E50"/>
          <w:sz w:val="20"/>
          <w:szCs w:val="20"/>
        </w:rPr>
        <w:t xml:space="preserve">Page Object Model architecture ensuring maintainability and scalability</w:t>
      </w:r>
    </w:p>
    <w:p>
      <w:pPr>
        <w:spacing w:after="60" w:before="60"/>
        <w:ind w:left="360"/>
      </w:pPr>
      <w:r>
        <w:rPr>
          <w:color w:val="2E86AB"/>
          <w:sz w:val="20"/>
          <w:szCs w:val="20"/>
        </w:rPr>
        <w:t xml:space="preserve">• </w:t>
      </w:r>
      <w:r>
        <w:rPr>
          <w:color w:val="2C3E50"/>
          <w:sz w:val="20"/>
          <w:szCs w:val="20"/>
        </w:rPr>
        <w:t xml:space="preserve">Dual reporting: Allure dashboards + Playwright HTML reports</w:t>
      </w:r>
    </w:p>
    <w:p>
      <w:pPr>
        <w:spacing w:after="200" w:before="200"/>
      </w:pPr>
    </w:p>
    <w:p>
      <w:r>
        <w:br w:type="page"/>
      </w:r>
    </w:p>
    <w:p>
      <w:pPr>
        <w:pStyle w:val="Heading1"/>
        <w:pBdr>
          <w:bottom w:val="single" w:color="2E86AB" w:sz="6" w:space="4"/>
        </w:pBdr>
        <w:spacing w:after="120" w:before="360"/>
      </w:pPr>
      <w:r>
        <w:rPr>
          <w:rFonts w:ascii="Calibri" w:cs="Calibri" w:eastAsia="Calibri" w:hAnsi="Calibri"/>
          <w:b/>
          <w:bCs/>
          <w:color w:val="1E3A5F"/>
          <w:sz w:val="28"/>
          <w:szCs w:val="28"/>
        </w:rPr>
        <w:t xml:space="preserve">2. Technology Stack</w:t>
      </w:r>
    </w:p>
    <w:p>
      <w:pPr>
        <w:spacing w:after="80" w:before="80"/>
        <w:jc w:val="both"/>
      </w:pPr>
      <w:r>
        <w:rPr>
          <w:color w:val="2C3E50"/>
          <w:sz w:val="20"/>
          <w:szCs w:val="20"/>
        </w:rPr>
        <w:t xml:space="preserve">The following technologies form the backbone of this automation framework:</w:t>
      </w:r>
    </w:p>
    <w:p>
      <w:pPr>
        <w:spacing w:after="100" w:before="100"/>
      </w:pP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gridCol w:w="100"/>
        <w:gridCol w:w="100"/>
      </w:tblGrid>
      <w:tr>
        <w:trPr>
          <w:tblHeader/>
        </w:trPr>
        <w:tc>
          <w:tcPr>
            <w:tcW w:type="pct" w:w="30%"/>
            <w:shd w:fill="1E3A5F" w:val="solid"/>
            <w:vAlign w:val="center"/>
          </w:tcPr>
          <w:p>
            <w:pPr>
              <w:spacing w:after="80" w:before="80"/>
              <w:ind w:left="80"/>
              <w:jc w:val="center"/>
            </w:pPr>
            <w:r>
              <w:rPr>
                <w:b/>
                <w:bCs/>
                <w:color w:val="FFFFFF"/>
                <w:sz w:val="20"/>
                <w:szCs w:val="20"/>
              </w:rPr>
              <w:t xml:space="preserve">Component</w:t>
            </w:r>
          </w:p>
        </w:tc>
        <w:tc>
          <w:tcPr>
            <w:tcW w:type="pct" w:w="35%"/>
            <w:shd w:fill="1E3A5F" w:val="solid"/>
            <w:vAlign w:val="center"/>
          </w:tcPr>
          <w:p>
            <w:pPr>
              <w:spacing w:after="80" w:before="80"/>
              <w:ind w:left="80"/>
              <w:jc w:val="center"/>
            </w:pPr>
            <w:r>
              <w:rPr>
                <w:b/>
                <w:bCs/>
                <w:color w:val="FFFFFF"/>
                <w:sz w:val="20"/>
                <w:szCs w:val="20"/>
              </w:rPr>
              <w:t xml:space="preserve">Technology</w:t>
            </w:r>
          </w:p>
        </w:tc>
        <w:tc>
          <w:tcPr>
            <w:tcW w:type="pct" w:w="35%"/>
            <w:shd w:fill="1E3A5F" w:val="solid"/>
            <w:vAlign w:val="center"/>
          </w:tcPr>
          <w:p>
            <w:pPr>
              <w:spacing w:after="80" w:before="80"/>
              <w:ind w:left="80"/>
              <w:jc w:val="center"/>
            </w:pPr>
            <w:r>
              <w:rPr>
                <w:b/>
                <w:bCs/>
                <w:color w:val="FFFFFF"/>
                <w:sz w:val="20"/>
                <w:szCs w:val="20"/>
              </w:rPr>
              <w:t xml:space="preserve">Version / Notes</w:t>
            </w:r>
          </w:p>
        </w:tc>
      </w:tr>
      <w:tr>
        <w:tc>
          <w:tcPr>
            <w:tcW w:type="pct" w:w="30%"/>
            <w:shd w:fill="EBF4FA" w:val="solid"/>
            <w:vAlign w:val="center"/>
          </w:tcPr>
          <w:p>
            <w:pPr>
              <w:spacing w:after="70" w:before="70"/>
              <w:ind w:left="80"/>
            </w:pPr>
            <w:r>
              <w:rPr>
                <w:color w:val="2C3E50"/>
                <w:sz w:val="19"/>
                <w:szCs w:val="19"/>
              </w:rPr>
              <w:t xml:space="preserve">Test Runner</w:t>
            </w:r>
          </w:p>
        </w:tc>
        <w:tc>
          <w:tcPr>
            <w:tcW w:type="pct" w:w="35%"/>
            <w:shd w:fill="EBF4FA" w:val="solid"/>
            <w:vAlign w:val="center"/>
          </w:tcPr>
          <w:p>
            <w:pPr>
              <w:spacing w:after="70" w:before="70"/>
              <w:ind w:left="80"/>
            </w:pPr>
            <w:r>
              <w:rPr>
                <w:color w:val="2C3E50"/>
                <w:sz w:val="19"/>
                <w:szCs w:val="19"/>
              </w:rPr>
              <w:t xml:space="preserve">Playwright</w:t>
            </w:r>
          </w:p>
        </w:tc>
        <w:tc>
          <w:tcPr>
            <w:tcW w:type="pct" w:w="35%"/>
            <w:shd w:fill="EBF4FA" w:val="solid"/>
            <w:vAlign w:val="center"/>
          </w:tcPr>
          <w:p>
            <w:pPr>
              <w:spacing w:after="70" w:before="70"/>
              <w:ind w:left="80"/>
            </w:pPr>
            <w:r>
              <w:rPr>
                <w:color w:val="2C3E50"/>
                <w:sz w:val="19"/>
                <w:szCs w:val="19"/>
              </w:rPr>
              <w:t xml:space="preserve">v1.40+</w:t>
            </w:r>
          </w:p>
        </w:tc>
      </w:tr>
      <w:tr>
        <w:tc>
          <w:tcPr>
            <w:tcW w:type="pct" w:w="30%"/>
            <w:shd w:fill="FFFFFF" w:val="solid"/>
            <w:vAlign w:val="center"/>
          </w:tcPr>
          <w:p>
            <w:pPr>
              <w:spacing w:after="70" w:before="70"/>
              <w:ind w:left="80"/>
            </w:pPr>
            <w:r>
              <w:rPr>
                <w:color w:val="2C3E50"/>
                <w:sz w:val="19"/>
                <w:szCs w:val="19"/>
              </w:rPr>
              <w:t xml:space="preserve">Language</w:t>
            </w:r>
          </w:p>
        </w:tc>
        <w:tc>
          <w:tcPr>
            <w:tcW w:type="pct" w:w="35%"/>
            <w:shd w:fill="FFFFFF" w:val="solid"/>
            <w:vAlign w:val="center"/>
          </w:tcPr>
          <w:p>
            <w:pPr>
              <w:spacing w:after="70" w:before="70"/>
              <w:ind w:left="80"/>
            </w:pPr>
            <w:r>
              <w:rPr>
                <w:color w:val="2C3E50"/>
                <w:sz w:val="19"/>
                <w:szCs w:val="19"/>
              </w:rPr>
              <w:t xml:space="preserve">JavaScript</w:t>
            </w:r>
          </w:p>
        </w:tc>
        <w:tc>
          <w:tcPr>
            <w:tcW w:type="pct" w:w="35%"/>
            <w:shd w:fill="FFFFFF" w:val="solid"/>
            <w:vAlign w:val="center"/>
          </w:tcPr>
          <w:p>
            <w:pPr>
              <w:spacing w:after="70" w:before="70"/>
              <w:ind w:left="80"/>
            </w:pPr>
            <w:r>
              <w:rPr>
                <w:color w:val="2C3E50"/>
                <w:sz w:val="19"/>
                <w:szCs w:val="19"/>
              </w:rPr>
              <w:t xml:space="preserve">ES2020+ (Node.js 18+)</w:t>
            </w:r>
          </w:p>
        </w:tc>
      </w:tr>
      <w:tr>
        <w:tc>
          <w:tcPr>
            <w:tcW w:type="pct" w:w="30%"/>
            <w:shd w:fill="EBF4FA" w:val="solid"/>
            <w:vAlign w:val="center"/>
          </w:tcPr>
          <w:p>
            <w:pPr>
              <w:spacing w:after="70" w:before="70"/>
              <w:ind w:left="80"/>
            </w:pPr>
            <w:r>
              <w:rPr>
                <w:color w:val="2C3E50"/>
                <w:sz w:val="19"/>
                <w:szCs w:val="19"/>
              </w:rPr>
              <w:t xml:space="preserve">HTTP Client</w:t>
            </w:r>
          </w:p>
        </w:tc>
        <w:tc>
          <w:tcPr>
            <w:tcW w:type="pct" w:w="35%"/>
            <w:shd w:fill="EBF4FA" w:val="solid"/>
            <w:vAlign w:val="center"/>
          </w:tcPr>
          <w:p>
            <w:pPr>
              <w:spacing w:after="70" w:before="70"/>
              <w:ind w:left="80"/>
            </w:pPr>
            <w:r>
              <w:rPr>
                <w:color w:val="2C3E50"/>
                <w:sz w:val="19"/>
                <w:szCs w:val="19"/>
              </w:rPr>
              <w:t xml:space="preserve">Axios</w:t>
            </w:r>
          </w:p>
        </w:tc>
        <w:tc>
          <w:tcPr>
            <w:tcW w:type="pct" w:w="35%"/>
            <w:shd w:fill="EBF4FA" w:val="solid"/>
            <w:vAlign w:val="center"/>
          </w:tcPr>
          <w:p>
            <w:pPr>
              <w:spacing w:after="70" w:before="70"/>
              <w:ind w:left="80"/>
            </w:pPr>
            <w:r>
              <w:rPr>
                <w:color w:val="2C3E50"/>
                <w:sz w:val="19"/>
                <w:szCs w:val="19"/>
              </w:rPr>
              <w:t xml:space="preserve">v1.6.0+ (API testing)</w:t>
            </w:r>
          </w:p>
        </w:tc>
      </w:tr>
      <w:tr>
        <w:tc>
          <w:tcPr>
            <w:tcW w:type="pct" w:w="30%"/>
            <w:shd w:fill="FFFFFF" w:val="solid"/>
            <w:vAlign w:val="center"/>
          </w:tcPr>
          <w:p>
            <w:pPr>
              <w:spacing w:after="70" w:before="70"/>
              <w:ind w:left="80"/>
            </w:pPr>
            <w:r>
              <w:rPr>
                <w:color w:val="2C3E50"/>
                <w:sz w:val="19"/>
                <w:szCs w:val="19"/>
              </w:rPr>
              <w:t xml:space="preserve">Reporting</w:t>
            </w:r>
          </w:p>
        </w:tc>
        <w:tc>
          <w:tcPr>
            <w:tcW w:type="pct" w:w="35%"/>
            <w:shd w:fill="FFFFFF" w:val="solid"/>
            <w:vAlign w:val="center"/>
          </w:tcPr>
          <w:p>
            <w:pPr>
              <w:spacing w:after="70" w:before="70"/>
              <w:ind w:left="80"/>
            </w:pPr>
            <w:r>
              <w:rPr>
                <w:color w:val="2C3E50"/>
                <w:sz w:val="19"/>
                <w:szCs w:val="19"/>
              </w:rPr>
              <w:t xml:space="preserve">Allure + Playwright HTML</w:t>
            </w:r>
          </w:p>
        </w:tc>
        <w:tc>
          <w:tcPr>
            <w:tcW w:type="pct" w:w="35%"/>
            <w:shd w:fill="FFFFFF" w:val="solid"/>
            <w:vAlign w:val="center"/>
          </w:tcPr>
          <w:p>
            <w:pPr>
              <w:spacing w:after="70" w:before="70"/>
              <w:ind w:left="80"/>
            </w:pPr>
            <w:r>
              <w:rPr>
                <w:color w:val="2C3E50"/>
                <w:sz w:val="19"/>
                <w:szCs w:val="19"/>
              </w:rPr>
              <w:t xml:space="preserve">Dual report system</w:t>
            </w:r>
          </w:p>
        </w:tc>
      </w:tr>
      <w:tr>
        <w:tc>
          <w:tcPr>
            <w:tcW w:type="pct" w:w="30%"/>
            <w:shd w:fill="EBF4FA" w:val="solid"/>
            <w:vAlign w:val="center"/>
          </w:tcPr>
          <w:p>
            <w:pPr>
              <w:spacing w:after="70" w:before="70"/>
              <w:ind w:left="80"/>
            </w:pPr>
            <w:r>
              <w:rPr>
                <w:color w:val="2C3E50"/>
                <w:sz w:val="19"/>
                <w:szCs w:val="19"/>
              </w:rPr>
              <w:t xml:space="preserve">CI/CD</w:t>
            </w:r>
          </w:p>
        </w:tc>
        <w:tc>
          <w:tcPr>
            <w:tcW w:type="pct" w:w="35%"/>
            <w:shd w:fill="EBF4FA" w:val="solid"/>
            <w:vAlign w:val="center"/>
          </w:tcPr>
          <w:p>
            <w:pPr>
              <w:spacing w:after="70" w:before="70"/>
              <w:ind w:left="80"/>
            </w:pPr>
            <w:r>
              <w:rPr>
                <w:color w:val="2C3E50"/>
                <w:sz w:val="19"/>
                <w:szCs w:val="19"/>
              </w:rPr>
              <w:t xml:space="preserve">GitHub Actions</w:t>
            </w:r>
          </w:p>
        </w:tc>
        <w:tc>
          <w:tcPr>
            <w:tcW w:type="pct" w:w="35%"/>
            <w:shd w:fill="EBF4FA" w:val="solid"/>
            <w:vAlign w:val="center"/>
          </w:tcPr>
          <w:p>
            <w:pPr>
              <w:spacing w:after="70" w:before="70"/>
              <w:ind w:left="80"/>
            </w:pPr>
            <w:r>
              <w:rPr>
                <w:color w:val="2C3E50"/>
                <w:sz w:val="19"/>
                <w:szCs w:val="19"/>
              </w:rPr>
              <w:t xml:space="preserve">Ubuntu Latest runner</w:t>
            </w:r>
          </w:p>
        </w:tc>
      </w:tr>
      <w:tr>
        <w:tc>
          <w:tcPr>
            <w:tcW w:type="pct" w:w="30%"/>
            <w:shd w:fill="FFFFFF" w:val="solid"/>
            <w:vAlign w:val="center"/>
          </w:tcPr>
          <w:p>
            <w:pPr>
              <w:spacing w:after="70" w:before="70"/>
              <w:ind w:left="80"/>
            </w:pPr>
            <w:r>
              <w:rPr>
                <w:color w:val="2C3E50"/>
                <w:sz w:val="19"/>
                <w:szCs w:val="19"/>
              </w:rPr>
              <w:t xml:space="preserve">Report Hosting</w:t>
            </w:r>
          </w:p>
        </w:tc>
        <w:tc>
          <w:tcPr>
            <w:tcW w:type="pct" w:w="35%"/>
            <w:shd w:fill="FFFFFF" w:val="solid"/>
            <w:vAlign w:val="center"/>
          </w:tcPr>
          <w:p>
            <w:pPr>
              <w:spacing w:after="70" w:before="70"/>
              <w:ind w:left="80"/>
            </w:pPr>
            <w:r>
              <w:rPr>
                <w:color w:val="2C3E50"/>
                <w:sz w:val="19"/>
                <w:szCs w:val="19"/>
              </w:rPr>
              <w:t xml:space="preserve">GitHub Pages</w:t>
            </w:r>
          </w:p>
        </w:tc>
        <w:tc>
          <w:tcPr>
            <w:tcW w:type="pct" w:w="35%"/>
            <w:shd w:fill="FFFFFF" w:val="solid"/>
            <w:vAlign w:val="center"/>
          </w:tcPr>
          <w:p>
            <w:pPr>
              <w:spacing w:after="70" w:before="70"/>
              <w:ind w:left="80"/>
            </w:pPr>
            <w:r>
              <w:rPr>
                <w:color w:val="2C3E50"/>
                <w:sz w:val="19"/>
                <w:szCs w:val="19"/>
              </w:rPr>
              <w:t xml:space="preserve">Auto-published per run</w:t>
            </w:r>
          </w:p>
        </w:tc>
      </w:tr>
      <w:tr>
        <w:tc>
          <w:tcPr>
            <w:tcW w:type="pct" w:w="30%"/>
            <w:shd w:fill="EBF4FA" w:val="solid"/>
            <w:vAlign w:val="center"/>
          </w:tcPr>
          <w:p>
            <w:pPr>
              <w:spacing w:after="70" w:before="70"/>
              <w:ind w:left="80"/>
            </w:pPr>
            <w:r>
              <w:rPr>
                <w:color w:val="2C3E50"/>
                <w:sz w:val="19"/>
                <w:szCs w:val="19"/>
              </w:rPr>
              <w:t xml:space="preserve">Design Pattern</w:t>
            </w:r>
          </w:p>
        </w:tc>
        <w:tc>
          <w:tcPr>
            <w:tcW w:type="pct" w:w="35%"/>
            <w:shd w:fill="EBF4FA" w:val="solid"/>
            <w:vAlign w:val="center"/>
          </w:tcPr>
          <w:p>
            <w:pPr>
              <w:spacing w:after="70" w:before="70"/>
              <w:ind w:left="80"/>
            </w:pPr>
            <w:r>
              <w:rPr>
                <w:color w:val="2C3E50"/>
                <w:sz w:val="19"/>
                <w:szCs w:val="19"/>
              </w:rPr>
              <w:t xml:space="preserve">Page Object Model</w:t>
            </w:r>
          </w:p>
        </w:tc>
        <w:tc>
          <w:tcPr>
            <w:tcW w:type="pct" w:w="35%"/>
            <w:shd w:fill="EBF4FA" w:val="solid"/>
            <w:vAlign w:val="center"/>
          </w:tcPr>
          <w:p>
            <w:pPr>
              <w:spacing w:after="70" w:before="70"/>
              <w:ind w:left="80"/>
            </w:pPr>
            <w:r>
              <w:rPr>
                <w:color w:val="2C3E50"/>
                <w:sz w:val="19"/>
                <w:szCs w:val="19"/>
              </w:rPr>
              <w:t xml:space="preserve">POM architecture</w:t>
            </w:r>
          </w:p>
        </w:tc>
      </w:tr>
      <w:tr>
        <w:tc>
          <w:tcPr>
            <w:tcW w:type="pct" w:w="30%"/>
            <w:shd w:fill="FFFFFF" w:val="solid"/>
            <w:vAlign w:val="center"/>
          </w:tcPr>
          <w:p>
            <w:pPr>
              <w:spacing w:after="70" w:before="70"/>
              <w:ind w:left="80"/>
            </w:pPr>
            <w:r>
              <w:rPr>
                <w:color w:val="2C3E50"/>
                <w:sz w:val="19"/>
                <w:szCs w:val="19"/>
              </w:rPr>
              <w:t xml:space="preserve">Version Control</w:t>
            </w:r>
          </w:p>
        </w:tc>
        <w:tc>
          <w:tcPr>
            <w:tcW w:type="pct" w:w="35%"/>
            <w:shd w:fill="FFFFFF" w:val="solid"/>
            <w:vAlign w:val="center"/>
          </w:tcPr>
          <w:p>
            <w:pPr>
              <w:spacing w:after="70" w:before="70"/>
              <w:ind w:left="80"/>
            </w:pPr>
            <w:r>
              <w:rPr>
                <w:color w:val="2C3E50"/>
                <w:sz w:val="19"/>
                <w:szCs w:val="19"/>
              </w:rPr>
              <w:t xml:space="preserve">Git &amp; GitHub</w:t>
            </w:r>
          </w:p>
        </w:tc>
        <w:tc>
          <w:tcPr>
            <w:tcW w:type="pct" w:w="35%"/>
            <w:shd w:fill="FFFFFF" w:val="solid"/>
            <w:vAlign w:val="center"/>
          </w:tcPr>
          <w:p>
            <w:pPr>
              <w:spacing w:after="70" w:before="70"/>
              <w:ind w:left="80"/>
            </w:pPr>
            <w:r>
              <w:rPr>
                <w:color w:val="2C3E50"/>
                <w:sz w:val="19"/>
                <w:szCs w:val="19"/>
              </w:rPr>
              <w:t xml:space="preserve">github.com/Abhisdas</w:t>
            </w:r>
          </w:p>
        </w:tc>
      </w:tr>
      <w:tr>
        <w:tc>
          <w:tcPr>
            <w:tcW w:type="pct" w:w="30%"/>
            <w:shd w:fill="EBF4FA" w:val="solid"/>
            <w:vAlign w:val="center"/>
          </w:tcPr>
          <w:p>
            <w:pPr>
              <w:spacing w:after="70" w:before="70"/>
              <w:ind w:left="80"/>
            </w:pPr>
            <w:r>
              <w:rPr>
                <w:color w:val="2C3E50"/>
                <w:sz w:val="19"/>
                <w:szCs w:val="19"/>
              </w:rPr>
              <w:t xml:space="preserve">IDE</w:t>
            </w:r>
          </w:p>
        </w:tc>
        <w:tc>
          <w:tcPr>
            <w:tcW w:type="pct" w:w="35%"/>
            <w:shd w:fill="EBF4FA" w:val="solid"/>
            <w:vAlign w:val="center"/>
          </w:tcPr>
          <w:p>
            <w:pPr>
              <w:spacing w:after="70" w:before="70"/>
              <w:ind w:left="80"/>
            </w:pPr>
            <w:r>
              <w:rPr>
                <w:color w:val="2C3E50"/>
                <w:sz w:val="19"/>
                <w:szCs w:val="19"/>
              </w:rPr>
              <w:t xml:space="preserve">VS Code</w:t>
            </w:r>
          </w:p>
        </w:tc>
        <w:tc>
          <w:tcPr>
            <w:tcW w:type="pct" w:w="35%"/>
            <w:shd w:fill="EBF4FA" w:val="solid"/>
            <w:vAlign w:val="center"/>
          </w:tcPr>
          <w:p>
            <w:pPr>
              <w:spacing w:after="70" w:before="70"/>
              <w:ind w:left="80"/>
            </w:pPr>
            <w:r>
              <w:rPr>
                <w:color w:val="2C3E50"/>
                <w:sz w:val="19"/>
                <w:szCs w:val="19"/>
              </w:rPr>
              <w:t xml:space="preserve">With Playwright extension</w:t>
            </w:r>
          </w:p>
        </w:tc>
      </w:tr>
      <w:tr>
        <w:tc>
          <w:tcPr>
            <w:tcW w:type="pct" w:w="30%"/>
            <w:shd w:fill="FFFFFF" w:val="solid"/>
            <w:vAlign w:val="center"/>
          </w:tcPr>
          <w:p>
            <w:pPr>
              <w:spacing w:after="70" w:before="70"/>
              <w:ind w:left="80"/>
            </w:pPr>
            <w:r>
              <w:rPr>
                <w:color w:val="2C3E50"/>
                <w:sz w:val="19"/>
                <w:szCs w:val="19"/>
              </w:rPr>
              <w:t xml:space="preserve">Package Manager</w:t>
            </w:r>
          </w:p>
        </w:tc>
        <w:tc>
          <w:tcPr>
            <w:tcW w:type="pct" w:w="35%"/>
            <w:shd w:fill="FFFFFF" w:val="solid"/>
            <w:vAlign w:val="center"/>
          </w:tcPr>
          <w:p>
            <w:pPr>
              <w:spacing w:after="70" w:before="70"/>
              <w:ind w:left="80"/>
            </w:pPr>
            <w:r>
              <w:rPr>
                <w:color w:val="2C3E50"/>
                <w:sz w:val="19"/>
                <w:szCs w:val="19"/>
              </w:rPr>
              <w:t xml:space="preserve">npm</w:t>
            </w:r>
          </w:p>
        </w:tc>
        <w:tc>
          <w:tcPr>
            <w:tcW w:type="pct" w:w="35%"/>
            <w:shd w:fill="FFFFFF" w:val="solid"/>
            <w:vAlign w:val="center"/>
          </w:tcPr>
          <w:p>
            <w:pPr>
              <w:spacing w:after="70" w:before="70"/>
              <w:ind w:left="80"/>
            </w:pPr>
            <w:r>
              <w:rPr>
                <w:color w:val="2C3E50"/>
                <w:sz w:val="19"/>
                <w:szCs w:val="19"/>
              </w:rPr>
              <w:t xml:space="preserve">With package-lock.json</w:t>
            </w:r>
          </w:p>
        </w:tc>
      </w:tr>
    </w:tbl>
    <w:p>
      <w:pPr>
        <w:spacing w:after="200" w:before="200"/>
      </w:pPr>
    </w:p>
    <w:p>
      <w:pPr>
        <w:pStyle w:val="Heading1"/>
        <w:pBdr>
          <w:bottom w:val="single" w:color="2E86AB" w:sz="6" w:space="4"/>
        </w:pBdr>
        <w:spacing w:after="120" w:before="360"/>
      </w:pPr>
      <w:r>
        <w:rPr>
          <w:rFonts w:ascii="Calibri" w:cs="Calibri" w:eastAsia="Calibri" w:hAnsi="Calibri"/>
          <w:b/>
          <w:bCs/>
          <w:color w:val="1E3A5F"/>
          <w:sz w:val="28"/>
          <w:szCs w:val="28"/>
        </w:rPr>
        <w:t xml:space="preserve">3. Framework Architecture</w:t>
      </w:r>
    </w:p>
    <w:p>
      <w:pPr>
        <w:pStyle w:val="Heading2"/>
        <w:spacing w:after="100" w:before="240"/>
      </w:pPr>
      <w:r>
        <w:rPr>
          <w:rFonts w:ascii="Calibri" w:cs="Calibri" w:eastAsia="Calibri" w:hAnsi="Calibri"/>
          <w:b/>
          <w:bCs/>
          <w:color w:val="2E86AB"/>
          <w:sz w:val="24"/>
          <w:szCs w:val="24"/>
        </w:rPr>
        <w:t xml:space="preserve">3.1 Design Pattern — Page Object Model (POM)</w:t>
      </w:r>
    </w:p>
    <w:p>
      <w:pPr>
        <w:spacing w:after="80" w:before="80"/>
        <w:jc w:val="both"/>
      </w:pPr>
      <w:r>
        <w:rPr>
          <w:color w:val="2C3E50"/>
          <w:sz w:val="20"/>
          <w:szCs w:val="20"/>
        </w:rPr>
        <w:t xml:space="preserve">The framework strictly follows the Page Object Model (POM) design pattern. Each web page or component of the AutomationExercise application is represented by a dedicated JavaScript class in the pages/ directory. These classes encapsulate all locators (selectors) and interactions (actions) for that page, so test cases remain clean, readable, and do not contain any UI-specific code.</w:t>
      </w:r>
    </w:p>
    <w:p>
      <w:pPr>
        <w:spacing w:after="80" w:before="80"/>
      </w:pPr>
    </w:p>
    <w:p>
      <w:pPr>
        <w:pStyle w:val="Heading2"/>
        <w:spacing w:after="100" w:before="240"/>
      </w:pPr>
      <w:r>
        <w:rPr>
          <w:rFonts w:ascii="Calibri" w:cs="Calibri" w:eastAsia="Calibri" w:hAnsi="Calibri"/>
          <w:b/>
          <w:bCs/>
          <w:color w:val="2E86AB"/>
          <w:sz w:val="24"/>
          <w:szCs w:val="24"/>
        </w:rPr>
        <w:t xml:space="preserve">3.2 Page Object Classes</w:t>
      </w:r>
    </w:p>
    <w:p>
      <w:pPr>
        <w:spacing w:after="60" w:before="6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pct" w:w="25%"/>
            <w:shd w:fill="1E3A5F" w:val="solid"/>
            <w:vAlign w:val="center"/>
          </w:tcPr>
          <w:p>
            <w:pPr>
              <w:spacing w:after="80" w:before="80"/>
              <w:ind w:left="80"/>
              <w:jc w:val="center"/>
            </w:pPr>
            <w:r>
              <w:rPr>
                <w:b/>
                <w:bCs/>
                <w:color w:val="FFFFFF"/>
                <w:sz w:val="20"/>
                <w:szCs w:val="20"/>
              </w:rPr>
              <w:t xml:space="preserve">Page Class</w:t>
            </w:r>
          </w:p>
        </w:tc>
        <w:tc>
          <w:tcPr>
            <w:tcW w:type="pct" w:w="30%"/>
            <w:shd w:fill="1E3A5F" w:val="solid"/>
            <w:vAlign w:val="center"/>
          </w:tcPr>
          <w:p>
            <w:pPr>
              <w:spacing w:after="80" w:before="80"/>
              <w:ind w:left="80"/>
              <w:jc w:val="center"/>
            </w:pPr>
            <w:r>
              <w:rPr>
                <w:b/>
                <w:bCs/>
                <w:color w:val="FFFFFF"/>
                <w:sz w:val="20"/>
                <w:szCs w:val="20"/>
              </w:rPr>
              <w:t xml:space="preserve">File</w:t>
            </w:r>
          </w:p>
        </w:tc>
        <w:tc>
          <w:tcPr>
            <w:tcW w:type="pct" w:w="45%"/>
            <w:shd w:fill="1E3A5F" w:val="solid"/>
            <w:vAlign w:val="center"/>
          </w:tcPr>
          <w:p>
            <w:pPr>
              <w:spacing w:after="80" w:before="80"/>
              <w:ind w:left="80"/>
              <w:jc w:val="center"/>
            </w:pPr>
            <w:r>
              <w:rPr>
                <w:b/>
                <w:bCs/>
                <w:color w:val="FFFFFF"/>
                <w:sz w:val="20"/>
                <w:szCs w:val="20"/>
              </w:rPr>
              <w:t xml:space="preserve">Responsibilities</w:t>
            </w:r>
          </w:p>
        </w:tc>
      </w:tr>
      <w:tr>
        <w:tc>
          <w:tcPr>
            <w:tcW w:type="pct" w:w="25%"/>
            <w:shd w:fill="EBF4FA" w:val="solid"/>
            <w:vAlign w:val="center"/>
          </w:tcPr>
          <w:p>
            <w:pPr>
              <w:spacing w:after="70" w:before="70"/>
              <w:ind w:left="80"/>
            </w:pPr>
            <w:r>
              <w:rPr>
                <w:color w:val="2C3E50"/>
                <w:sz w:val="19"/>
                <w:szCs w:val="19"/>
              </w:rPr>
              <w:t xml:space="preserve">AccountGateway</w:t>
            </w:r>
          </w:p>
        </w:tc>
        <w:tc>
          <w:tcPr>
            <w:tcW w:type="pct" w:w="30%"/>
            <w:shd w:fill="EBF4FA" w:val="solid"/>
            <w:vAlign w:val="center"/>
          </w:tcPr>
          <w:p>
            <w:pPr>
              <w:spacing w:after="70" w:before="70"/>
              <w:ind w:left="80"/>
            </w:pPr>
            <w:r>
              <w:rPr>
                <w:color w:val="2C3E50"/>
                <w:sz w:val="19"/>
                <w:szCs w:val="19"/>
              </w:rPr>
              <w:t xml:space="preserve">auth.page.js</w:t>
            </w:r>
          </w:p>
        </w:tc>
        <w:tc>
          <w:tcPr>
            <w:tcW w:type="pct" w:w="45%"/>
            <w:shd w:fill="EBF4FA" w:val="solid"/>
            <w:vAlign w:val="center"/>
          </w:tcPr>
          <w:p>
            <w:pPr>
              <w:spacing w:after="70" w:before="70"/>
              <w:ind w:left="80"/>
            </w:pPr>
            <w:r>
              <w:rPr>
                <w:color w:val="2C3E50"/>
                <w:sz w:val="19"/>
                <w:szCs w:val="19"/>
              </w:rPr>
              <w:t xml:space="preserve">Login, signup, logout actions &amp; validations</w:t>
            </w:r>
          </w:p>
        </w:tc>
      </w:tr>
      <w:tr>
        <w:tc>
          <w:tcPr>
            <w:tcW w:type="pct" w:w="25%"/>
            <w:shd w:fill="FFFFFF" w:val="solid"/>
            <w:vAlign w:val="center"/>
          </w:tcPr>
          <w:p>
            <w:pPr>
              <w:spacing w:after="70" w:before="70"/>
              <w:ind w:left="80"/>
            </w:pPr>
            <w:r>
              <w:rPr>
                <w:color w:val="2C3E50"/>
                <w:sz w:val="19"/>
                <w:szCs w:val="19"/>
              </w:rPr>
              <w:t xml:space="preserve">StorefrontManager</w:t>
            </w:r>
          </w:p>
        </w:tc>
        <w:tc>
          <w:tcPr>
            <w:tcW w:type="pct" w:w="30%"/>
            <w:shd w:fill="FFFFFF" w:val="solid"/>
            <w:vAlign w:val="center"/>
          </w:tcPr>
          <w:p>
            <w:pPr>
              <w:spacing w:after="70" w:before="70"/>
              <w:ind w:left="80"/>
            </w:pPr>
            <w:r>
              <w:rPr>
                <w:color w:val="2C3E50"/>
                <w:sz w:val="19"/>
                <w:szCs w:val="19"/>
              </w:rPr>
              <w:t xml:space="preserve">catalog.page.js</w:t>
            </w:r>
          </w:p>
        </w:tc>
        <w:tc>
          <w:tcPr>
            <w:tcW w:type="pct" w:w="45%"/>
            <w:shd w:fill="FFFFFF" w:val="solid"/>
            <w:vAlign w:val="center"/>
          </w:tcPr>
          <w:p>
            <w:pPr>
              <w:spacing w:after="70" w:before="70"/>
              <w:ind w:left="80"/>
            </w:pPr>
            <w:r>
              <w:rPr>
                <w:color w:val="2C3E50"/>
                <w:sz w:val="19"/>
                <w:szCs w:val="19"/>
              </w:rPr>
              <w:t xml:space="preserve">Product search, browse, add-to-cart operations</w:t>
            </w:r>
          </w:p>
        </w:tc>
      </w:tr>
      <w:tr>
        <w:tc>
          <w:tcPr>
            <w:tcW w:type="pct" w:w="25%"/>
            <w:shd w:fill="EBF4FA" w:val="solid"/>
            <w:vAlign w:val="center"/>
          </w:tcPr>
          <w:p>
            <w:pPr>
              <w:spacing w:after="70" w:before="70"/>
              <w:ind w:left="80"/>
            </w:pPr>
            <w:r>
              <w:rPr>
                <w:color w:val="2C3E50"/>
                <w:sz w:val="19"/>
                <w:szCs w:val="19"/>
              </w:rPr>
              <w:t xml:space="preserve">HelpDeskPortal</w:t>
            </w:r>
          </w:p>
        </w:tc>
        <w:tc>
          <w:tcPr>
            <w:tcW w:type="pct" w:w="30%"/>
            <w:shd w:fill="EBF4FA" w:val="solid"/>
            <w:vAlign w:val="center"/>
          </w:tcPr>
          <w:p>
            <w:pPr>
              <w:spacing w:after="70" w:before="70"/>
              <w:ind w:left="80"/>
            </w:pPr>
            <w:r>
              <w:rPr>
                <w:color w:val="2C3E50"/>
                <w:sz w:val="19"/>
                <w:szCs w:val="19"/>
              </w:rPr>
              <w:t xml:space="preserve">support.page.js</w:t>
            </w:r>
          </w:p>
        </w:tc>
        <w:tc>
          <w:tcPr>
            <w:tcW w:type="pct" w:w="45%"/>
            <w:shd w:fill="EBF4FA" w:val="solid"/>
            <w:vAlign w:val="center"/>
          </w:tcPr>
          <w:p>
            <w:pPr>
              <w:spacing w:after="70" w:before="70"/>
              <w:ind w:left="80"/>
            </w:pPr>
            <w:r>
              <w:rPr>
                <w:color w:val="2C3E50"/>
                <w:sz w:val="19"/>
                <w:szCs w:val="19"/>
              </w:rPr>
              <w:t xml:space="preserve">Contact form interactions and field validations</w:t>
            </w:r>
          </w:p>
        </w:tc>
      </w:tr>
    </w:tbl>
    <w:p>
      <w:pPr>
        <w:spacing w:after="120" w:before="120"/>
      </w:pPr>
    </w:p>
    <w:p>
      <w:pPr>
        <w:pStyle w:val="Heading2"/>
        <w:spacing w:after="100" w:before="240"/>
      </w:pPr>
      <w:r>
        <w:rPr>
          <w:rFonts w:ascii="Calibri" w:cs="Calibri" w:eastAsia="Calibri" w:hAnsi="Calibri"/>
          <w:b/>
          <w:bCs/>
          <w:color w:val="2E86AB"/>
          <w:sz w:val="24"/>
          <w:szCs w:val="24"/>
        </w:rPr>
        <w:t xml:space="preserve">3.3 Project Directory Layout</w:t>
      </w:r>
    </w:p>
    <w:p>
      <w:pPr>
        <w:pBdr>
          <w:top w:val="single" w:color="2E86AB" w:sz="4"/>
          <w:bottom w:val="single" w:color="2E86AB" w:sz="4"/>
          <w:left w:val="single" w:color="2E86AB" w:sz="4"/>
          <w:right w:val="single" w:color="2E86AB" w:sz="4"/>
        </w:pBdr>
        <w:shd w:fill="F5F5F5" w:val="solid"/>
        <w:spacing w:after="100" w:before="100"/>
        <w:ind w:left="200"/>
      </w:pPr>
      <w:r>
        <w:rPr>
          <w:rFonts w:ascii="Courier New" w:cs="Courier New" w:eastAsia="Courier New" w:hAnsi="Courier New"/>
          <w:color w:val="2C3E50"/>
          <w:sz w:val="17"/>
          <w:szCs w:val="17"/>
        </w:rPr>
        <w:t xml:space="preserve">.
├── .github/
│   └── workflows/
│       └── playwright.yml      # CI/CD pipeline definition
├── api/
│   └── api-client.js           # Axios HTTP client configuration
├── data/
│   ├── login-data.js           # Parameterized login test datasets
│   ├── product-data.js         # Product test input data
│   └── signup-data.js          # Signup test datasets
├── fixtures/
│   └── base-fixture.js         # Custom Playwright test fixtures
├── pages/
│   ├── auth.page.js            # AccountGateway POM class
│   ├── catalog.page.js         # StorefrontManager POM class
│   └── support.page.js         # HelpDeskPortal POM class
├── tests/
│   ├── auth/                   # Authentication &amp; registration (15 tests)
│   ├── cart-management/        # Shopping cart operations (15 tests)
│   ├── checkout-process/       # Checkout flow validation (15 tests)
│   ├── customer-support/       # Help desk form tests (15 tests)
│   ├── product-catalog/        # Product browsing &amp; search (19 tests)
│   ├── user-profile/           # User account page (15 tests)
│   └── Addon/
│       ├── api/                # REST API endpoint tests (5 tests)
│       ├── payment-validation/ # Payment page elements (5 tests)
│       └── shipping-delivery/  # Delivery page structure (10 tests)
├── playwright.config.js        # Playwright configuration
├── package.json                # Dependencies &amp; npm scripts
└── README.md                   # Project documentation</w:t>
      </w:r>
    </w:p>
    <w:p>
      <w:pPr>
        <w:spacing w:after="200" w:before="200"/>
      </w:pPr>
    </w:p>
    <w:p>
      <w:r>
        <w:br w:type="page"/>
      </w:r>
    </w:p>
    <w:p>
      <w:pPr>
        <w:pStyle w:val="Heading1"/>
        <w:pBdr>
          <w:bottom w:val="single" w:color="2E86AB" w:sz="6" w:space="4"/>
        </w:pBdr>
        <w:spacing w:after="120" w:before="360"/>
      </w:pPr>
      <w:r>
        <w:rPr>
          <w:rFonts w:ascii="Calibri" w:cs="Calibri" w:eastAsia="Calibri" w:hAnsi="Calibri"/>
          <w:b/>
          <w:bCs/>
          <w:color w:val="1E3A5F"/>
          <w:sz w:val="28"/>
          <w:szCs w:val="28"/>
        </w:rPr>
        <w:t xml:space="preserve">4. Modules Covered &amp; Test Coverage</w:t>
      </w:r>
    </w:p>
    <w:p>
      <w:pPr>
        <w:spacing w:after="80" w:before="80"/>
        <w:jc w:val="both"/>
      </w:pPr>
      <w:r>
        <w:rPr>
          <w:color w:val="2C3E50"/>
          <w:sz w:val="20"/>
          <w:szCs w:val="20"/>
        </w:rPr>
        <w:t xml:space="preserve">The automation suite covers 9 functional modules of the AutomationExercise e-commerce platform. The 6 core modules reside at the top level of the tests/ directory, while 3 additional modules are organized under tests/Addon/ for modularity.</w:t>
      </w:r>
    </w:p>
    <w:p>
      <w:pPr>
        <w:spacing w:after="100" w:before="100"/>
      </w:pPr>
    </w:p>
    <w:p>
      <w:pPr>
        <w:pStyle w:val="Heading2"/>
        <w:spacing w:after="100" w:before="240"/>
      </w:pPr>
      <w:r>
        <w:rPr>
          <w:rFonts w:ascii="Calibri" w:cs="Calibri" w:eastAsia="Calibri" w:hAnsi="Calibri"/>
          <w:b/>
          <w:bCs/>
          <w:color w:val="2E86AB"/>
          <w:sz w:val="24"/>
          <w:szCs w:val="24"/>
        </w:rPr>
        <w:t xml:space="preserve">4.1 Core Test Modules (tests/)</w:t>
      </w:r>
    </w:p>
    <w:p>
      <w:pPr>
        <w:spacing w:after="80" w:before="8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pct" w:w="6%"/>
            <w:shd w:fill="1E3A5F" w:val="solid"/>
            <w:vAlign w:val="center"/>
          </w:tcPr>
          <w:p>
            <w:pPr>
              <w:spacing w:after="80" w:before="80"/>
              <w:ind w:left="80"/>
              <w:jc w:val="center"/>
            </w:pPr>
            <w:r>
              <w:rPr>
                <w:b/>
                <w:bCs/>
                <w:color w:val="FFFFFF"/>
                <w:sz w:val="20"/>
                <w:szCs w:val="20"/>
              </w:rPr>
              <w:t xml:space="preserve">#</w:t>
            </w:r>
          </w:p>
        </w:tc>
        <w:tc>
          <w:tcPr>
            <w:tcW w:type="pct" w:w="24%"/>
            <w:shd w:fill="1E3A5F" w:val="solid"/>
            <w:vAlign w:val="center"/>
          </w:tcPr>
          <w:p>
            <w:pPr>
              <w:spacing w:after="80" w:before="80"/>
              <w:ind w:left="80"/>
              <w:jc w:val="center"/>
            </w:pPr>
            <w:r>
              <w:rPr>
                <w:b/>
                <w:bCs/>
                <w:color w:val="FFFFFF"/>
                <w:sz w:val="20"/>
                <w:szCs w:val="20"/>
              </w:rPr>
              <w:t xml:space="preserve">Module</w:t>
            </w:r>
          </w:p>
        </w:tc>
        <w:tc>
          <w:tcPr>
            <w:tcW w:type="pct" w:w="12%"/>
            <w:shd w:fill="1E3A5F" w:val="solid"/>
            <w:vAlign w:val="center"/>
          </w:tcPr>
          <w:p>
            <w:pPr>
              <w:spacing w:after="80" w:before="80"/>
              <w:ind w:left="80"/>
              <w:jc w:val="center"/>
            </w:pPr>
            <w:r>
              <w:rPr>
                <w:b/>
                <w:bCs/>
                <w:color w:val="FFFFFF"/>
                <w:sz w:val="20"/>
                <w:szCs w:val="20"/>
              </w:rPr>
              <w:t xml:space="preserve">Test Files</w:t>
            </w:r>
          </w:p>
        </w:tc>
        <w:tc>
          <w:tcPr>
            <w:tcW w:type="pct" w:w="58%"/>
            <w:shd w:fill="1E3A5F" w:val="solid"/>
            <w:vAlign w:val="center"/>
          </w:tcPr>
          <w:p>
            <w:pPr>
              <w:spacing w:after="80" w:before="80"/>
              <w:ind w:left="80"/>
              <w:jc w:val="center"/>
            </w:pPr>
            <w:r>
              <w:rPr>
                <w:b/>
                <w:bCs/>
                <w:color w:val="FFFFFF"/>
                <w:sz w:val="20"/>
                <w:szCs w:val="20"/>
              </w:rPr>
              <w:t xml:space="preserve">Coverage Areas</w:t>
            </w:r>
          </w:p>
        </w:tc>
      </w:tr>
      <w:tr>
        <w:tc>
          <w:tcPr>
            <w:tcW w:type="pct" w:w="6%"/>
            <w:shd w:fill="EBF4FA" w:val="solid"/>
            <w:vAlign w:val="center"/>
          </w:tcPr>
          <w:p>
            <w:pPr>
              <w:spacing w:after="70" w:before="70"/>
              <w:ind w:left="80"/>
            </w:pPr>
            <w:r>
              <w:rPr>
                <w:color w:val="2C3E50"/>
                <w:sz w:val="19"/>
                <w:szCs w:val="19"/>
              </w:rPr>
              <w:t xml:space="preserve">1</w:t>
            </w:r>
          </w:p>
        </w:tc>
        <w:tc>
          <w:tcPr>
            <w:tcW w:type="pct" w:w="24%"/>
            <w:shd w:fill="EBF4FA" w:val="solid"/>
            <w:vAlign w:val="center"/>
          </w:tcPr>
          <w:p>
            <w:pPr>
              <w:spacing w:after="70" w:before="70"/>
              <w:ind w:left="80"/>
            </w:pPr>
            <w:r>
              <w:rPr>
                <w:color w:val="2C3E50"/>
                <w:sz w:val="19"/>
                <w:szCs w:val="19"/>
              </w:rPr>
              <w:t xml:space="preserve">Authentication</w:t>
            </w:r>
          </w:p>
        </w:tc>
        <w:tc>
          <w:tcPr>
            <w:tcW w:type="pct" w:w="12%"/>
            <w:shd w:fill="EBF4FA" w:val="solid"/>
            <w:vAlign w:val="center"/>
          </w:tcPr>
          <w:p>
            <w:pPr>
              <w:spacing w:after="70" w:before="70"/>
              <w:ind w:left="80"/>
            </w:pPr>
            <w:r>
              <w:rPr>
                <w:color w:val="2C3E50"/>
                <w:sz w:val="19"/>
                <w:szCs w:val="19"/>
              </w:rPr>
              <w:t xml:space="preserve">15</w:t>
            </w:r>
          </w:p>
        </w:tc>
        <w:tc>
          <w:tcPr>
            <w:tcW w:type="pct" w:w="58%"/>
            <w:shd w:fill="EBF4FA" w:val="solid"/>
            <w:vAlign w:val="center"/>
          </w:tcPr>
          <w:p>
            <w:pPr>
              <w:spacing w:after="70" w:before="70"/>
              <w:ind w:left="80"/>
            </w:pPr>
            <w:r>
              <w:rPr>
                <w:color w:val="2C3E50"/>
                <w:sz w:val="19"/>
                <w:szCs w:val="19"/>
              </w:rPr>
              <w:t xml:space="preserve">Login, logout, signup, validation, data-driven login, session management, form elements, contact link, subscription</w:t>
            </w:r>
          </w:p>
        </w:tc>
      </w:tr>
      <w:tr>
        <w:tc>
          <w:tcPr>
            <w:tcW w:type="pct" w:w="6%"/>
            <w:shd w:fill="FFFFFF" w:val="solid"/>
            <w:vAlign w:val="center"/>
          </w:tcPr>
          <w:p>
            <w:pPr>
              <w:spacing w:after="70" w:before="70"/>
              <w:ind w:left="80"/>
            </w:pPr>
            <w:r>
              <w:rPr>
                <w:color w:val="2C3E50"/>
                <w:sz w:val="19"/>
                <w:szCs w:val="19"/>
              </w:rPr>
              <w:t xml:space="preserve">2</w:t>
            </w:r>
          </w:p>
        </w:tc>
        <w:tc>
          <w:tcPr>
            <w:tcW w:type="pct" w:w="24%"/>
            <w:shd w:fill="FFFFFF" w:val="solid"/>
            <w:vAlign w:val="center"/>
          </w:tcPr>
          <w:p>
            <w:pPr>
              <w:spacing w:after="70" w:before="70"/>
              <w:ind w:left="80"/>
            </w:pPr>
            <w:r>
              <w:rPr>
                <w:color w:val="2C3E50"/>
                <w:sz w:val="19"/>
                <w:szCs w:val="19"/>
              </w:rPr>
              <w:t xml:space="preserve">Cart Management</w:t>
            </w:r>
          </w:p>
        </w:tc>
        <w:tc>
          <w:tcPr>
            <w:tcW w:type="pct" w:w="12%"/>
            <w:shd w:fill="FFFFFF" w:val="solid"/>
            <w:vAlign w:val="center"/>
          </w:tcPr>
          <w:p>
            <w:pPr>
              <w:spacing w:after="70" w:before="70"/>
              <w:ind w:left="80"/>
            </w:pPr>
            <w:r>
              <w:rPr>
                <w:color w:val="2C3E50"/>
                <w:sz w:val="19"/>
                <w:szCs w:val="19"/>
              </w:rPr>
              <w:t xml:space="preserve">15</w:t>
            </w:r>
          </w:p>
        </w:tc>
        <w:tc>
          <w:tcPr>
            <w:tcW w:type="pct" w:w="58%"/>
            <w:shd w:fill="FFFFFF" w:val="solid"/>
            <w:vAlign w:val="center"/>
          </w:tcPr>
          <w:p>
            <w:pPr>
              <w:spacing w:after="70" w:before="70"/>
              <w:ind w:left="80"/>
            </w:pPr>
            <w:r>
              <w:rPr>
                <w:color w:val="2C3E50"/>
                <w:sz w:val="19"/>
                <w:szCs w:val="19"/>
              </w:rPr>
              <w:t xml:space="preserve">Add to cart, remove items, quantity update, cart persistence, navigation, accessibility, URL validation, breadcrumb, empty cart</w:t>
            </w:r>
          </w:p>
        </w:tc>
      </w:tr>
      <w:tr>
        <w:tc>
          <w:tcPr>
            <w:tcW w:type="pct" w:w="6%"/>
            <w:shd w:fill="EBF4FA" w:val="solid"/>
            <w:vAlign w:val="center"/>
          </w:tcPr>
          <w:p>
            <w:pPr>
              <w:spacing w:after="70" w:before="70"/>
              <w:ind w:left="80"/>
            </w:pPr>
            <w:r>
              <w:rPr>
                <w:color w:val="2C3E50"/>
                <w:sz w:val="19"/>
                <w:szCs w:val="19"/>
              </w:rPr>
              <w:t xml:space="preserve">3</w:t>
            </w:r>
          </w:p>
        </w:tc>
        <w:tc>
          <w:tcPr>
            <w:tcW w:type="pct" w:w="24%"/>
            <w:shd w:fill="EBF4FA" w:val="solid"/>
            <w:vAlign w:val="center"/>
          </w:tcPr>
          <w:p>
            <w:pPr>
              <w:spacing w:after="70" w:before="70"/>
              <w:ind w:left="80"/>
            </w:pPr>
            <w:r>
              <w:rPr>
                <w:color w:val="2C3E50"/>
                <w:sz w:val="19"/>
                <w:szCs w:val="19"/>
              </w:rPr>
              <w:t xml:space="preserve">Checkout Process</w:t>
            </w:r>
          </w:p>
        </w:tc>
        <w:tc>
          <w:tcPr>
            <w:tcW w:type="pct" w:w="12%"/>
            <w:shd w:fill="EBF4FA" w:val="solid"/>
            <w:vAlign w:val="center"/>
          </w:tcPr>
          <w:p>
            <w:pPr>
              <w:spacing w:after="70" w:before="70"/>
              <w:ind w:left="80"/>
            </w:pPr>
            <w:r>
              <w:rPr>
                <w:color w:val="2C3E50"/>
                <w:sz w:val="19"/>
                <w:szCs w:val="19"/>
              </w:rPr>
              <w:t xml:space="preserve">15</w:t>
            </w:r>
          </w:p>
        </w:tc>
        <w:tc>
          <w:tcPr>
            <w:tcW w:type="pct" w:w="58%"/>
            <w:shd w:fill="EBF4FA" w:val="solid"/>
            <w:vAlign w:val="center"/>
          </w:tcPr>
          <w:p>
            <w:pPr>
              <w:spacing w:after="70" w:before="70"/>
              <w:ind w:left="80"/>
            </w:pPr>
            <w:r>
              <w:rPr>
                <w:color w:val="2C3E50"/>
                <w:sz w:val="19"/>
                <w:szCs w:val="19"/>
              </w:rPr>
              <w:t xml:space="preserve">Checkout navigation, page load, header/footer, navbar, API link, contact/home/products links, subscription, empty checkout</w:t>
            </w:r>
          </w:p>
        </w:tc>
      </w:tr>
      <w:tr>
        <w:tc>
          <w:tcPr>
            <w:tcW w:type="pct" w:w="6%"/>
            <w:shd w:fill="FFFFFF" w:val="solid"/>
            <w:vAlign w:val="center"/>
          </w:tcPr>
          <w:p>
            <w:pPr>
              <w:spacing w:after="70" w:before="70"/>
              <w:ind w:left="80"/>
            </w:pPr>
            <w:r>
              <w:rPr>
                <w:color w:val="2C3E50"/>
                <w:sz w:val="19"/>
                <w:szCs w:val="19"/>
              </w:rPr>
              <w:t xml:space="preserve">4</w:t>
            </w:r>
          </w:p>
        </w:tc>
        <w:tc>
          <w:tcPr>
            <w:tcW w:type="pct" w:w="24%"/>
            <w:shd w:fill="FFFFFF" w:val="solid"/>
            <w:vAlign w:val="center"/>
          </w:tcPr>
          <w:p>
            <w:pPr>
              <w:spacing w:after="70" w:before="70"/>
              <w:ind w:left="80"/>
            </w:pPr>
            <w:r>
              <w:rPr>
                <w:color w:val="2C3E50"/>
                <w:sz w:val="19"/>
                <w:szCs w:val="19"/>
              </w:rPr>
              <w:t xml:space="preserve">Customer Support</w:t>
            </w:r>
          </w:p>
        </w:tc>
        <w:tc>
          <w:tcPr>
            <w:tcW w:type="pct" w:w="12%"/>
            <w:shd w:fill="FFFFFF" w:val="solid"/>
            <w:vAlign w:val="center"/>
          </w:tcPr>
          <w:p>
            <w:pPr>
              <w:spacing w:after="70" w:before="70"/>
              <w:ind w:left="80"/>
            </w:pPr>
            <w:r>
              <w:rPr>
                <w:color w:val="2C3E50"/>
                <w:sz w:val="19"/>
                <w:szCs w:val="19"/>
              </w:rPr>
              <w:t xml:space="preserve">15</w:t>
            </w:r>
          </w:p>
        </w:tc>
        <w:tc>
          <w:tcPr>
            <w:tcW w:type="pct" w:w="58%"/>
            <w:shd w:fill="FFFFFF" w:val="solid"/>
            <w:vAlign w:val="center"/>
          </w:tcPr>
          <w:p>
            <w:pPr>
              <w:spacing w:after="70" w:before="70"/>
              <w:ind w:left="80"/>
            </w:pPr>
            <w:r>
              <w:rPr>
                <w:color w:val="2C3E50"/>
                <w:sz w:val="19"/>
                <w:szCs w:val="19"/>
              </w:rPr>
              <w:t xml:space="preserve">Contact form fields (name, email, subject, message), file upload, submit ticket, page title/URL, navbar, footer, subscription</w:t>
            </w:r>
          </w:p>
        </w:tc>
      </w:tr>
      <w:tr>
        <w:tc>
          <w:tcPr>
            <w:tcW w:type="pct" w:w="6%"/>
            <w:shd w:fill="EBF4FA" w:val="solid"/>
            <w:vAlign w:val="center"/>
          </w:tcPr>
          <w:p>
            <w:pPr>
              <w:spacing w:after="70" w:before="70"/>
              <w:ind w:left="80"/>
            </w:pPr>
            <w:r>
              <w:rPr>
                <w:color w:val="2C3E50"/>
                <w:sz w:val="19"/>
                <w:szCs w:val="19"/>
              </w:rPr>
              <w:t xml:space="preserve">5</w:t>
            </w:r>
          </w:p>
        </w:tc>
        <w:tc>
          <w:tcPr>
            <w:tcW w:type="pct" w:w="24%"/>
            <w:shd w:fill="EBF4FA" w:val="solid"/>
            <w:vAlign w:val="center"/>
          </w:tcPr>
          <w:p>
            <w:pPr>
              <w:spacing w:after="70" w:before="70"/>
              <w:ind w:left="80"/>
            </w:pPr>
            <w:r>
              <w:rPr>
                <w:color w:val="2C3E50"/>
                <w:sz w:val="19"/>
                <w:szCs w:val="19"/>
              </w:rPr>
              <w:t xml:space="preserve">Product Catalog</w:t>
            </w:r>
          </w:p>
        </w:tc>
        <w:tc>
          <w:tcPr>
            <w:tcW w:type="pct" w:w="12%"/>
            <w:shd w:fill="EBF4FA" w:val="solid"/>
            <w:vAlign w:val="center"/>
          </w:tcPr>
          <w:p>
            <w:pPr>
              <w:spacing w:after="70" w:before="70"/>
              <w:ind w:left="80"/>
            </w:pPr>
            <w:r>
              <w:rPr>
                <w:color w:val="2C3E50"/>
                <w:sz w:val="19"/>
                <w:szCs w:val="19"/>
              </w:rPr>
              <w:t xml:space="preserve">19</w:t>
            </w:r>
          </w:p>
        </w:tc>
        <w:tc>
          <w:tcPr>
            <w:tcW w:type="pct" w:w="58%"/>
            <w:shd w:fill="EBF4FA" w:val="solid"/>
            <w:vAlign w:val="center"/>
          </w:tcPr>
          <w:p>
            <w:pPr>
              <w:spacing w:after="70" w:before="70"/>
              <w:ind w:left="80"/>
            </w:pPr>
            <w:r>
              <w:rPr>
                <w:color w:val="2C3E50"/>
                <w:sz w:val="19"/>
                <w:szCs w:val="19"/>
              </w:rPr>
              <w:t xml:space="preserve">Search, browse, product details (name, price, brand, condition, availability), catalog heading/list, navigation, invalid search</w:t>
            </w:r>
          </w:p>
        </w:tc>
      </w:tr>
      <w:tr>
        <w:tc>
          <w:tcPr>
            <w:tcW w:type="pct" w:w="6%"/>
            <w:shd w:fill="FFFFFF" w:val="solid"/>
            <w:vAlign w:val="center"/>
          </w:tcPr>
          <w:p>
            <w:pPr>
              <w:spacing w:after="70" w:before="70"/>
              <w:ind w:left="80"/>
            </w:pPr>
            <w:r>
              <w:rPr>
                <w:color w:val="2C3E50"/>
                <w:sz w:val="19"/>
                <w:szCs w:val="19"/>
              </w:rPr>
              <w:t xml:space="preserve">6</w:t>
            </w:r>
          </w:p>
        </w:tc>
        <w:tc>
          <w:tcPr>
            <w:tcW w:type="pct" w:w="24%"/>
            <w:shd w:fill="FFFFFF" w:val="solid"/>
            <w:vAlign w:val="center"/>
          </w:tcPr>
          <w:p>
            <w:pPr>
              <w:spacing w:after="70" w:before="70"/>
              <w:ind w:left="80"/>
            </w:pPr>
            <w:r>
              <w:rPr>
                <w:color w:val="2C3E50"/>
                <w:sz w:val="19"/>
                <w:szCs w:val="19"/>
              </w:rPr>
              <w:t xml:space="preserve">User Profile</w:t>
            </w:r>
          </w:p>
        </w:tc>
        <w:tc>
          <w:tcPr>
            <w:tcW w:type="pct" w:w="12%"/>
            <w:shd w:fill="FFFFFF" w:val="solid"/>
            <w:vAlign w:val="center"/>
          </w:tcPr>
          <w:p>
            <w:pPr>
              <w:spacing w:after="70" w:before="70"/>
              <w:ind w:left="80"/>
            </w:pPr>
            <w:r>
              <w:rPr>
                <w:color w:val="2C3E50"/>
                <w:sz w:val="19"/>
                <w:szCs w:val="19"/>
              </w:rPr>
              <w:t xml:space="preserve">15</w:t>
            </w:r>
          </w:p>
        </w:tc>
        <w:tc>
          <w:tcPr>
            <w:tcW w:type="pct" w:w="58%"/>
            <w:shd w:fill="FFFFFF" w:val="solid"/>
            <w:vAlign w:val="center"/>
          </w:tcPr>
          <w:p>
            <w:pPr>
              <w:spacing w:after="70" w:before="70"/>
              <w:ind w:left="80"/>
            </w:pPr>
            <w:r>
              <w:rPr>
                <w:color w:val="2C3E50"/>
                <w:sz w:val="19"/>
                <w:szCs w:val="19"/>
              </w:rPr>
              <w:t xml:space="preserve">Login/signup page visibility, form elements, URL validation, navigation, navbar, footer, subscription, catalog &amp; support links</w:t>
            </w:r>
          </w:p>
        </w:tc>
      </w:tr>
      <w:tr>
        <w:tc>
          <w:tcPr>
            <w:tcW w:type="pct" w:w="6%"/>
            <w:shd w:fill="EAFAF1" w:val="solid"/>
            <w:vAlign w:val="center"/>
          </w:tcPr>
          <w:p>
            <w:pPr>
              <w:spacing w:after="70" w:before="70"/>
              <w:ind w:left="80"/>
            </w:pPr>
            <w:r>
              <w:rPr>
                <w:color w:val="2C3E50"/>
                <w:sz w:val="19"/>
                <w:szCs w:val="19"/>
              </w:rPr>
              <w:t xml:space="preserve"/>
            </w:r>
          </w:p>
        </w:tc>
        <w:tc>
          <w:tcPr>
            <w:tcW w:type="pct" w:w="24%"/>
            <w:shd w:fill="EAFAF1" w:val="solid"/>
            <w:vAlign w:val="center"/>
          </w:tcPr>
          <w:p>
            <w:pPr>
              <w:spacing w:after="70" w:before="70"/>
              <w:ind w:left="80"/>
            </w:pPr>
            <w:r>
              <w:rPr>
                <w:color w:val="2C3E50"/>
                <w:sz w:val="19"/>
                <w:szCs w:val="19"/>
              </w:rPr>
              <w:t xml:space="preserve">SUBTOTAL</w:t>
            </w:r>
          </w:p>
        </w:tc>
        <w:tc>
          <w:tcPr>
            <w:tcW w:type="pct" w:w="12%"/>
            <w:shd w:fill="EAFAF1" w:val="solid"/>
            <w:vAlign w:val="center"/>
          </w:tcPr>
          <w:p>
            <w:pPr>
              <w:spacing w:after="70" w:before="70"/>
              <w:ind w:left="80"/>
            </w:pPr>
            <w:r>
              <w:rPr>
                <w:color w:val="2C3E50"/>
                <w:sz w:val="19"/>
                <w:szCs w:val="19"/>
              </w:rPr>
              <w:t xml:space="preserve">94</w:t>
            </w:r>
          </w:p>
        </w:tc>
        <w:tc>
          <w:tcPr>
            <w:tcW w:type="pct" w:w="58%"/>
            <w:shd w:fill="EAFAF1" w:val="solid"/>
            <w:vAlign w:val="center"/>
          </w:tcPr>
          <w:p>
            <w:pPr>
              <w:spacing w:after="70" w:before="70"/>
              <w:ind w:left="80"/>
            </w:pPr>
            <w:r>
              <w:rPr>
                <w:color w:val="2C3E50"/>
                <w:sz w:val="19"/>
                <w:szCs w:val="19"/>
              </w:rPr>
              <w:t xml:space="preserve">6 core modules — primary test coverage</w:t>
            </w:r>
          </w:p>
        </w:tc>
      </w:tr>
    </w:tbl>
    <w:p>
      <w:pPr>
        <w:spacing w:after="160" w:before="160"/>
      </w:pPr>
    </w:p>
    <w:p>
      <w:pPr>
        <w:pStyle w:val="Heading2"/>
        <w:spacing w:after="100" w:before="240"/>
      </w:pPr>
      <w:r>
        <w:rPr>
          <w:rFonts w:ascii="Calibri" w:cs="Calibri" w:eastAsia="Calibri" w:hAnsi="Calibri"/>
          <w:b/>
          <w:bCs/>
          <w:color w:val="2E86AB"/>
          <w:sz w:val="24"/>
          <w:szCs w:val="24"/>
        </w:rPr>
        <w:t xml:space="preserve">4.2 Addon Modules (tests/Addon/)</w:t>
      </w:r>
    </w:p>
    <w:p>
      <w:pPr>
        <w:spacing w:after="80" w:before="8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pct" w:w="6%"/>
            <w:shd w:fill="1E3A5F" w:val="solid"/>
            <w:vAlign w:val="center"/>
          </w:tcPr>
          <w:p>
            <w:pPr>
              <w:spacing w:after="80" w:before="80"/>
              <w:ind w:left="80"/>
              <w:jc w:val="center"/>
            </w:pPr>
            <w:r>
              <w:rPr>
                <w:b/>
                <w:bCs/>
                <w:color w:val="FFFFFF"/>
                <w:sz w:val="20"/>
                <w:szCs w:val="20"/>
              </w:rPr>
              <w:t xml:space="preserve">#</w:t>
            </w:r>
          </w:p>
        </w:tc>
        <w:tc>
          <w:tcPr>
            <w:tcW w:type="pct" w:w="24%"/>
            <w:shd w:fill="1E3A5F" w:val="solid"/>
            <w:vAlign w:val="center"/>
          </w:tcPr>
          <w:p>
            <w:pPr>
              <w:spacing w:after="80" w:before="80"/>
              <w:ind w:left="80"/>
              <w:jc w:val="center"/>
            </w:pPr>
            <w:r>
              <w:rPr>
                <w:b/>
                <w:bCs/>
                <w:color w:val="FFFFFF"/>
                <w:sz w:val="20"/>
                <w:szCs w:val="20"/>
              </w:rPr>
              <w:t xml:space="preserve">Module</w:t>
            </w:r>
          </w:p>
        </w:tc>
        <w:tc>
          <w:tcPr>
            <w:tcW w:type="pct" w:w="12%"/>
            <w:shd w:fill="1E3A5F" w:val="solid"/>
            <w:vAlign w:val="center"/>
          </w:tcPr>
          <w:p>
            <w:pPr>
              <w:spacing w:after="80" w:before="80"/>
              <w:ind w:left="80"/>
              <w:jc w:val="center"/>
            </w:pPr>
            <w:r>
              <w:rPr>
                <w:b/>
                <w:bCs/>
                <w:color w:val="FFFFFF"/>
                <w:sz w:val="20"/>
                <w:szCs w:val="20"/>
              </w:rPr>
              <w:t xml:space="preserve">Test Files</w:t>
            </w:r>
          </w:p>
        </w:tc>
        <w:tc>
          <w:tcPr>
            <w:tcW w:type="pct" w:w="58%"/>
            <w:shd w:fill="1E3A5F" w:val="solid"/>
            <w:vAlign w:val="center"/>
          </w:tcPr>
          <w:p>
            <w:pPr>
              <w:spacing w:after="80" w:before="80"/>
              <w:ind w:left="80"/>
              <w:jc w:val="center"/>
            </w:pPr>
            <w:r>
              <w:rPr>
                <w:b/>
                <w:bCs/>
                <w:color w:val="FFFFFF"/>
                <w:sz w:val="20"/>
                <w:szCs w:val="20"/>
              </w:rPr>
              <w:t xml:space="preserve">Coverage Areas</w:t>
            </w:r>
          </w:p>
        </w:tc>
      </w:tr>
      <w:tr>
        <w:tc>
          <w:tcPr>
            <w:tcW w:type="pct" w:w="6%"/>
            <w:shd w:fill="EBF4FA" w:val="solid"/>
            <w:vAlign w:val="center"/>
          </w:tcPr>
          <w:p>
            <w:pPr>
              <w:spacing w:after="70" w:before="70"/>
              <w:ind w:left="80"/>
            </w:pPr>
            <w:r>
              <w:rPr>
                <w:color w:val="2C3E50"/>
                <w:sz w:val="19"/>
                <w:szCs w:val="19"/>
              </w:rPr>
              <w:t xml:space="preserve">7</w:t>
            </w:r>
          </w:p>
        </w:tc>
        <w:tc>
          <w:tcPr>
            <w:tcW w:type="pct" w:w="24%"/>
            <w:shd w:fill="EBF4FA" w:val="solid"/>
            <w:vAlign w:val="center"/>
          </w:tcPr>
          <w:p>
            <w:pPr>
              <w:spacing w:after="70" w:before="70"/>
              <w:ind w:left="80"/>
            </w:pPr>
            <w:r>
              <w:rPr>
                <w:color w:val="2C3E50"/>
                <w:sz w:val="19"/>
                <w:szCs w:val="19"/>
              </w:rPr>
              <w:t xml:space="preserve">REST API Testing</w:t>
            </w:r>
          </w:p>
        </w:tc>
        <w:tc>
          <w:tcPr>
            <w:tcW w:type="pct" w:w="12%"/>
            <w:shd w:fill="EBF4FA" w:val="solid"/>
            <w:vAlign w:val="center"/>
          </w:tcPr>
          <w:p>
            <w:pPr>
              <w:spacing w:after="70" w:before="70"/>
              <w:ind w:left="80"/>
            </w:pPr>
            <w:r>
              <w:rPr>
                <w:color w:val="2C3E50"/>
                <w:sz w:val="19"/>
                <w:szCs w:val="19"/>
              </w:rPr>
              <w:t xml:space="preserve">5</w:t>
            </w:r>
          </w:p>
        </w:tc>
        <w:tc>
          <w:tcPr>
            <w:tcW w:type="pct" w:w="58%"/>
            <w:shd w:fill="EBF4FA" w:val="solid"/>
            <w:vAlign w:val="center"/>
          </w:tcPr>
          <w:p>
            <w:pPr>
              <w:spacing w:after="70" w:before="70"/>
              <w:ind w:left="80"/>
            </w:pPr>
            <w:r>
              <w:rPr>
                <w:color w:val="2C3E50"/>
                <w:sz w:val="19"/>
                <w:szCs w:val="19"/>
              </w:rPr>
              <w:t xml:space="preserve">GET /productsList (status 200), GET /brandsList (status 200), payload validation, response structure</w:t>
            </w:r>
          </w:p>
        </w:tc>
      </w:tr>
      <w:tr>
        <w:tc>
          <w:tcPr>
            <w:tcW w:type="pct" w:w="6%"/>
            <w:shd w:fill="FFFFFF" w:val="solid"/>
            <w:vAlign w:val="center"/>
          </w:tcPr>
          <w:p>
            <w:pPr>
              <w:spacing w:after="70" w:before="70"/>
              <w:ind w:left="80"/>
            </w:pPr>
            <w:r>
              <w:rPr>
                <w:color w:val="2C3E50"/>
                <w:sz w:val="19"/>
                <w:szCs w:val="19"/>
              </w:rPr>
              <w:t xml:space="preserve">8</w:t>
            </w:r>
          </w:p>
        </w:tc>
        <w:tc>
          <w:tcPr>
            <w:tcW w:type="pct" w:w="24%"/>
            <w:shd w:fill="FFFFFF" w:val="solid"/>
            <w:vAlign w:val="center"/>
          </w:tcPr>
          <w:p>
            <w:pPr>
              <w:spacing w:after="70" w:before="70"/>
              <w:ind w:left="80"/>
            </w:pPr>
            <w:r>
              <w:rPr>
                <w:color w:val="2C3E50"/>
                <w:sz w:val="19"/>
                <w:szCs w:val="19"/>
              </w:rPr>
              <w:t xml:space="preserve">Payment Validation</w:t>
            </w:r>
          </w:p>
        </w:tc>
        <w:tc>
          <w:tcPr>
            <w:tcW w:type="pct" w:w="12%"/>
            <w:shd w:fill="FFFFFF" w:val="solid"/>
            <w:vAlign w:val="center"/>
          </w:tcPr>
          <w:p>
            <w:pPr>
              <w:spacing w:after="70" w:before="70"/>
              <w:ind w:left="80"/>
            </w:pPr>
            <w:r>
              <w:rPr>
                <w:color w:val="2C3E50"/>
                <w:sz w:val="19"/>
                <w:szCs w:val="19"/>
              </w:rPr>
              <w:t xml:space="preserve">5</w:t>
            </w:r>
          </w:p>
        </w:tc>
        <w:tc>
          <w:tcPr>
            <w:tcW w:type="pct" w:w="58%"/>
            <w:shd w:fill="FFFFFF" w:val="solid"/>
            <w:vAlign w:val="center"/>
          </w:tcPr>
          <w:p>
            <w:pPr>
              <w:spacing w:after="70" w:before="70"/>
              <w:ind w:left="80"/>
            </w:pPr>
            <w:r>
              <w:rPr>
                <w:color w:val="2C3E50"/>
                <w:sz w:val="19"/>
                <w:szCs w:val="19"/>
              </w:rPr>
              <w:t xml:space="preserve">Cart visibility, footer/navbar visibility, products link, subscription section on payment page</w:t>
            </w:r>
          </w:p>
        </w:tc>
      </w:tr>
      <w:tr>
        <w:tc>
          <w:tcPr>
            <w:tcW w:type="pct" w:w="6%"/>
            <w:shd w:fill="EBF4FA" w:val="solid"/>
            <w:vAlign w:val="center"/>
          </w:tcPr>
          <w:p>
            <w:pPr>
              <w:spacing w:after="70" w:before="70"/>
              <w:ind w:left="80"/>
            </w:pPr>
            <w:r>
              <w:rPr>
                <w:color w:val="2C3E50"/>
                <w:sz w:val="19"/>
                <w:szCs w:val="19"/>
              </w:rPr>
              <w:t xml:space="preserve">9</w:t>
            </w:r>
          </w:p>
        </w:tc>
        <w:tc>
          <w:tcPr>
            <w:tcW w:type="pct" w:w="24%"/>
            <w:shd w:fill="EBF4FA" w:val="solid"/>
            <w:vAlign w:val="center"/>
          </w:tcPr>
          <w:p>
            <w:pPr>
              <w:spacing w:after="70" w:before="70"/>
              <w:ind w:left="80"/>
            </w:pPr>
            <w:r>
              <w:rPr>
                <w:color w:val="2C3E50"/>
                <w:sz w:val="19"/>
                <w:szCs w:val="19"/>
              </w:rPr>
              <w:t xml:space="preserve">Shipping &amp; Delivery</w:t>
            </w:r>
          </w:p>
        </w:tc>
        <w:tc>
          <w:tcPr>
            <w:tcW w:type="pct" w:w="12%"/>
            <w:shd w:fill="EBF4FA" w:val="solid"/>
            <w:vAlign w:val="center"/>
          </w:tcPr>
          <w:p>
            <w:pPr>
              <w:spacing w:after="70" w:before="70"/>
              <w:ind w:left="80"/>
            </w:pPr>
            <w:r>
              <w:rPr>
                <w:color w:val="2C3E50"/>
                <w:sz w:val="19"/>
                <w:szCs w:val="19"/>
              </w:rPr>
              <w:t xml:space="preserve">10</w:t>
            </w:r>
          </w:p>
        </w:tc>
        <w:tc>
          <w:tcPr>
            <w:tcW w:type="pct" w:w="58%"/>
            <w:shd w:fill="EBF4FA" w:val="solid"/>
            <w:vAlign w:val="center"/>
          </w:tcPr>
          <w:p>
            <w:pPr>
              <w:spacing w:after="70" w:before="70"/>
              <w:ind w:left="80"/>
            </w:pPr>
            <w:r>
              <w:rPr>
                <w:color w:val="2C3E50"/>
                <w:sz w:val="19"/>
                <w:szCs w:val="19"/>
              </w:rPr>
              <w:t xml:space="preserve">Breadcrumb, cart navigation, catalog/contact/home/login links, navbar, footer, page title, subscription</w:t>
            </w:r>
          </w:p>
        </w:tc>
      </w:tr>
      <w:tr>
        <w:tc>
          <w:tcPr>
            <w:tcW w:type="pct" w:w="6%"/>
            <w:shd w:fill="EAFAF1" w:val="solid"/>
            <w:vAlign w:val="center"/>
          </w:tcPr>
          <w:p>
            <w:pPr>
              <w:spacing w:after="70" w:before="70"/>
              <w:ind w:left="80"/>
            </w:pPr>
            <w:r>
              <w:rPr>
                <w:color w:val="2C3E50"/>
                <w:sz w:val="19"/>
                <w:szCs w:val="19"/>
              </w:rPr>
              <w:t xml:space="preserve"/>
            </w:r>
          </w:p>
        </w:tc>
        <w:tc>
          <w:tcPr>
            <w:tcW w:type="pct" w:w="24%"/>
            <w:shd w:fill="EAFAF1" w:val="solid"/>
            <w:vAlign w:val="center"/>
          </w:tcPr>
          <w:p>
            <w:pPr>
              <w:spacing w:after="70" w:before="70"/>
              <w:ind w:left="80"/>
            </w:pPr>
            <w:r>
              <w:rPr>
                <w:color w:val="2C3E50"/>
                <w:sz w:val="19"/>
                <w:szCs w:val="19"/>
              </w:rPr>
              <w:t xml:space="preserve">SUBTOTAL</w:t>
            </w:r>
          </w:p>
        </w:tc>
        <w:tc>
          <w:tcPr>
            <w:tcW w:type="pct" w:w="12%"/>
            <w:shd w:fill="EAFAF1" w:val="solid"/>
            <w:vAlign w:val="center"/>
          </w:tcPr>
          <w:p>
            <w:pPr>
              <w:spacing w:after="70" w:before="70"/>
              <w:ind w:left="80"/>
            </w:pPr>
            <w:r>
              <w:rPr>
                <w:color w:val="2C3E50"/>
                <w:sz w:val="19"/>
                <w:szCs w:val="19"/>
              </w:rPr>
              <w:t xml:space="preserve">20</w:t>
            </w:r>
          </w:p>
        </w:tc>
        <w:tc>
          <w:tcPr>
            <w:tcW w:type="pct" w:w="58%"/>
            <w:shd w:fill="EAFAF1" w:val="solid"/>
            <w:vAlign w:val="center"/>
          </w:tcPr>
          <w:p>
            <w:pPr>
              <w:spacing w:after="70" w:before="70"/>
              <w:ind w:left="80"/>
            </w:pPr>
            <w:r>
              <w:rPr>
                <w:color w:val="2C3E50"/>
                <w:sz w:val="19"/>
                <w:szCs w:val="19"/>
              </w:rPr>
              <w:t xml:space="preserve">3 addon modules — supplementary coverage</w:t>
            </w:r>
          </w:p>
        </w:tc>
      </w:tr>
    </w:tbl>
    <w:p>
      <w:pPr>
        <w:spacing w:after="160" w:before="16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pct" w:w="20%"/>
            <w:shd w:fill="1E3A5F" w:val="solid"/>
            <w:vAlign w:val="center"/>
          </w:tcPr>
          <w:p>
            <w:pPr>
              <w:spacing w:after="80" w:before="80"/>
              <w:ind w:left="80"/>
              <w:jc w:val="center"/>
            </w:pPr>
            <w:r>
              <w:rPr>
                <w:b/>
                <w:bCs/>
                <w:color w:val="FFFFFF"/>
                <w:sz w:val="20"/>
                <w:szCs w:val="20"/>
              </w:rPr>
              <w:t xml:space="preserve">GRAND TOTAL</w:t>
            </w:r>
          </w:p>
        </w:tc>
        <w:tc>
          <w:tcPr>
            <w:tcW w:type="pct" w:w="20%"/>
            <w:shd w:fill="1E3A5F" w:val="solid"/>
            <w:vAlign w:val="center"/>
          </w:tcPr>
          <w:p>
            <w:pPr>
              <w:spacing w:after="80" w:before="80"/>
              <w:ind w:left="80"/>
              <w:jc w:val="center"/>
            </w:pPr>
            <w:r>
              <w:rPr>
                <w:b/>
                <w:bCs/>
                <w:color w:val="FFFFFF"/>
                <w:sz w:val="20"/>
                <w:szCs w:val="20"/>
              </w:rPr>
              <w:t xml:space="preserve">9 Modules</w:t>
            </w:r>
          </w:p>
        </w:tc>
        <w:tc>
          <w:tcPr>
            <w:tcW w:type="pct" w:w="20%"/>
            <w:shd w:fill="1E3A5F" w:val="solid"/>
            <w:vAlign w:val="center"/>
          </w:tcPr>
          <w:p>
            <w:pPr>
              <w:spacing w:after="80" w:before="80"/>
              <w:ind w:left="80"/>
              <w:jc w:val="center"/>
            </w:pPr>
            <w:r>
              <w:rPr>
                <w:b/>
                <w:bCs/>
                <w:color w:val="FFFFFF"/>
                <w:sz w:val="20"/>
                <w:szCs w:val="20"/>
              </w:rPr>
              <w:t xml:space="preserve">114 Test Files</w:t>
            </w:r>
          </w:p>
        </w:tc>
        <w:tc>
          <w:tcPr>
            <w:tcW w:type="pct" w:w="40%"/>
            <w:shd w:fill="1E3A5F" w:val="solid"/>
            <w:vAlign w:val="center"/>
          </w:tcPr>
          <w:p>
            <w:pPr>
              <w:spacing w:after="80" w:before="80"/>
              <w:ind w:left="80"/>
              <w:jc w:val="center"/>
            </w:pPr>
            <w:r>
              <w:rPr>
                <w:b/>
                <w:bCs/>
                <w:color w:val="FFFFFF"/>
                <w:sz w:val="20"/>
                <w:szCs w:val="20"/>
              </w:rPr>
              <w:t xml:space="preserve">125+ Test Cases (multi-browser)</w:t>
            </w:r>
          </w:p>
        </w:tc>
      </w:tr>
    </w:tbl>
    <w:p>
      <w:pPr>
        <w:spacing w:after="200" w:before="200"/>
      </w:pPr>
    </w:p>
    <w:p>
      <w:r>
        <w:br w:type="page"/>
      </w:r>
    </w:p>
    <w:p>
      <w:pPr>
        <w:pStyle w:val="Heading1"/>
        <w:pBdr>
          <w:bottom w:val="single" w:color="2E86AB" w:sz="6" w:space="4"/>
        </w:pBdr>
        <w:spacing w:after="120" w:before="360"/>
      </w:pPr>
      <w:r>
        <w:rPr>
          <w:rFonts w:ascii="Calibri" w:cs="Calibri" w:eastAsia="Calibri" w:hAnsi="Calibri"/>
          <w:b/>
          <w:bCs/>
          <w:color w:val="1E3A5F"/>
          <w:sz w:val="28"/>
          <w:szCs w:val="28"/>
        </w:rPr>
        <w:t xml:space="preserve">5. Test Execution Results</w:t>
      </w:r>
    </w:p>
    <w:p>
      <w:pPr>
        <w:pStyle w:val="Heading2"/>
        <w:spacing w:after="100" w:before="240"/>
      </w:pPr>
      <w:r>
        <w:rPr>
          <w:rFonts w:ascii="Calibri" w:cs="Calibri" w:eastAsia="Calibri" w:hAnsi="Calibri"/>
          <w:b/>
          <w:bCs/>
          <w:color w:val="2E86AB"/>
          <w:sz w:val="24"/>
          <w:szCs w:val="24"/>
        </w:rPr>
        <w:t xml:space="preserve">5.1 Local Execution Results</w:t>
      </w:r>
    </w:p>
    <w:p>
      <w:pPr>
        <w:spacing w:after="80" w:before="80"/>
        <w:jc w:val="both"/>
      </w:pPr>
      <w:r>
        <w:rPr>
          <w:color w:val="2C3E50"/>
          <w:sz w:val="20"/>
          <w:szCs w:val="20"/>
        </w:rPr>
        <w:t xml:space="preserve">Tests were executed locally on a Windows machine using Chromium browser via the Playwright test runner. All 125 test cases passed successfully, achieving a perfect 100% pass rate.</w:t>
      </w:r>
    </w:p>
    <w:p>
      <w:pPr>
        <w:spacing w:after="80" w:before="8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45%"/>
            <w:shd w:fill="1E3A5F" w:val="solid"/>
            <w:vAlign w:val="center"/>
          </w:tcPr>
          <w:p>
            <w:pPr>
              <w:spacing w:after="80" w:before="80"/>
              <w:ind w:left="80"/>
              <w:jc w:val="center"/>
            </w:pPr>
            <w:r>
              <w:rPr>
                <w:b/>
                <w:bCs/>
                <w:color w:val="FFFFFF"/>
                <w:sz w:val="20"/>
                <w:szCs w:val="20"/>
              </w:rPr>
              <w:t xml:space="preserve">Metric</w:t>
            </w:r>
          </w:p>
        </w:tc>
        <w:tc>
          <w:tcPr>
            <w:tcW w:type="pct" w:w="55%"/>
            <w:shd w:fill="1E3A5F" w:val="solid"/>
            <w:vAlign w:val="center"/>
          </w:tcPr>
          <w:p>
            <w:pPr>
              <w:spacing w:after="80" w:before="80"/>
              <w:ind w:left="80"/>
              <w:jc w:val="center"/>
            </w:pPr>
            <w:r>
              <w:rPr>
                <w:b/>
                <w:bCs/>
                <w:color w:val="FFFFFF"/>
                <w:sz w:val="20"/>
                <w:szCs w:val="20"/>
              </w:rPr>
              <w:t xml:space="preserve">Result</w:t>
            </w:r>
          </w:p>
        </w:tc>
      </w:tr>
      <w:tr>
        <w:tc>
          <w:tcPr>
            <w:tcW w:type="pct" w:w="35%"/>
            <w:shd w:fill="FFFFFF" w:val="solid"/>
            <w:vAlign w:val="center"/>
          </w:tcPr>
          <w:p>
            <w:pPr>
              <w:spacing w:after="60" w:before="60"/>
              <w:ind w:left="100"/>
            </w:pPr>
            <w:r>
              <w:rPr>
                <w:b/>
                <w:bCs/>
                <w:color w:val="2C3E50"/>
                <w:sz w:val="20"/>
                <w:szCs w:val="20"/>
              </w:rPr>
              <w:t xml:space="preserve">Total Test Cases</w:t>
            </w:r>
          </w:p>
        </w:tc>
        <w:tc>
          <w:tcPr>
            <w:tcW w:type="pct" w:w="65%"/>
            <w:shd w:fill="FFFFFF" w:val="solid"/>
            <w:vAlign w:val="center"/>
          </w:tcPr>
          <w:p>
            <w:pPr>
              <w:spacing w:after="60" w:before="60"/>
              <w:ind w:left="100"/>
            </w:pPr>
            <w:r>
              <w:rPr>
                <w:color w:val="2C3E50"/>
                <w:sz w:val="20"/>
                <w:szCs w:val="20"/>
              </w:rPr>
              <w:t xml:space="preserve">125</w:t>
            </w:r>
          </w:p>
        </w:tc>
      </w:tr>
      <w:tr>
        <w:tc>
          <w:tcPr>
            <w:tcW w:type="pct" w:w="35%"/>
            <w:shd w:fill="EAFAF1" w:val="solid"/>
            <w:vAlign w:val="center"/>
          </w:tcPr>
          <w:p>
            <w:pPr>
              <w:spacing w:after="60" w:before="60"/>
              <w:ind w:left="100"/>
            </w:pPr>
            <w:r>
              <w:rPr>
                <w:b/>
                <w:bCs/>
                <w:color w:val="2C3E50"/>
                <w:sz w:val="20"/>
                <w:szCs w:val="20"/>
              </w:rPr>
              <w:t xml:space="preserve">Tests Passed</w:t>
            </w:r>
          </w:p>
        </w:tc>
        <w:tc>
          <w:tcPr>
            <w:tcW w:type="pct" w:w="65%"/>
            <w:shd w:fill="EAFAF1" w:val="solid"/>
            <w:vAlign w:val="center"/>
          </w:tcPr>
          <w:p>
            <w:pPr>
              <w:spacing w:after="60" w:before="60"/>
              <w:ind w:left="100"/>
            </w:pPr>
            <w:r>
              <w:rPr>
                <w:color w:val="2C3E50"/>
                <w:sz w:val="20"/>
                <w:szCs w:val="20"/>
              </w:rPr>
              <w:t xml:space="preserve">125 ✓</w:t>
            </w:r>
          </w:p>
        </w:tc>
      </w:tr>
      <w:tr>
        <w:tc>
          <w:tcPr>
            <w:tcW w:type="pct" w:w="35%"/>
            <w:shd w:fill="FFFFFF" w:val="solid"/>
            <w:vAlign w:val="center"/>
          </w:tcPr>
          <w:p>
            <w:pPr>
              <w:spacing w:after="60" w:before="60"/>
              <w:ind w:left="100"/>
            </w:pPr>
            <w:r>
              <w:rPr>
                <w:b/>
                <w:bCs/>
                <w:color w:val="2C3E50"/>
                <w:sz w:val="20"/>
                <w:szCs w:val="20"/>
              </w:rPr>
              <w:t xml:space="preserve">Tests Failed</w:t>
            </w:r>
          </w:p>
        </w:tc>
        <w:tc>
          <w:tcPr>
            <w:tcW w:type="pct" w:w="65%"/>
            <w:shd w:fill="FFFFFF" w:val="solid"/>
            <w:vAlign w:val="center"/>
          </w:tcPr>
          <w:p>
            <w:pPr>
              <w:spacing w:after="60" w:before="60"/>
              <w:ind w:left="100"/>
            </w:pPr>
            <w:r>
              <w:rPr>
                <w:color w:val="2C3E50"/>
                <w:sz w:val="20"/>
                <w:szCs w:val="20"/>
              </w:rPr>
              <w:t xml:space="preserve">0</w:t>
            </w:r>
          </w:p>
        </w:tc>
      </w:tr>
      <w:tr>
        <w:tc>
          <w:tcPr>
            <w:tcW w:type="pct" w:w="35%"/>
            <w:shd w:fill="EAFAF1" w:val="solid"/>
            <w:vAlign w:val="center"/>
          </w:tcPr>
          <w:p>
            <w:pPr>
              <w:spacing w:after="60" w:before="60"/>
              <w:ind w:left="100"/>
            </w:pPr>
            <w:r>
              <w:rPr>
                <w:b/>
                <w:bCs/>
                <w:color w:val="2C3E50"/>
                <w:sz w:val="20"/>
                <w:szCs w:val="20"/>
              </w:rPr>
              <w:t xml:space="preserve">Pass Rate</w:t>
            </w:r>
          </w:p>
        </w:tc>
        <w:tc>
          <w:tcPr>
            <w:tcW w:type="pct" w:w="65%"/>
            <w:shd w:fill="EAFAF1" w:val="solid"/>
            <w:vAlign w:val="center"/>
          </w:tcPr>
          <w:p>
            <w:pPr>
              <w:spacing w:after="60" w:before="60"/>
              <w:ind w:left="100"/>
            </w:pPr>
            <w:r>
              <w:rPr>
                <w:color w:val="2C3E50"/>
                <w:sz w:val="20"/>
                <w:szCs w:val="20"/>
              </w:rPr>
              <w:t xml:space="preserve">100% 🟢</w:t>
            </w:r>
          </w:p>
        </w:tc>
      </w:tr>
      <w:tr>
        <w:tc>
          <w:tcPr>
            <w:tcW w:type="pct" w:w="35%"/>
            <w:shd w:fill="FFFFFF" w:val="solid"/>
            <w:vAlign w:val="center"/>
          </w:tcPr>
          <w:p>
            <w:pPr>
              <w:spacing w:after="60" w:before="60"/>
              <w:ind w:left="100"/>
            </w:pPr>
            <w:r>
              <w:rPr>
                <w:b/>
                <w:bCs/>
                <w:color w:val="2C3E50"/>
                <w:sz w:val="20"/>
                <w:szCs w:val="20"/>
              </w:rPr>
              <w:t xml:space="preserve">Browser</w:t>
            </w:r>
          </w:p>
        </w:tc>
        <w:tc>
          <w:tcPr>
            <w:tcW w:type="pct" w:w="65%"/>
            <w:shd w:fill="FFFFFF" w:val="solid"/>
            <w:vAlign w:val="center"/>
          </w:tcPr>
          <w:p>
            <w:pPr>
              <w:spacing w:after="60" w:before="60"/>
              <w:ind w:left="100"/>
            </w:pPr>
            <w:r>
              <w:rPr>
                <w:color w:val="2C3E50"/>
                <w:sz w:val="20"/>
                <w:szCs w:val="20"/>
              </w:rPr>
              <w:t xml:space="preserve">Chromium (Desktop Chrome)</w:t>
            </w:r>
          </w:p>
        </w:tc>
      </w:tr>
      <w:tr>
        <w:tc>
          <w:tcPr>
            <w:tcW w:type="pct" w:w="35%"/>
            <w:shd w:fill="FFFFFF" w:val="solid"/>
            <w:vAlign w:val="center"/>
          </w:tcPr>
          <w:p>
            <w:pPr>
              <w:spacing w:after="60" w:before="60"/>
              <w:ind w:left="100"/>
            </w:pPr>
            <w:r>
              <w:rPr>
                <w:b/>
                <w:bCs/>
                <w:color w:val="2C3E50"/>
                <w:sz w:val="20"/>
                <w:szCs w:val="20"/>
              </w:rPr>
              <w:t xml:space="preserve">Execution Duration</w:t>
            </w:r>
          </w:p>
        </w:tc>
        <w:tc>
          <w:tcPr>
            <w:tcW w:type="pct" w:w="65%"/>
            <w:shd w:fill="FFFFFF" w:val="solid"/>
            <w:vAlign w:val="center"/>
          </w:tcPr>
          <w:p>
            <w:pPr>
              <w:spacing w:after="60" w:before="60"/>
              <w:ind w:left="100"/>
            </w:pPr>
            <w:r>
              <w:rPr>
                <w:color w:val="2C3E50"/>
                <w:sz w:val="20"/>
                <w:szCs w:val="20"/>
              </w:rPr>
              <w:t xml:space="preserve">13 minutes 33 seconds</w:t>
            </w:r>
          </w:p>
        </w:tc>
      </w:tr>
      <w:tr>
        <w:tc>
          <w:tcPr>
            <w:tcW w:type="pct" w:w="35%"/>
            <w:shd w:fill="FFFFFF" w:val="solid"/>
            <w:vAlign w:val="center"/>
          </w:tcPr>
          <w:p>
            <w:pPr>
              <w:spacing w:after="60" w:before="60"/>
              <w:ind w:left="100"/>
            </w:pPr>
            <w:r>
              <w:rPr>
                <w:b/>
                <w:bCs/>
                <w:color w:val="2C3E50"/>
                <w:sz w:val="20"/>
                <w:szCs w:val="20"/>
              </w:rPr>
              <w:t xml:space="preserve">Platform</w:t>
            </w:r>
          </w:p>
        </w:tc>
        <w:tc>
          <w:tcPr>
            <w:tcW w:type="pct" w:w="65%"/>
            <w:shd w:fill="FFFFFF" w:val="solid"/>
            <w:vAlign w:val="center"/>
          </w:tcPr>
          <w:p>
            <w:pPr>
              <w:spacing w:after="60" w:before="60"/>
              <w:ind w:left="100"/>
            </w:pPr>
            <w:r>
              <w:rPr>
                <w:color w:val="2C3E50"/>
                <w:sz w:val="20"/>
                <w:szCs w:val="20"/>
              </w:rPr>
              <w:t xml:space="preserve">Local Machine — Windows</w:t>
            </w:r>
          </w:p>
        </w:tc>
      </w:tr>
      <w:tr>
        <w:tc>
          <w:tcPr>
            <w:tcW w:type="pct" w:w="35%"/>
            <w:shd w:fill="FFFFFF" w:val="solid"/>
            <w:vAlign w:val="center"/>
          </w:tcPr>
          <w:p>
            <w:pPr>
              <w:spacing w:after="60" w:before="60"/>
              <w:ind w:left="100"/>
            </w:pPr>
            <w:r>
              <w:rPr>
                <w:b/>
                <w:bCs/>
                <w:color w:val="2C3E50"/>
                <w:sz w:val="20"/>
                <w:szCs w:val="20"/>
              </w:rPr>
              <w:t xml:space="preserve">Reporting Tool</w:t>
            </w:r>
          </w:p>
        </w:tc>
        <w:tc>
          <w:tcPr>
            <w:tcW w:type="pct" w:w="65%"/>
            <w:shd w:fill="FFFFFF" w:val="solid"/>
            <w:vAlign w:val="center"/>
          </w:tcPr>
          <w:p>
            <w:pPr>
              <w:spacing w:after="60" w:before="60"/>
              <w:ind w:left="100"/>
            </w:pPr>
            <w:r>
              <w:rPr>
                <w:color w:val="2C3E50"/>
                <w:sz w:val="20"/>
                <w:szCs w:val="20"/>
              </w:rPr>
              <w:t xml:space="preserve">Allure Report</w:t>
            </w:r>
          </w:p>
        </w:tc>
      </w:tr>
    </w:tbl>
    <w:p>
      <w:pPr>
        <w:spacing w:after="160" w:before="160"/>
      </w:pPr>
    </w:p>
    <w:p>
      <w:pPr>
        <w:pStyle w:val="Heading2"/>
        <w:spacing w:after="100" w:before="240"/>
      </w:pPr>
      <w:r>
        <w:rPr>
          <w:rFonts w:ascii="Calibri" w:cs="Calibri" w:eastAsia="Calibri" w:hAnsi="Calibri"/>
          <w:b/>
          <w:bCs/>
          <w:color w:val="2E86AB"/>
          <w:sz w:val="24"/>
          <w:szCs w:val="24"/>
        </w:rPr>
        <w:t xml:space="preserve">5.2 GitHub CI Execution Results</w:t>
      </w:r>
    </w:p>
    <w:p>
      <w:pPr>
        <w:spacing w:after="80" w:before="80"/>
        <w:jc w:val="both"/>
      </w:pPr>
      <w:r>
        <w:rPr>
          <w:color w:val="2C3E50"/>
          <w:sz w:val="20"/>
          <w:szCs w:val="20"/>
        </w:rPr>
        <w:t xml:space="preserve">Tests were executed automatically on GitHub Actions CI infrastructure (Ubuntu Latest) triggered by a push to the main branch. Cross-browser execution ran across Chromium and Firefox simultaneously with 4 parallel workers.</w:t>
      </w:r>
    </w:p>
    <w:p>
      <w:pPr>
        <w:spacing w:after="80" w:before="8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45%"/>
            <w:shd w:fill="1E3A5F" w:val="solid"/>
            <w:vAlign w:val="center"/>
          </w:tcPr>
          <w:p>
            <w:pPr>
              <w:spacing w:after="80" w:before="80"/>
              <w:ind w:left="80"/>
              <w:jc w:val="center"/>
            </w:pPr>
            <w:r>
              <w:rPr>
                <w:b/>
                <w:bCs/>
                <w:color w:val="FFFFFF"/>
                <w:sz w:val="20"/>
                <w:szCs w:val="20"/>
              </w:rPr>
              <w:t xml:space="preserve">Metric</w:t>
            </w:r>
          </w:p>
        </w:tc>
        <w:tc>
          <w:tcPr>
            <w:tcW w:type="pct" w:w="55%"/>
            <w:shd w:fill="1E3A5F" w:val="solid"/>
            <w:vAlign w:val="center"/>
          </w:tcPr>
          <w:p>
            <w:pPr>
              <w:spacing w:after="80" w:before="80"/>
              <w:ind w:left="80"/>
              <w:jc w:val="center"/>
            </w:pPr>
            <w:r>
              <w:rPr>
                <w:b/>
                <w:bCs/>
                <w:color w:val="FFFFFF"/>
                <w:sz w:val="20"/>
                <w:szCs w:val="20"/>
              </w:rPr>
              <w:t xml:space="preserve">Result</w:t>
            </w:r>
          </w:p>
        </w:tc>
      </w:tr>
      <w:tr>
        <w:tc>
          <w:tcPr>
            <w:tcW w:type="pct" w:w="35%"/>
            <w:shd w:fill="FFFFFF" w:val="solid"/>
            <w:vAlign w:val="center"/>
          </w:tcPr>
          <w:p>
            <w:pPr>
              <w:spacing w:after="60" w:before="60"/>
              <w:ind w:left="100"/>
            </w:pPr>
            <w:r>
              <w:rPr>
                <w:b/>
                <w:bCs/>
                <w:color w:val="2C3E50"/>
                <w:sz w:val="20"/>
                <w:szCs w:val="20"/>
              </w:rPr>
              <w:t xml:space="preserve">Total Test Cases</w:t>
            </w:r>
          </w:p>
        </w:tc>
        <w:tc>
          <w:tcPr>
            <w:tcW w:type="pct" w:w="65%"/>
            <w:shd w:fill="FFFFFF" w:val="solid"/>
            <w:vAlign w:val="center"/>
          </w:tcPr>
          <w:p>
            <w:pPr>
              <w:spacing w:after="60" w:before="60"/>
              <w:ind w:left="100"/>
            </w:pPr>
            <w:r>
              <w:rPr>
                <w:color w:val="2C3E50"/>
                <w:sz w:val="20"/>
                <w:szCs w:val="20"/>
              </w:rPr>
              <w:t xml:space="preserve">192</w:t>
            </w:r>
          </w:p>
        </w:tc>
      </w:tr>
      <w:tr>
        <w:tc>
          <w:tcPr>
            <w:tcW w:type="pct" w:w="35%"/>
            <w:shd w:fill="EAFAF1" w:val="solid"/>
            <w:vAlign w:val="center"/>
          </w:tcPr>
          <w:p>
            <w:pPr>
              <w:spacing w:after="60" w:before="60"/>
              <w:ind w:left="100"/>
            </w:pPr>
            <w:r>
              <w:rPr>
                <w:b/>
                <w:bCs/>
                <w:color w:val="2C3E50"/>
                <w:sz w:val="20"/>
                <w:szCs w:val="20"/>
              </w:rPr>
              <w:t xml:space="preserve">Tests Passed</w:t>
            </w:r>
          </w:p>
        </w:tc>
        <w:tc>
          <w:tcPr>
            <w:tcW w:type="pct" w:w="65%"/>
            <w:shd w:fill="EAFAF1" w:val="solid"/>
            <w:vAlign w:val="center"/>
          </w:tcPr>
          <w:p>
            <w:pPr>
              <w:spacing w:after="60" w:before="60"/>
              <w:ind w:left="100"/>
            </w:pPr>
            <w:r>
              <w:rPr>
                <w:color w:val="2C3E50"/>
                <w:sz w:val="20"/>
                <w:szCs w:val="20"/>
              </w:rPr>
              <w:t xml:space="preserve">191 ✓</w:t>
            </w:r>
          </w:p>
        </w:tc>
      </w:tr>
      <w:tr>
        <w:tc>
          <w:tcPr>
            <w:tcW w:type="pct" w:w="35%"/>
            <w:shd w:fill="FFFFFF" w:val="solid"/>
            <w:vAlign w:val="center"/>
          </w:tcPr>
          <w:p>
            <w:pPr>
              <w:spacing w:after="60" w:before="60"/>
              <w:ind w:left="100"/>
            </w:pPr>
            <w:r>
              <w:rPr>
                <w:b/>
                <w:bCs/>
                <w:color w:val="2C3E50"/>
                <w:sz w:val="20"/>
                <w:szCs w:val="20"/>
              </w:rPr>
              <w:t xml:space="preserve">Tests Failed</w:t>
            </w:r>
          </w:p>
        </w:tc>
        <w:tc>
          <w:tcPr>
            <w:tcW w:type="pct" w:w="65%"/>
            <w:shd w:fill="FFFFFF" w:val="solid"/>
            <w:vAlign w:val="center"/>
          </w:tcPr>
          <w:p>
            <w:pPr>
              <w:spacing w:after="60" w:before="60"/>
              <w:ind w:left="100"/>
            </w:pPr>
            <w:r>
              <w:rPr>
                <w:color w:val="2C3E50"/>
                <w:sz w:val="20"/>
                <w:szCs w:val="20"/>
              </w:rPr>
              <w:t xml:space="preserve">1 (flaky network on CI)</w:t>
            </w:r>
          </w:p>
        </w:tc>
      </w:tr>
      <w:tr>
        <w:tc>
          <w:tcPr>
            <w:tcW w:type="pct" w:w="35%"/>
            <w:shd w:fill="EAFAF1" w:val="solid"/>
            <w:vAlign w:val="center"/>
          </w:tcPr>
          <w:p>
            <w:pPr>
              <w:spacing w:after="60" w:before="60"/>
              <w:ind w:left="100"/>
            </w:pPr>
            <w:r>
              <w:rPr>
                <w:b/>
                <w:bCs/>
                <w:color w:val="2C3E50"/>
                <w:sz w:val="20"/>
                <w:szCs w:val="20"/>
              </w:rPr>
              <w:t xml:space="preserve">Pass Rate</w:t>
            </w:r>
          </w:p>
        </w:tc>
        <w:tc>
          <w:tcPr>
            <w:tcW w:type="pct" w:w="65%"/>
            <w:shd w:fill="EAFAF1" w:val="solid"/>
            <w:vAlign w:val="center"/>
          </w:tcPr>
          <w:p>
            <w:pPr>
              <w:spacing w:after="60" w:before="60"/>
              <w:ind w:left="100"/>
            </w:pPr>
            <w:r>
              <w:rPr>
                <w:color w:val="2C3E50"/>
                <w:sz w:val="20"/>
                <w:szCs w:val="20"/>
              </w:rPr>
              <w:t xml:space="preserve">99.47% 🟢</w:t>
            </w:r>
          </w:p>
        </w:tc>
      </w:tr>
      <w:tr>
        <w:tc>
          <w:tcPr>
            <w:tcW w:type="pct" w:w="35%"/>
            <w:shd w:fill="FFFFFF" w:val="solid"/>
            <w:vAlign w:val="center"/>
          </w:tcPr>
          <w:p>
            <w:pPr>
              <w:spacing w:after="60" w:before="60"/>
              <w:ind w:left="100"/>
            </w:pPr>
            <w:r>
              <w:rPr>
                <w:b/>
                <w:bCs/>
                <w:color w:val="2C3E50"/>
                <w:sz w:val="20"/>
                <w:szCs w:val="20"/>
              </w:rPr>
              <w:t xml:space="preserve">Browsers</w:t>
            </w:r>
          </w:p>
        </w:tc>
        <w:tc>
          <w:tcPr>
            <w:tcW w:type="pct" w:w="65%"/>
            <w:shd w:fill="FFFFFF" w:val="solid"/>
            <w:vAlign w:val="center"/>
          </w:tcPr>
          <w:p>
            <w:pPr>
              <w:spacing w:after="60" w:before="60"/>
              <w:ind w:left="100"/>
            </w:pPr>
            <w:r>
              <w:rPr>
                <w:color w:val="2C3E50"/>
                <w:sz w:val="20"/>
                <w:szCs w:val="20"/>
              </w:rPr>
              <w:t xml:space="preserve">Chromium + Firefox</w:t>
            </w:r>
          </w:p>
        </w:tc>
      </w:tr>
      <w:tr>
        <w:tc>
          <w:tcPr>
            <w:tcW w:type="pct" w:w="35%"/>
            <w:shd w:fill="FFFFFF" w:val="solid"/>
            <w:vAlign w:val="center"/>
          </w:tcPr>
          <w:p>
            <w:pPr>
              <w:spacing w:after="60" w:before="60"/>
              <w:ind w:left="100"/>
            </w:pPr>
            <w:r>
              <w:rPr>
                <w:b/>
                <w:bCs/>
                <w:color w:val="2C3E50"/>
                <w:sz w:val="20"/>
                <w:szCs w:val="20"/>
              </w:rPr>
              <w:t xml:space="preserve">Parallel Workers</w:t>
            </w:r>
          </w:p>
        </w:tc>
        <w:tc>
          <w:tcPr>
            <w:tcW w:type="pct" w:w="65%"/>
            <w:shd w:fill="FFFFFF" w:val="solid"/>
            <w:vAlign w:val="center"/>
          </w:tcPr>
          <w:p>
            <w:pPr>
              <w:spacing w:after="60" w:before="60"/>
              <w:ind w:left="100"/>
            </w:pPr>
            <w:r>
              <w:rPr>
                <w:color w:val="2C3E50"/>
                <w:sz w:val="20"/>
                <w:szCs w:val="20"/>
              </w:rPr>
              <w:t xml:space="preserve">4 workers</w:t>
            </w:r>
          </w:p>
        </w:tc>
      </w:tr>
      <w:tr>
        <w:tc>
          <w:tcPr>
            <w:tcW w:type="pct" w:w="35%"/>
            <w:shd w:fill="FFFFFF" w:val="solid"/>
            <w:vAlign w:val="center"/>
          </w:tcPr>
          <w:p>
            <w:pPr>
              <w:spacing w:after="60" w:before="60"/>
              <w:ind w:left="100"/>
            </w:pPr>
            <w:r>
              <w:rPr>
                <w:b/>
                <w:bCs/>
                <w:color w:val="2C3E50"/>
                <w:sz w:val="20"/>
                <w:szCs w:val="20"/>
              </w:rPr>
              <w:t xml:space="preserve">Execution Duration</w:t>
            </w:r>
          </w:p>
        </w:tc>
        <w:tc>
          <w:tcPr>
            <w:tcW w:type="pct" w:w="65%"/>
            <w:shd w:fill="FFFFFF" w:val="solid"/>
            <w:vAlign w:val="center"/>
          </w:tcPr>
          <w:p>
            <w:pPr>
              <w:spacing w:after="60" w:before="60"/>
              <w:ind w:left="100"/>
            </w:pPr>
            <w:r>
              <w:rPr>
                <w:color w:val="2C3E50"/>
                <w:sz w:val="20"/>
                <w:szCs w:val="20"/>
              </w:rPr>
              <w:t xml:space="preserve">3 minutes 02 seconds</w:t>
            </w:r>
          </w:p>
        </w:tc>
      </w:tr>
      <w:tr>
        <w:tc>
          <w:tcPr>
            <w:tcW w:type="pct" w:w="35%"/>
            <w:shd w:fill="FFFFFF" w:val="solid"/>
            <w:vAlign w:val="center"/>
          </w:tcPr>
          <w:p>
            <w:pPr>
              <w:spacing w:after="60" w:before="60"/>
              <w:ind w:left="100"/>
            </w:pPr>
            <w:r>
              <w:rPr>
                <w:b/>
                <w:bCs/>
                <w:color w:val="2C3E50"/>
                <w:sz w:val="20"/>
                <w:szCs w:val="20"/>
              </w:rPr>
              <w:t xml:space="preserve">Platform</w:t>
            </w:r>
          </w:p>
        </w:tc>
        <w:tc>
          <w:tcPr>
            <w:tcW w:type="pct" w:w="65%"/>
            <w:shd w:fill="FFFFFF" w:val="solid"/>
            <w:vAlign w:val="center"/>
          </w:tcPr>
          <w:p>
            <w:pPr>
              <w:spacing w:after="60" w:before="60"/>
              <w:ind w:left="100"/>
            </w:pPr>
            <w:r>
              <w:rPr>
                <w:color w:val="2C3E50"/>
                <w:sz w:val="20"/>
                <w:szCs w:val="20"/>
              </w:rPr>
              <w:t xml:space="preserve">GitHub Actions — Ubuntu Latest</w:t>
            </w:r>
          </w:p>
        </w:tc>
      </w:tr>
      <w:tr>
        <w:tc>
          <w:tcPr>
            <w:tcW w:type="pct" w:w="35%"/>
            <w:shd w:fill="FFFFFF" w:val="solid"/>
            <w:vAlign w:val="center"/>
          </w:tcPr>
          <w:p>
            <w:pPr>
              <w:spacing w:after="60" w:before="60"/>
              <w:ind w:left="100"/>
            </w:pPr>
            <w:r>
              <w:rPr>
                <w:b/>
                <w:bCs/>
                <w:color w:val="2C3E50"/>
                <w:sz w:val="20"/>
                <w:szCs w:val="20"/>
              </w:rPr>
              <w:t xml:space="preserve">Report Deployment</w:t>
            </w:r>
          </w:p>
        </w:tc>
        <w:tc>
          <w:tcPr>
            <w:tcW w:type="pct" w:w="65%"/>
            <w:shd w:fill="FFFFFF" w:val="solid"/>
            <w:vAlign w:val="center"/>
          </w:tcPr>
          <w:p>
            <w:pPr>
              <w:spacing w:after="60" w:before="60"/>
              <w:ind w:left="100"/>
            </w:pPr>
            <w:r>
              <w:rPr>
                <w:color w:val="2C3E50"/>
                <w:sz w:val="20"/>
                <w:szCs w:val="20"/>
              </w:rPr>
              <w:t xml:space="preserve">GitHub Pages (auto-published)</w:t>
            </w:r>
          </w:p>
        </w:tc>
      </w:tr>
      <w:tr>
        <w:tc>
          <w:tcPr>
            <w:tcW w:type="pct" w:w="35%"/>
            <w:shd w:fill="FFFFFF" w:val="solid"/>
            <w:vAlign w:val="center"/>
          </w:tcPr>
          <w:p>
            <w:pPr>
              <w:spacing w:after="60" w:before="60"/>
              <w:ind w:left="100"/>
            </w:pPr>
            <w:r>
              <w:rPr>
                <w:b/>
                <w:bCs/>
                <w:color w:val="2C3E50"/>
                <w:sz w:val="20"/>
                <w:szCs w:val="20"/>
              </w:rPr>
              <w:t xml:space="preserve">Live Report URL</w:t>
            </w:r>
          </w:p>
        </w:tc>
        <w:tc>
          <w:tcPr>
            <w:tcW w:type="pct" w:w="65%"/>
            <w:shd w:fill="FFFFFF" w:val="solid"/>
            <w:vAlign w:val="center"/>
          </w:tcPr>
          <w:p>
            <w:pPr>
              <w:spacing w:after="60" w:before="60"/>
              <w:ind w:left="100"/>
            </w:pPr>
            <w:r>
              <w:rPr>
                <w:color w:val="2C3E50"/>
                <w:sz w:val="20"/>
                <w:szCs w:val="20"/>
              </w:rPr>
              <w:t xml:space="preserve">abhisdas.github.io/Capstone_project_Wipro</w:t>
            </w:r>
          </w:p>
        </w:tc>
      </w:tr>
    </w:tbl>
    <w:p>
      <w:pPr>
        <w:spacing w:after="160" w:before="160"/>
      </w:pPr>
    </w:p>
    <w:p>
      <w:pPr>
        <w:pStyle w:val="Heading2"/>
        <w:spacing w:after="100" w:before="240"/>
      </w:pPr>
      <w:r>
        <w:rPr>
          <w:rFonts w:ascii="Calibri" w:cs="Calibri" w:eastAsia="Calibri" w:hAnsi="Calibri"/>
          <w:b/>
          <w:bCs/>
          <w:color w:val="2E86AB"/>
          <w:sz w:val="24"/>
          <w:szCs w:val="24"/>
        </w:rPr>
        <w:t xml:space="preserve">5.3 Comparative Summary</w:t>
      </w:r>
    </w:p>
    <w:p>
      <w:pPr>
        <w:spacing w:after="80" w:before="8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tblGrid>
      <w:tr>
        <w:trPr>
          <w:tblHeader/>
        </w:trPr>
        <w:tc>
          <w:tcPr>
            <w:tcW w:type="pct" w:w="20%"/>
            <w:shd w:fill="1E3A5F" w:val="solid"/>
            <w:vAlign w:val="center"/>
          </w:tcPr>
          <w:p>
            <w:pPr>
              <w:spacing w:after="80" w:before="80"/>
              <w:ind w:left="80"/>
              <w:jc w:val="center"/>
            </w:pPr>
            <w:r>
              <w:rPr>
                <w:b/>
                <w:bCs/>
                <w:color w:val="FFFFFF"/>
                <w:sz w:val="20"/>
                <w:szCs w:val="20"/>
              </w:rPr>
              <w:t xml:space="preserve">Environment</w:t>
            </w:r>
          </w:p>
        </w:tc>
        <w:tc>
          <w:tcPr>
            <w:tcW w:type="pct" w:w="15%"/>
            <w:shd w:fill="1E3A5F" w:val="solid"/>
            <w:vAlign w:val="center"/>
          </w:tcPr>
          <w:p>
            <w:pPr>
              <w:spacing w:after="80" w:before="80"/>
              <w:ind w:left="80"/>
              <w:jc w:val="center"/>
            </w:pPr>
            <w:r>
              <w:rPr>
                <w:b/>
                <w:bCs/>
                <w:color w:val="FFFFFF"/>
                <w:sz w:val="20"/>
                <w:szCs w:val="20"/>
              </w:rPr>
              <w:t xml:space="preserve">Total Tests</w:t>
            </w:r>
          </w:p>
        </w:tc>
        <w:tc>
          <w:tcPr>
            <w:tcW w:type="pct" w:w="12%"/>
            <w:shd w:fill="1E3A5F" w:val="solid"/>
            <w:vAlign w:val="center"/>
          </w:tcPr>
          <w:p>
            <w:pPr>
              <w:spacing w:after="80" w:before="80"/>
              <w:ind w:left="80"/>
              <w:jc w:val="center"/>
            </w:pPr>
            <w:r>
              <w:rPr>
                <w:b/>
                <w:bCs/>
                <w:color w:val="FFFFFF"/>
                <w:sz w:val="20"/>
                <w:szCs w:val="20"/>
              </w:rPr>
              <w:t xml:space="preserve">Passed</w:t>
            </w:r>
          </w:p>
        </w:tc>
        <w:tc>
          <w:tcPr>
            <w:tcW w:type="pct" w:w="12%"/>
            <w:shd w:fill="1E3A5F" w:val="solid"/>
            <w:vAlign w:val="center"/>
          </w:tcPr>
          <w:p>
            <w:pPr>
              <w:spacing w:after="80" w:before="80"/>
              <w:ind w:left="80"/>
              <w:jc w:val="center"/>
            </w:pPr>
            <w:r>
              <w:rPr>
                <w:b/>
                <w:bCs/>
                <w:color w:val="FFFFFF"/>
                <w:sz w:val="20"/>
                <w:szCs w:val="20"/>
              </w:rPr>
              <w:t xml:space="preserve">Failed</w:t>
            </w:r>
          </w:p>
        </w:tc>
        <w:tc>
          <w:tcPr>
            <w:tcW w:type="pct" w:w="18%"/>
            <w:shd w:fill="1E3A5F" w:val="solid"/>
            <w:vAlign w:val="center"/>
          </w:tcPr>
          <w:p>
            <w:pPr>
              <w:spacing w:after="80" w:before="80"/>
              <w:ind w:left="80"/>
              <w:jc w:val="center"/>
            </w:pPr>
            <w:r>
              <w:rPr>
                <w:b/>
                <w:bCs/>
                <w:color w:val="FFFFFF"/>
                <w:sz w:val="20"/>
                <w:szCs w:val="20"/>
              </w:rPr>
              <w:t xml:space="preserve">Pass Rate</w:t>
            </w:r>
          </w:p>
        </w:tc>
        <w:tc>
          <w:tcPr>
            <w:tcW w:type="pct" w:w="23%"/>
            <w:shd w:fill="1E3A5F" w:val="solid"/>
            <w:vAlign w:val="center"/>
          </w:tcPr>
          <w:p>
            <w:pPr>
              <w:spacing w:after="80" w:before="80"/>
              <w:ind w:left="80"/>
              <w:jc w:val="center"/>
            </w:pPr>
            <w:r>
              <w:rPr>
                <w:b/>
                <w:bCs/>
                <w:color w:val="FFFFFF"/>
                <w:sz w:val="20"/>
                <w:szCs w:val="20"/>
              </w:rPr>
              <w:t xml:space="preserve">Duration</w:t>
            </w:r>
          </w:p>
        </w:tc>
      </w:tr>
      <w:tr>
        <w:tc>
          <w:tcPr>
            <w:tcW w:type="pct" w:w="20%"/>
            <w:shd w:fill="EAFAF1" w:val="solid"/>
            <w:vAlign w:val="center"/>
          </w:tcPr>
          <w:p>
            <w:pPr>
              <w:spacing w:after="70" w:before="70"/>
              <w:ind w:left="80"/>
            </w:pPr>
            <w:r>
              <w:rPr>
                <w:color w:val="2C3E50"/>
                <w:sz w:val="19"/>
                <w:szCs w:val="19"/>
              </w:rPr>
              <w:t xml:space="preserve">Local (Windows)</w:t>
            </w:r>
          </w:p>
        </w:tc>
        <w:tc>
          <w:tcPr>
            <w:tcW w:type="pct" w:w="15%"/>
            <w:shd w:fill="EAFAF1" w:val="solid"/>
            <w:vAlign w:val="center"/>
          </w:tcPr>
          <w:p>
            <w:pPr>
              <w:spacing w:after="70" w:before="70"/>
              <w:ind w:left="80"/>
            </w:pPr>
            <w:r>
              <w:rPr>
                <w:color w:val="2C3E50"/>
                <w:sz w:val="19"/>
                <w:szCs w:val="19"/>
              </w:rPr>
              <w:t xml:space="preserve">125</w:t>
            </w:r>
          </w:p>
        </w:tc>
        <w:tc>
          <w:tcPr>
            <w:tcW w:type="pct" w:w="12%"/>
            <w:shd w:fill="EAFAF1" w:val="solid"/>
            <w:vAlign w:val="center"/>
          </w:tcPr>
          <w:p>
            <w:pPr>
              <w:spacing w:after="70" w:before="70"/>
              <w:ind w:left="80"/>
            </w:pPr>
            <w:r>
              <w:rPr>
                <w:color w:val="2C3E50"/>
                <w:sz w:val="19"/>
                <w:szCs w:val="19"/>
              </w:rPr>
              <w:t xml:space="preserve">125</w:t>
            </w:r>
          </w:p>
        </w:tc>
        <w:tc>
          <w:tcPr>
            <w:tcW w:type="pct" w:w="12%"/>
            <w:shd w:fill="EAFAF1" w:val="solid"/>
            <w:vAlign w:val="center"/>
          </w:tcPr>
          <w:p>
            <w:pPr>
              <w:spacing w:after="70" w:before="70"/>
              <w:ind w:left="80"/>
            </w:pPr>
            <w:r>
              <w:rPr>
                <w:color w:val="2C3E50"/>
                <w:sz w:val="19"/>
                <w:szCs w:val="19"/>
              </w:rPr>
              <w:t xml:space="preserve">0</w:t>
            </w:r>
          </w:p>
        </w:tc>
        <w:tc>
          <w:tcPr>
            <w:tcW w:type="pct" w:w="18%"/>
            <w:shd w:fill="EAFAF1" w:val="solid"/>
            <w:vAlign w:val="center"/>
          </w:tcPr>
          <w:p>
            <w:pPr>
              <w:spacing w:after="70" w:before="70"/>
              <w:ind w:left="80"/>
            </w:pPr>
            <w:r>
              <w:rPr>
                <w:color w:val="2C3E50"/>
                <w:sz w:val="19"/>
                <w:szCs w:val="19"/>
              </w:rPr>
              <w:t xml:space="preserve">100%</w:t>
            </w:r>
          </w:p>
        </w:tc>
        <w:tc>
          <w:tcPr>
            <w:tcW w:type="pct" w:w="23%"/>
            <w:shd w:fill="EAFAF1" w:val="solid"/>
            <w:vAlign w:val="center"/>
          </w:tcPr>
          <w:p>
            <w:pPr>
              <w:spacing w:after="70" w:before="70"/>
              <w:ind w:left="80"/>
            </w:pPr>
            <w:r>
              <w:rPr>
                <w:color w:val="2C3E50"/>
                <w:sz w:val="19"/>
                <w:szCs w:val="19"/>
              </w:rPr>
              <w:t xml:space="preserve">13m 33s</w:t>
            </w:r>
          </w:p>
        </w:tc>
      </w:tr>
      <w:tr>
        <w:tc>
          <w:tcPr>
            <w:tcW w:type="pct" w:w="20%"/>
            <w:shd w:fill="EBF4FA" w:val="solid"/>
            <w:vAlign w:val="center"/>
          </w:tcPr>
          <w:p>
            <w:pPr>
              <w:spacing w:after="70" w:before="70"/>
              <w:ind w:left="80"/>
            </w:pPr>
            <w:r>
              <w:rPr>
                <w:color w:val="2C3E50"/>
                <w:sz w:val="19"/>
                <w:szCs w:val="19"/>
              </w:rPr>
              <w:t xml:space="preserve">GitHub CI (Ubuntu)</w:t>
            </w:r>
          </w:p>
        </w:tc>
        <w:tc>
          <w:tcPr>
            <w:tcW w:type="pct" w:w="15%"/>
            <w:shd w:fill="EBF4FA" w:val="solid"/>
            <w:vAlign w:val="center"/>
          </w:tcPr>
          <w:p>
            <w:pPr>
              <w:spacing w:after="70" w:before="70"/>
              <w:ind w:left="80"/>
            </w:pPr>
            <w:r>
              <w:rPr>
                <w:color w:val="2C3E50"/>
                <w:sz w:val="19"/>
                <w:szCs w:val="19"/>
              </w:rPr>
              <w:t xml:space="preserve">192</w:t>
            </w:r>
          </w:p>
        </w:tc>
        <w:tc>
          <w:tcPr>
            <w:tcW w:type="pct" w:w="12%"/>
            <w:shd w:fill="EBF4FA" w:val="solid"/>
            <w:vAlign w:val="center"/>
          </w:tcPr>
          <w:p>
            <w:pPr>
              <w:spacing w:after="70" w:before="70"/>
              <w:ind w:left="80"/>
            </w:pPr>
            <w:r>
              <w:rPr>
                <w:color w:val="2C3E50"/>
                <w:sz w:val="19"/>
                <w:szCs w:val="19"/>
              </w:rPr>
              <w:t xml:space="preserve">191</w:t>
            </w:r>
          </w:p>
        </w:tc>
        <w:tc>
          <w:tcPr>
            <w:tcW w:type="pct" w:w="12%"/>
            <w:shd w:fill="EBF4FA" w:val="solid"/>
            <w:vAlign w:val="center"/>
          </w:tcPr>
          <w:p>
            <w:pPr>
              <w:spacing w:after="70" w:before="70"/>
              <w:ind w:left="80"/>
            </w:pPr>
            <w:r>
              <w:rPr>
                <w:color w:val="2C3E50"/>
                <w:sz w:val="19"/>
                <w:szCs w:val="19"/>
              </w:rPr>
              <w:t xml:space="preserve">1</w:t>
            </w:r>
          </w:p>
        </w:tc>
        <w:tc>
          <w:tcPr>
            <w:tcW w:type="pct" w:w="18%"/>
            <w:shd w:fill="EBF4FA" w:val="solid"/>
            <w:vAlign w:val="center"/>
          </w:tcPr>
          <w:p>
            <w:pPr>
              <w:spacing w:after="70" w:before="70"/>
              <w:ind w:left="80"/>
            </w:pPr>
            <w:r>
              <w:rPr>
                <w:color w:val="2C3E50"/>
                <w:sz w:val="19"/>
                <w:szCs w:val="19"/>
              </w:rPr>
              <w:t xml:space="preserve">99.47%</w:t>
            </w:r>
          </w:p>
        </w:tc>
        <w:tc>
          <w:tcPr>
            <w:tcW w:type="pct" w:w="23%"/>
            <w:shd w:fill="EBF4FA" w:val="solid"/>
            <w:vAlign w:val="center"/>
          </w:tcPr>
          <w:p>
            <w:pPr>
              <w:spacing w:after="70" w:before="70"/>
              <w:ind w:left="80"/>
            </w:pPr>
            <w:r>
              <w:rPr>
                <w:color w:val="2C3E50"/>
                <w:sz w:val="19"/>
                <w:szCs w:val="19"/>
              </w:rPr>
              <w:t xml:space="preserve">3m 02s</w:t>
            </w:r>
          </w:p>
        </w:tc>
      </w:tr>
    </w:tbl>
    <w:p>
      <w:pPr>
        <w:spacing w:after="200" w:before="200"/>
      </w:pPr>
    </w:p>
    <w:p>
      <w:r>
        <w:br w:type="page"/>
      </w:r>
    </w:p>
    <w:p>
      <w:pPr>
        <w:pStyle w:val="Heading1"/>
        <w:pBdr>
          <w:bottom w:val="single" w:color="2E86AB" w:sz="6" w:space="4"/>
        </w:pBdr>
        <w:spacing w:after="120" w:before="360"/>
      </w:pPr>
      <w:r>
        <w:rPr>
          <w:rFonts w:ascii="Calibri" w:cs="Calibri" w:eastAsia="Calibri" w:hAnsi="Calibri"/>
          <w:b/>
          <w:bCs/>
          <w:color w:val="1E3A5F"/>
          <w:sz w:val="28"/>
          <w:szCs w:val="28"/>
        </w:rPr>
        <w:t xml:space="preserve">6. CI/CD Pipeline</w:t>
      </w:r>
    </w:p>
    <w:p>
      <w:pPr>
        <w:pStyle w:val="Heading2"/>
        <w:spacing w:after="100" w:before="240"/>
      </w:pPr>
      <w:r>
        <w:rPr>
          <w:rFonts w:ascii="Calibri" w:cs="Calibri" w:eastAsia="Calibri" w:hAnsi="Calibri"/>
          <w:b/>
          <w:bCs/>
          <w:color w:val="2E86AB"/>
          <w:sz w:val="24"/>
          <w:szCs w:val="24"/>
        </w:rPr>
        <w:t xml:space="preserve">6.1 Overview</w:t>
      </w:r>
    </w:p>
    <w:p>
      <w:pPr>
        <w:spacing w:after="80" w:before="80"/>
        <w:jc w:val="both"/>
      </w:pPr>
      <w:r>
        <w:rPr>
          <w:color w:val="2C3E50"/>
          <w:sz w:val="20"/>
          <w:szCs w:val="20"/>
        </w:rPr>
        <w:t xml:space="preserve">A complete Continuous Integration and Continuous Delivery (CI/CD) pipeline is implemented using GitHub Actions. The pipeline is defined in .github/workflows/playwright.yml and is fully automated — it triggers on every push to the main branch, every pull request, and can also be triggered manually from the GitHub Actions UI.</w:t>
      </w:r>
    </w:p>
    <w:p>
      <w:pPr>
        <w:spacing w:after="100" w:before="100"/>
      </w:pPr>
    </w:p>
    <w:p>
      <w:pPr>
        <w:pStyle w:val="Heading2"/>
        <w:spacing w:after="100" w:before="240"/>
      </w:pPr>
      <w:r>
        <w:rPr>
          <w:rFonts w:ascii="Calibri" w:cs="Calibri" w:eastAsia="Calibri" w:hAnsi="Calibri"/>
          <w:b/>
          <w:bCs/>
          <w:color w:val="2E86AB"/>
          <w:sz w:val="24"/>
          <w:szCs w:val="24"/>
        </w:rPr>
        <w:t xml:space="preserve">6.2 Pipeline Triggers</w:t>
      </w:r>
    </w:p>
    <w:p>
      <w:pPr>
        <w:spacing w:after="60" w:before="60"/>
        <w:ind w:left="360"/>
      </w:pPr>
      <w:r>
        <w:rPr>
          <w:color w:val="2E86AB"/>
          <w:sz w:val="20"/>
          <w:szCs w:val="20"/>
        </w:rPr>
        <w:t xml:space="preserve">• </w:t>
      </w:r>
      <w:r>
        <w:rPr>
          <w:color w:val="2C3E50"/>
          <w:sz w:val="20"/>
          <w:szCs w:val="20"/>
        </w:rPr>
        <w:t xml:space="preserve">Push to main or master branch — automatic trigger</w:t>
      </w:r>
    </w:p>
    <w:p>
      <w:pPr>
        <w:spacing w:after="60" w:before="60"/>
        <w:ind w:left="360"/>
      </w:pPr>
      <w:r>
        <w:rPr>
          <w:color w:val="2E86AB"/>
          <w:sz w:val="20"/>
          <w:szCs w:val="20"/>
        </w:rPr>
        <w:t xml:space="preserve">• </w:t>
      </w:r>
      <w:r>
        <w:rPr>
          <w:color w:val="2C3E50"/>
          <w:sz w:val="20"/>
          <w:szCs w:val="20"/>
        </w:rPr>
        <w:t xml:space="preserve">Pull Request targeting main or master — automatic trigger</w:t>
      </w:r>
    </w:p>
    <w:p>
      <w:pPr>
        <w:spacing w:after="60" w:before="60"/>
        <w:ind w:left="360"/>
      </w:pPr>
      <w:r>
        <w:rPr>
          <w:color w:val="2E86AB"/>
          <w:sz w:val="20"/>
          <w:szCs w:val="20"/>
        </w:rPr>
        <w:t xml:space="preserve">• </w:t>
      </w:r>
      <w:r>
        <w:rPr>
          <w:color w:val="2C3E50"/>
          <w:sz w:val="20"/>
          <w:szCs w:val="20"/>
        </w:rPr>
        <w:t xml:space="preserve">workflow_dispatch — manual trigger from GitHub Actions UI</w:t>
      </w:r>
    </w:p>
    <w:p>
      <w:pPr>
        <w:spacing w:after="100" w:before="100"/>
      </w:pPr>
    </w:p>
    <w:p>
      <w:pPr>
        <w:pStyle w:val="Heading2"/>
        <w:spacing w:after="100" w:before="240"/>
      </w:pPr>
      <w:r>
        <w:rPr>
          <w:rFonts w:ascii="Calibri" w:cs="Calibri" w:eastAsia="Calibri" w:hAnsi="Calibri"/>
          <w:b/>
          <w:bCs/>
          <w:color w:val="2E86AB"/>
          <w:sz w:val="24"/>
          <w:szCs w:val="24"/>
        </w:rPr>
        <w:t xml:space="preserve">6.3 Pipeline Steps</w:t>
      </w:r>
    </w:p>
    <w:p>
      <w:pPr>
        <w:spacing w:after="80" w:before="8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pct" w:w="8%"/>
            <w:shd w:fill="1E3A5F" w:val="solid"/>
            <w:vAlign w:val="center"/>
          </w:tcPr>
          <w:p>
            <w:pPr>
              <w:spacing w:after="80" w:before="80"/>
              <w:ind w:left="80"/>
              <w:jc w:val="center"/>
            </w:pPr>
            <w:r>
              <w:rPr>
                <w:b/>
                <w:bCs/>
                <w:color w:val="FFFFFF"/>
                <w:sz w:val="20"/>
                <w:szCs w:val="20"/>
              </w:rPr>
              <w:t xml:space="preserve">Step</w:t>
            </w:r>
          </w:p>
        </w:tc>
        <w:tc>
          <w:tcPr>
            <w:tcW w:type="pct" w:w="30%"/>
            <w:shd w:fill="1E3A5F" w:val="solid"/>
            <w:vAlign w:val="center"/>
          </w:tcPr>
          <w:p>
            <w:pPr>
              <w:spacing w:after="80" w:before="80"/>
              <w:ind w:left="80"/>
              <w:jc w:val="center"/>
            </w:pPr>
            <w:r>
              <w:rPr>
                <w:b/>
                <w:bCs/>
                <w:color w:val="FFFFFF"/>
                <w:sz w:val="20"/>
                <w:szCs w:val="20"/>
              </w:rPr>
              <w:t xml:space="preserve">Action</w:t>
            </w:r>
          </w:p>
        </w:tc>
        <w:tc>
          <w:tcPr>
            <w:tcW w:type="pct" w:w="62%"/>
            <w:shd w:fill="1E3A5F" w:val="solid"/>
            <w:vAlign w:val="center"/>
          </w:tcPr>
          <w:p>
            <w:pPr>
              <w:spacing w:after="80" w:before="80"/>
              <w:ind w:left="80"/>
              <w:jc w:val="center"/>
            </w:pPr>
            <w:r>
              <w:rPr>
                <w:b/>
                <w:bCs/>
                <w:color w:val="FFFFFF"/>
                <w:sz w:val="20"/>
                <w:szCs w:val="20"/>
              </w:rPr>
              <w:t xml:space="preserve">Description</w:t>
            </w:r>
          </w:p>
        </w:tc>
      </w:tr>
      <w:tr>
        <w:tc>
          <w:tcPr>
            <w:tcW w:type="pct" w:w="8%"/>
            <w:shd w:fill="EBF4FA" w:val="solid"/>
            <w:vAlign w:val="center"/>
          </w:tcPr>
          <w:p>
            <w:pPr>
              <w:spacing w:after="70" w:before="70"/>
              <w:ind w:left="80"/>
            </w:pPr>
            <w:r>
              <w:rPr>
                <w:color w:val="2C3E50"/>
                <w:sz w:val="19"/>
                <w:szCs w:val="19"/>
              </w:rPr>
              <w:t xml:space="preserve">1</w:t>
            </w:r>
          </w:p>
        </w:tc>
        <w:tc>
          <w:tcPr>
            <w:tcW w:type="pct" w:w="30%"/>
            <w:shd w:fill="EBF4FA" w:val="solid"/>
            <w:vAlign w:val="center"/>
          </w:tcPr>
          <w:p>
            <w:pPr>
              <w:spacing w:after="70" w:before="70"/>
              <w:ind w:left="80"/>
            </w:pPr>
            <w:r>
              <w:rPr>
                <w:color w:val="2C3E50"/>
                <w:sz w:val="19"/>
                <w:szCs w:val="19"/>
              </w:rPr>
              <w:t xml:space="preserve">Checkout Repository</w:t>
            </w:r>
          </w:p>
        </w:tc>
        <w:tc>
          <w:tcPr>
            <w:tcW w:type="pct" w:w="62%"/>
            <w:shd w:fill="EBF4FA" w:val="solid"/>
            <w:vAlign w:val="center"/>
          </w:tcPr>
          <w:p>
            <w:pPr>
              <w:spacing w:after="70" w:before="70"/>
              <w:ind w:left="80"/>
            </w:pPr>
            <w:r>
              <w:rPr>
                <w:color w:val="2C3E50"/>
                <w:sz w:val="19"/>
                <w:szCs w:val="19"/>
              </w:rPr>
              <w:t xml:space="preserve">Pulls source code using actions/checkout@v4</w:t>
            </w:r>
          </w:p>
        </w:tc>
      </w:tr>
      <w:tr>
        <w:tc>
          <w:tcPr>
            <w:tcW w:type="pct" w:w="8%"/>
            <w:shd w:fill="FFFFFF" w:val="solid"/>
            <w:vAlign w:val="center"/>
          </w:tcPr>
          <w:p>
            <w:pPr>
              <w:spacing w:after="70" w:before="70"/>
              <w:ind w:left="80"/>
            </w:pPr>
            <w:r>
              <w:rPr>
                <w:color w:val="2C3E50"/>
                <w:sz w:val="19"/>
                <w:szCs w:val="19"/>
              </w:rPr>
              <w:t xml:space="preserve">2</w:t>
            </w:r>
          </w:p>
        </w:tc>
        <w:tc>
          <w:tcPr>
            <w:tcW w:type="pct" w:w="30%"/>
            <w:shd w:fill="FFFFFF" w:val="solid"/>
            <w:vAlign w:val="center"/>
          </w:tcPr>
          <w:p>
            <w:pPr>
              <w:spacing w:after="70" w:before="70"/>
              <w:ind w:left="80"/>
            </w:pPr>
            <w:r>
              <w:rPr>
                <w:color w:val="2C3E50"/>
                <w:sz w:val="19"/>
                <w:szCs w:val="19"/>
              </w:rPr>
              <w:t xml:space="preserve">Setup Node.js (LTS)</w:t>
            </w:r>
          </w:p>
        </w:tc>
        <w:tc>
          <w:tcPr>
            <w:tcW w:type="pct" w:w="62%"/>
            <w:shd w:fill="FFFFFF" w:val="solid"/>
            <w:vAlign w:val="center"/>
          </w:tcPr>
          <w:p>
            <w:pPr>
              <w:spacing w:after="70" w:before="70"/>
              <w:ind w:left="80"/>
            </w:pPr>
            <w:r>
              <w:rPr>
                <w:color w:val="2C3E50"/>
                <w:sz w:val="19"/>
                <w:szCs w:val="19"/>
              </w:rPr>
              <w:t xml:space="preserve">Installs Node.js LTS version on the Ubuntu runner</w:t>
            </w:r>
          </w:p>
        </w:tc>
      </w:tr>
      <w:tr>
        <w:tc>
          <w:tcPr>
            <w:tcW w:type="pct" w:w="8%"/>
            <w:shd w:fill="EBF4FA" w:val="solid"/>
            <w:vAlign w:val="center"/>
          </w:tcPr>
          <w:p>
            <w:pPr>
              <w:spacing w:after="70" w:before="70"/>
              <w:ind w:left="80"/>
            </w:pPr>
            <w:r>
              <w:rPr>
                <w:color w:val="2C3E50"/>
                <w:sz w:val="19"/>
                <w:szCs w:val="19"/>
              </w:rPr>
              <w:t xml:space="preserve">3</w:t>
            </w:r>
          </w:p>
        </w:tc>
        <w:tc>
          <w:tcPr>
            <w:tcW w:type="pct" w:w="30%"/>
            <w:shd w:fill="EBF4FA" w:val="solid"/>
            <w:vAlign w:val="center"/>
          </w:tcPr>
          <w:p>
            <w:pPr>
              <w:spacing w:after="70" w:before="70"/>
              <w:ind w:left="80"/>
            </w:pPr>
            <w:r>
              <w:rPr>
                <w:color w:val="2C3E50"/>
                <w:sz w:val="19"/>
                <w:szCs w:val="19"/>
              </w:rPr>
              <w:t xml:space="preserve">Install Dependencies</w:t>
            </w:r>
          </w:p>
        </w:tc>
        <w:tc>
          <w:tcPr>
            <w:tcW w:type="pct" w:w="62%"/>
            <w:shd w:fill="EBF4FA" w:val="solid"/>
            <w:vAlign w:val="center"/>
          </w:tcPr>
          <w:p>
            <w:pPr>
              <w:spacing w:after="70" w:before="70"/>
              <w:ind w:left="80"/>
            </w:pPr>
            <w:r>
              <w:rPr>
                <w:color w:val="2C3E50"/>
                <w:sz w:val="19"/>
                <w:szCs w:val="19"/>
              </w:rPr>
              <w:t xml:space="preserve">Runs npm ci for clean, reproducible installs</w:t>
            </w:r>
          </w:p>
        </w:tc>
      </w:tr>
      <w:tr>
        <w:tc>
          <w:tcPr>
            <w:tcW w:type="pct" w:w="8%"/>
            <w:shd w:fill="FFFFFF" w:val="solid"/>
            <w:vAlign w:val="center"/>
          </w:tcPr>
          <w:p>
            <w:pPr>
              <w:spacing w:after="70" w:before="70"/>
              <w:ind w:left="80"/>
            </w:pPr>
            <w:r>
              <w:rPr>
                <w:color w:val="2C3E50"/>
                <w:sz w:val="19"/>
                <w:szCs w:val="19"/>
              </w:rPr>
              <w:t xml:space="preserve">4</w:t>
            </w:r>
          </w:p>
        </w:tc>
        <w:tc>
          <w:tcPr>
            <w:tcW w:type="pct" w:w="30%"/>
            <w:shd w:fill="FFFFFF" w:val="solid"/>
            <w:vAlign w:val="center"/>
          </w:tcPr>
          <w:p>
            <w:pPr>
              <w:spacing w:after="70" w:before="70"/>
              <w:ind w:left="80"/>
            </w:pPr>
            <w:r>
              <w:rPr>
                <w:color w:val="2C3E50"/>
                <w:sz w:val="19"/>
                <w:szCs w:val="19"/>
              </w:rPr>
              <w:t xml:space="preserve">Install Playwright Browsers</w:t>
            </w:r>
          </w:p>
        </w:tc>
        <w:tc>
          <w:tcPr>
            <w:tcW w:type="pct" w:w="62%"/>
            <w:shd w:fill="FFFFFF" w:val="solid"/>
            <w:vAlign w:val="center"/>
          </w:tcPr>
          <w:p>
            <w:pPr>
              <w:spacing w:after="70" w:before="70"/>
              <w:ind w:left="80"/>
            </w:pPr>
            <w:r>
              <w:rPr>
                <w:color w:val="2C3E50"/>
                <w:sz w:val="19"/>
                <w:szCs w:val="19"/>
              </w:rPr>
              <w:t xml:space="preserve">Downloads Chromium, Firefox, WebKit with OS dependencies</w:t>
            </w:r>
          </w:p>
        </w:tc>
      </w:tr>
      <w:tr>
        <w:tc>
          <w:tcPr>
            <w:tcW w:type="pct" w:w="8%"/>
            <w:shd w:fill="EBF4FA" w:val="solid"/>
            <w:vAlign w:val="center"/>
          </w:tcPr>
          <w:p>
            <w:pPr>
              <w:spacing w:after="70" w:before="70"/>
              <w:ind w:left="80"/>
            </w:pPr>
            <w:r>
              <w:rPr>
                <w:color w:val="2C3E50"/>
                <w:sz w:val="19"/>
                <w:szCs w:val="19"/>
              </w:rPr>
              <w:t xml:space="preserve">5</w:t>
            </w:r>
          </w:p>
        </w:tc>
        <w:tc>
          <w:tcPr>
            <w:tcW w:type="pct" w:w="30%"/>
            <w:shd w:fill="EBF4FA" w:val="solid"/>
            <w:vAlign w:val="center"/>
          </w:tcPr>
          <w:p>
            <w:pPr>
              <w:spacing w:after="70" w:before="70"/>
              <w:ind w:left="80"/>
            </w:pPr>
            <w:r>
              <w:rPr>
                <w:color w:val="2C3E50"/>
                <w:sz w:val="19"/>
                <w:szCs w:val="19"/>
              </w:rPr>
              <w:t xml:space="preserve">Run Playwright Tests</w:t>
            </w:r>
          </w:p>
        </w:tc>
        <w:tc>
          <w:tcPr>
            <w:tcW w:type="pct" w:w="62%"/>
            <w:shd w:fill="EBF4FA" w:val="solid"/>
            <w:vAlign w:val="center"/>
          </w:tcPr>
          <w:p>
            <w:pPr>
              <w:spacing w:after="70" w:before="70"/>
              <w:ind w:left="80"/>
            </w:pPr>
            <w:r>
              <w:rPr>
                <w:color w:val="2C3E50"/>
                <w:sz w:val="19"/>
                <w:szCs w:val="19"/>
              </w:rPr>
              <w:t xml:space="preserve">Executes full test suite — continues even on failure (continue-on-error)</w:t>
            </w:r>
          </w:p>
        </w:tc>
      </w:tr>
      <w:tr>
        <w:tc>
          <w:tcPr>
            <w:tcW w:type="pct" w:w="8%"/>
            <w:shd w:fill="FFFFFF" w:val="solid"/>
            <w:vAlign w:val="center"/>
          </w:tcPr>
          <w:p>
            <w:pPr>
              <w:spacing w:after="70" w:before="70"/>
              <w:ind w:left="80"/>
            </w:pPr>
            <w:r>
              <w:rPr>
                <w:color w:val="2C3E50"/>
                <w:sz w:val="19"/>
                <w:szCs w:val="19"/>
              </w:rPr>
              <w:t xml:space="preserve">6</w:t>
            </w:r>
          </w:p>
        </w:tc>
        <w:tc>
          <w:tcPr>
            <w:tcW w:type="pct" w:w="30%"/>
            <w:shd w:fill="FFFFFF" w:val="solid"/>
            <w:vAlign w:val="center"/>
          </w:tcPr>
          <w:p>
            <w:pPr>
              <w:spacing w:after="70" w:before="70"/>
              <w:ind w:left="80"/>
            </w:pPr>
            <w:r>
              <w:rPr>
                <w:color w:val="2C3E50"/>
                <w:sz w:val="19"/>
                <w:szCs w:val="19"/>
              </w:rPr>
              <w:t xml:space="preserve">Get Allure History</w:t>
            </w:r>
          </w:p>
        </w:tc>
        <w:tc>
          <w:tcPr>
            <w:tcW w:type="pct" w:w="62%"/>
            <w:shd w:fill="FFFFFF" w:val="solid"/>
            <w:vAlign w:val="center"/>
          </w:tcPr>
          <w:p>
            <w:pPr>
              <w:spacing w:after="70" w:before="70"/>
              <w:ind w:left="80"/>
            </w:pPr>
            <w:r>
              <w:rPr>
                <w:color w:val="2C3E50"/>
                <w:sz w:val="19"/>
                <w:szCs w:val="19"/>
              </w:rPr>
              <w:t xml:space="preserve">Fetches historical Allure results from gh-pages branch</w:t>
            </w:r>
          </w:p>
        </w:tc>
      </w:tr>
      <w:tr>
        <w:tc>
          <w:tcPr>
            <w:tcW w:type="pct" w:w="8%"/>
            <w:shd w:fill="EBF4FA" w:val="solid"/>
            <w:vAlign w:val="center"/>
          </w:tcPr>
          <w:p>
            <w:pPr>
              <w:spacing w:after="70" w:before="70"/>
              <w:ind w:left="80"/>
            </w:pPr>
            <w:r>
              <w:rPr>
                <w:color w:val="2C3E50"/>
                <w:sz w:val="19"/>
                <w:szCs w:val="19"/>
              </w:rPr>
              <w:t xml:space="preserve">7</w:t>
            </w:r>
          </w:p>
        </w:tc>
        <w:tc>
          <w:tcPr>
            <w:tcW w:type="pct" w:w="30%"/>
            <w:shd w:fill="EBF4FA" w:val="solid"/>
            <w:vAlign w:val="center"/>
          </w:tcPr>
          <w:p>
            <w:pPr>
              <w:spacing w:after="70" w:before="70"/>
              <w:ind w:left="80"/>
            </w:pPr>
            <w:r>
              <w:rPr>
                <w:color w:val="2C3E50"/>
                <w:sz w:val="19"/>
                <w:szCs w:val="19"/>
              </w:rPr>
              <w:t xml:space="preserve">Generate Allure Report</w:t>
            </w:r>
          </w:p>
        </w:tc>
        <w:tc>
          <w:tcPr>
            <w:tcW w:type="pct" w:w="62%"/>
            <w:shd w:fill="EBF4FA" w:val="solid"/>
            <w:vAlign w:val="center"/>
          </w:tcPr>
          <w:p>
            <w:pPr>
              <w:spacing w:after="70" w:before="70"/>
              <w:ind w:left="80"/>
            </w:pPr>
            <w:r>
              <w:rPr>
                <w:color w:val="2C3E50"/>
                <w:sz w:val="19"/>
                <w:szCs w:val="19"/>
              </w:rPr>
              <w:t xml:space="preserve">Builds Allure HTML dashboard; keeps last 20 run histories</w:t>
            </w:r>
          </w:p>
        </w:tc>
      </w:tr>
      <w:tr>
        <w:tc>
          <w:tcPr>
            <w:tcW w:type="pct" w:w="8%"/>
            <w:shd w:fill="FFFFFF" w:val="solid"/>
            <w:vAlign w:val="center"/>
          </w:tcPr>
          <w:p>
            <w:pPr>
              <w:spacing w:after="70" w:before="70"/>
              <w:ind w:left="80"/>
            </w:pPr>
            <w:r>
              <w:rPr>
                <w:color w:val="2C3E50"/>
                <w:sz w:val="19"/>
                <w:szCs w:val="19"/>
              </w:rPr>
              <w:t xml:space="preserve">8</w:t>
            </w:r>
          </w:p>
        </w:tc>
        <w:tc>
          <w:tcPr>
            <w:tcW w:type="pct" w:w="30%"/>
            <w:shd w:fill="FFFFFF" w:val="solid"/>
            <w:vAlign w:val="center"/>
          </w:tcPr>
          <w:p>
            <w:pPr>
              <w:spacing w:after="70" w:before="70"/>
              <w:ind w:left="80"/>
            </w:pPr>
            <w:r>
              <w:rPr>
                <w:color w:val="2C3E50"/>
                <w:sz w:val="19"/>
                <w:szCs w:val="19"/>
              </w:rPr>
              <w:t xml:space="preserve">Deploy to GitHub Pages</w:t>
            </w:r>
          </w:p>
        </w:tc>
        <w:tc>
          <w:tcPr>
            <w:tcW w:type="pct" w:w="62%"/>
            <w:shd w:fill="FFFFFF" w:val="solid"/>
            <w:vAlign w:val="center"/>
          </w:tcPr>
          <w:p>
            <w:pPr>
              <w:spacing w:after="70" w:before="70"/>
              <w:ind w:left="80"/>
            </w:pPr>
            <w:r>
              <w:rPr>
                <w:color w:val="2C3E50"/>
                <w:sz w:val="19"/>
                <w:szCs w:val="19"/>
              </w:rPr>
              <w:t xml:space="preserve">Publishes Allure report live to GitHub Pages via JamesIves action</w:t>
            </w:r>
          </w:p>
        </w:tc>
      </w:tr>
      <w:tr>
        <w:tc>
          <w:tcPr>
            <w:tcW w:type="pct" w:w="8%"/>
            <w:shd w:fill="EBF4FA" w:val="solid"/>
            <w:vAlign w:val="center"/>
          </w:tcPr>
          <w:p>
            <w:pPr>
              <w:spacing w:after="70" w:before="70"/>
              <w:ind w:left="80"/>
            </w:pPr>
            <w:r>
              <w:rPr>
                <w:color w:val="2C3E50"/>
                <w:sz w:val="19"/>
                <w:szCs w:val="19"/>
              </w:rPr>
              <w:t xml:space="preserve">9</w:t>
            </w:r>
          </w:p>
        </w:tc>
        <w:tc>
          <w:tcPr>
            <w:tcW w:type="pct" w:w="30%"/>
            <w:shd w:fill="EBF4FA" w:val="solid"/>
            <w:vAlign w:val="center"/>
          </w:tcPr>
          <w:p>
            <w:pPr>
              <w:spacing w:after="70" w:before="70"/>
              <w:ind w:left="80"/>
            </w:pPr>
            <w:r>
              <w:rPr>
                <w:color w:val="2C3E50"/>
                <w:sz w:val="19"/>
                <w:szCs w:val="19"/>
              </w:rPr>
              <w:t xml:space="preserve">Upload Playwright Report</w:t>
            </w:r>
          </w:p>
        </w:tc>
        <w:tc>
          <w:tcPr>
            <w:tcW w:type="pct" w:w="62%"/>
            <w:shd w:fill="EBF4FA" w:val="solid"/>
            <w:vAlign w:val="center"/>
          </w:tcPr>
          <w:p>
            <w:pPr>
              <w:spacing w:after="70" w:before="70"/>
              <w:ind w:left="80"/>
            </w:pPr>
            <w:r>
              <w:rPr>
                <w:color w:val="2C3E50"/>
                <w:sz w:val="19"/>
                <w:szCs w:val="19"/>
              </w:rPr>
              <w:t xml:space="preserve">Stores Playwright HTML report as artifact for 30 days</w:t>
            </w:r>
          </w:p>
        </w:tc>
      </w:tr>
      <w:tr>
        <w:tc>
          <w:tcPr>
            <w:tcW w:type="pct" w:w="8%"/>
            <w:shd w:fill="FFFFFF" w:val="solid"/>
            <w:vAlign w:val="center"/>
          </w:tcPr>
          <w:p>
            <w:pPr>
              <w:spacing w:after="70" w:before="70"/>
              <w:ind w:left="80"/>
            </w:pPr>
            <w:r>
              <w:rPr>
                <w:color w:val="2C3E50"/>
                <w:sz w:val="19"/>
                <w:szCs w:val="19"/>
              </w:rPr>
              <w:t xml:space="preserve">10</w:t>
            </w:r>
          </w:p>
        </w:tc>
        <w:tc>
          <w:tcPr>
            <w:tcW w:type="pct" w:w="30%"/>
            <w:shd w:fill="FFFFFF" w:val="solid"/>
            <w:vAlign w:val="center"/>
          </w:tcPr>
          <w:p>
            <w:pPr>
              <w:spacing w:after="70" w:before="70"/>
              <w:ind w:left="80"/>
            </w:pPr>
            <w:r>
              <w:rPr>
                <w:color w:val="2C3E50"/>
                <w:sz w:val="19"/>
                <w:szCs w:val="19"/>
              </w:rPr>
              <w:t xml:space="preserve">Upload Allure Results</w:t>
            </w:r>
          </w:p>
        </w:tc>
        <w:tc>
          <w:tcPr>
            <w:tcW w:type="pct" w:w="62%"/>
            <w:shd w:fill="FFFFFF" w:val="solid"/>
            <w:vAlign w:val="center"/>
          </w:tcPr>
          <w:p>
            <w:pPr>
              <w:spacing w:after="70" w:before="70"/>
              <w:ind w:left="80"/>
            </w:pPr>
            <w:r>
              <w:rPr>
                <w:color w:val="2C3E50"/>
                <w:sz w:val="19"/>
                <w:szCs w:val="19"/>
              </w:rPr>
              <w:t xml:space="preserve">Stores raw Allure result JSON files as artifact for 30 days</w:t>
            </w:r>
          </w:p>
        </w:tc>
      </w:tr>
    </w:tbl>
    <w:p>
      <w:pPr>
        <w:spacing w:after="160" w:before="160"/>
      </w:pPr>
    </w:p>
    <w:p>
      <w:pPr>
        <w:pStyle w:val="Heading2"/>
        <w:spacing w:after="100" w:before="240"/>
      </w:pPr>
      <w:r>
        <w:rPr>
          <w:rFonts w:ascii="Calibri" w:cs="Calibri" w:eastAsia="Calibri" w:hAnsi="Calibri"/>
          <w:b/>
          <w:bCs/>
          <w:color w:val="2E86AB"/>
          <w:sz w:val="24"/>
          <w:szCs w:val="24"/>
        </w:rPr>
        <w:t xml:space="preserve">6.4 CI/CD Configuration Details</w:t>
      </w:r>
    </w:p>
    <w:p>
      <w:pPr>
        <w:spacing w:after="80" w:before="8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40%"/>
            <w:shd w:fill="1E3A5F" w:val="solid"/>
            <w:vAlign w:val="center"/>
          </w:tcPr>
          <w:p>
            <w:pPr>
              <w:spacing w:after="80" w:before="80"/>
              <w:ind w:left="80"/>
              <w:jc w:val="center"/>
            </w:pPr>
            <w:r>
              <w:rPr>
                <w:b/>
                <w:bCs/>
                <w:color w:val="FFFFFF"/>
                <w:sz w:val="20"/>
                <w:szCs w:val="20"/>
              </w:rPr>
              <w:t xml:space="preserve">Configuration</w:t>
            </w:r>
          </w:p>
        </w:tc>
        <w:tc>
          <w:tcPr>
            <w:tcW w:type="pct" w:w="60%"/>
            <w:shd w:fill="1E3A5F" w:val="solid"/>
            <w:vAlign w:val="center"/>
          </w:tcPr>
          <w:p>
            <w:pPr>
              <w:spacing w:after="80" w:before="80"/>
              <w:ind w:left="80"/>
              <w:jc w:val="center"/>
            </w:pPr>
            <w:r>
              <w:rPr>
                <w:b/>
                <w:bCs/>
                <w:color w:val="FFFFFF"/>
                <w:sz w:val="20"/>
                <w:szCs w:val="20"/>
              </w:rPr>
              <w:t xml:space="preserve">Value</w:t>
            </w:r>
          </w:p>
        </w:tc>
      </w:tr>
      <w:tr>
        <w:tc>
          <w:tcPr>
            <w:tcW w:type="pct" w:w="35%"/>
            <w:shd w:fill="FFFFFF" w:val="solid"/>
            <w:vAlign w:val="center"/>
          </w:tcPr>
          <w:p>
            <w:pPr>
              <w:spacing w:after="60" w:before="60"/>
              <w:ind w:left="100"/>
            </w:pPr>
            <w:r>
              <w:rPr>
                <w:b/>
                <w:bCs/>
                <w:color w:val="2C3E50"/>
                <w:sz w:val="20"/>
                <w:szCs w:val="20"/>
              </w:rPr>
              <w:t xml:space="preserve">Runner OS</w:t>
            </w:r>
          </w:p>
        </w:tc>
        <w:tc>
          <w:tcPr>
            <w:tcW w:type="pct" w:w="65%"/>
            <w:shd w:fill="FFFFFF" w:val="solid"/>
            <w:vAlign w:val="center"/>
          </w:tcPr>
          <w:p>
            <w:pPr>
              <w:spacing w:after="60" w:before="60"/>
              <w:ind w:left="100"/>
            </w:pPr>
            <w:r>
              <w:rPr>
                <w:color w:val="2C3E50"/>
                <w:sz w:val="20"/>
                <w:szCs w:val="20"/>
              </w:rPr>
              <w:t xml:space="preserve">ubuntu-latest</w:t>
            </w:r>
          </w:p>
        </w:tc>
      </w:tr>
      <w:tr>
        <w:tc>
          <w:tcPr>
            <w:tcW w:type="pct" w:w="35%"/>
            <w:shd w:fill="EBF4FA" w:val="solid"/>
            <w:vAlign w:val="center"/>
          </w:tcPr>
          <w:p>
            <w:pPr>
              <w:spacing w:after="60" w:before="60"/>
              <w:ind w:left="100"/>
            </w:pPr>
            <w:r>
              <w:rPr>
                <w:b/>
                <w:bCs/>
                <w:color w:val="2C3E50"/>
                <w:sz w:val="20"/>
                <w:szCs w:val="20"/>
              </w:rPr>
              <w:t xml:space="preserve">Job Timeout</w:t>
            </w:r>
          </w:p>
        </w:tc>
        <w:tc>
          <w:tcPr>
            <w:tcW w:type="pct" w:w="65%"/>
            <w:shd w:fill="EBF4FA" w:val="solid"/>
            <w:vAlign w:val="center"/>
          </w:tcPr>
          <w:p>
            <w:pPr>
              <w:spacing w:after="60" w:before="60"/>
              <w:ind w:left="100"/>
            </w:pPr>
            <w:r>
              <w:rPr>
                <w:color w:val="2C3E50"/>
                <w:sz w:val="20"/>
                <w:szCs w:val="20"/>
              </w:rPr>
              <w:t xml:space="preserve">60 minutes</w:t>
            </w:r>
          </w:p>
        </w:tc>
      </w:tr>
      <w:tr>
        <w:tc>
          <w:tcPr>
            <w:tcW w:type="pct" w:w="35%"/>
            <w:shd w:fill="FFFFFF" w:val="solid"/>
            <w:vAlign w:val="center"/>
          </w:tcPr>
          <w:p>
            <w:pPr>
              <w:spacing w:after="60" w:before="60"/>
              <w:ind w:left="100"/>
            </w:pPr>
            <w:r>
              <w:rPr>
                <w:b/>
                <w:bCs/>
                <w:color w:val="2C3E50"/>
                <w:sz w:val="20"/>
                <w:szCs w:val="20"/>
              </w:rPr>
              <w:t xml:space="preserve">Parallel Workers</w:t>
            </w:r>
          </w:p>
        </w:tc>
        <w:tc>
          <w:tcPr>
            <w:tcW w:type="pct" w:w="65%"/>
            <w:shd w:fill="FFFFFF" w:val="solid"/>
            <w:vAlign w:val="center"/>
          </w:tcPr>
          <w:p>
            <w:pPr>
              <w:spacing w:after="60" w:before="60"/>
              <w:ind w:left="100"/>
            </w:pPr>
            <w:r>
              <w:rPr>
                <w:color w:val="2C3E50"/>
                <w:sz w:val="20"/>
                <w:szCs w:val="20"/>
              </w:rPr>
              <w:t xml:space="preserve">4 (CI) / 1 (Local)</w:t>
            </w:r>
          </w:p>
        </w:tc>
      </w:tr>
      <w:tr>
        <w:tc>
          <w:tcPr>
            <w:tcW w:type="pct" w:w="35%"/>
            <w:shd w:fill="EBF4FA" w:val="solid"/>
            <w:vAlign w:val="center"/>
          </w:tcPr>
          <w:p>
            <w:pPr>
              <w:spacing w:after="60" w:before="60"/>
              <w:ind w:left="100"/>
            </w:pPr>
            <w:r>
              <w:rPr>
                <w:b/>
                <w:bCs/>
                <w:color w:val="2C3E50"/>
                <w:sz w:val="20"/>
                <w:szCs w:val="20"/>
              </w:rPr>
              <w:t xml:space="preserve">Retry on Failure</w:t>
            </w:r>
          </w:p>
        </w:tc>
        <w:tc>
          <w:tcPr>
            <w:tcW w:type="pct" w:w="65%"/>
            <w:shd w:fill="EBF4FA" w:val="solid"/>
            <w:vAlign w:val="center"/>
          </w:tcPr>
          <w:p>
            <w:pPr>
              <w:spacing w:after="60" w:before="60"/>
              <w:ind w:left="100"/>
            </w:pPr>
            <w:r>
              <w:rPr>
                <w:color w:val="2C3E50"/>
                <w:sz w:val="20"/>
                <w:szCs w:val="20"/>
              </w:rPr>
              <w:t xml:space="preserve">1 retry in CI, 0 locally</w:t>
            </w:r>
          </w:p>
        </w:tc>
      </w:tr>
      <w:tr>
        <w:tc>
          <w:tcPr>
            <w:tcW w:type="pct" w:w="35%"/>
            <w:shd w:fill="FFFFFF" w:val="solid"/>
            <w:vAlign w:val="center"/>
          </w:tcPr>
          <w:p>
            <w:pPr>
              <w:spacing w:after="60" w:before="60"/>
              <w:ind w:left="100"/>
            </w:pPr>
            <w:r>
              <w:rPr>
                <w:b/>
                <w:bCs/>
                <w:color w:val="2C3E50"/>
                <w:sz w:val="20"/>
                <w:szCs w:val="20"/>
              </w:rPr>
              <w:t xml:space="preserve">Report History Kept</w:t>
            </w:r>
          </w:p>
        </w:tc>
        <w:tc>
          <w:tcPr>
            <w:tcW w:type="pct" w:w="65%"/>
            <w:shd w:fill="FFFFFF" w:val="solid"/>
            <w:vAlign w:val="center"/>
          </w:tcPr>
          <w:p>
            <w:pPr>
              <w:spacing w:after="60" w:before="60"/>
              <w:ind w:left="100"/>
            </w:pPr>
            <w:r>
              <w:rPr>
                <w:color w:val="2C3E50"/>
                <w:sz w:val="20"/>
                <w:szCs w:val="20"/>
              </w:rPr>
              <w:t xml:space="preserve">Last 20 Allure runs</w:t>
            </w:r>
          </w:p>
        </w:tc>
      </w:tr>
      <w:tr>
        <w:tc>
          <w:tcPr>
            <w:tcW w:type="pct" w:w="35%"/>
            <w:shd w:fill="EBF4FA" w:val="solid"/>
            <w:vAlign w:val="center"/>
          </w:tcPr>
          <w:p>
            <w:pPr>
              <w:spacing w:after="60" w:before="60"/>
              <w:ind w:left="100"/>
            </w:pPr>
            <w:r>
              <w:rPr>
                <w:b/>
                <w:bCs/>
                <w:color w:val="2C3E50"/>
                <w:sz w:val="20"/>
                <w:szCs w:val="20"/>
              </w:rPr>
              <w:t xml:space="preserve">Artifact Retention</w:t>
            </w:r>
          </w:p>
        </w:tc>
        <w:tc>
          <w:tcPr>
            <w:tcW w:type="pct" w:w="65%"/>
            <w:shd w:fill="EBF4FA" w:val="solid"/>
            <w:vAlign w:val="center"/>
          </w:tcPr>
          <w:p>
            <w:pPr>
              <w:spacing w:after="60" w:before="60"/>
              <w:ind w:left="100"/>
            </w:pPr>
            <w:r>
              <w:rPr>
                <w:color w:val="2C3E50"/>
                <w:sz w:val="20"/>
                <w:szCs w:val="20"/>
              </w:rPr>
              <w:t xml:space="preserve">30 days (HTML + Allure results)</w:t>
            </w:r>
          </w:p>
        </w:tc>
      </w:tr>
      <w:tr>
        <w:tc>
          <w:tcPr>
            <w:tcW w:type="pct" w:w="35%"/>
            <w:shd w:fill="FFFFFF" w:val="solid"/>
            <w:vAlign w:val="center"/>
          </w:tcPr>
          <w:p>
            <w:pPr>
              <w:spacing w:after="60" w:before="60"/>
              <w:ind w:left="100"/>
            </w:pPr>
            <w:r>
              <w:rPr>
                <w:b/>
                <w:bCs/>
                <w:color w:val="2C3E50"/>
                <w:sz w:val="20"/>
                <w:szCs w:val="20"/>
              </w:rPr>
              <w:t xml:space="preserve">GitHub Token Perms</w:t>
            </w:r>
          </w:p>
        </w:tc>
        <w:tc>
          <w:tcPr>
            <w:tcW w:type="pct" w:w="65%"/>
            <w:shd w:fill="FFFFFF" w:val="solid"/>
            <w:vAlign w:val="center"/>
          </w:tcPr>
          <w:p>
            <w:pPr>
              <w:spacing w:after="60" w:before="60"/>
              <w:ind w:left="100"/>
            </w:pPr>
            <w:r>
              <w:rPr>
                <w:color w:val="2C3E50"/>
                <w:sz w:val="20"/>
                <w:szCs w:val="20"/>
              </w:rPr>
              <w:t xml:space="preserve">contents: write (for Pages deployment)</w:t>
            </w:r>
          </w:p>
        </w:tc>
      </w:tr>
    </w:tbl>
    <w:p>
      <w:pPr>
        <w:spacing w:after="200" w:before="200"/>
      </w:pPr>
    </w:p>
    <w:p>
      <w:r>
        <w:br w:type="page"/>
      </w:r>
    </w:p>
    <w:p>
      <w:pPr>
        <w:pStyle w:val="Heading1"/>
        <w:pBdr>
          <w:bottom w:val="single" w:color="2E86AB" w:sz="6" w:space="4"/>
        </w:pBdr>
        <w:spacing w:after="120" w:before="360"/>
      </w:pPr>
      <w:r>
        <w:rPr>
          <w:rFonts w:ascii="Calibri" w:cs="Calibri" w:eastAsia="Calibri" w:hAnsi="Calibri"/>
          <w:b/>
          <w:bCs/>
          <w:color w:val="1E3A5F"/>
          <w:sz w:val="28"/>
          <w:szCs w:val="28"/>
        </w:rPr>
        <w:t xml:space="preserve">7. Achievements</w:t>
      </w:r>
    </w:p>
    <w:p>
      <w:pPr>
        <w:spacing w:after="80" w:before="8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pct" w:w="6%"/>
            <w:shd w:fill="1E3A5F" w:val="solid"/>
            <w:vAlign w:val="center"/>
          </w:tcPr>
          <w:p>
            <w:pPr>
              <w:spacing w:after="80" w:before="80"/>
              <w:ind w:left="80"/>
              <w:jc w:val="center"/>
            </w:pPr>
            <w:r>
              <w:rPr>
                <w:b/>
                <w:bCs/>
                <w:color w:val="FFFFFF"/>
                <w:sz w:val="20"/>
                <w:szCs w:val="20"/>
              </w:rPr>
              <w:t xml:space="preserve">#</w:t>
            </w:r>
          </w:p>
        </w:tc>
        <w:tc>
          <w:tcPr>
            <w:tcW w:type="pct" w:w="35%"/>
            <w:shd w:fill="1E3A5F" w:val="solid"/>
            <w:vAlign w:val="center"/>
          </w:tcPr>
          <w:p>
            <w:pPr>
              <w:spacing w:after="80" w:before="80"/>
              <w:ind w:left="80"/>
              <w:jc w:val="center"/>
            </w:pPr>
            <w:r>
              <w:rPr>
                <w:b/>
                <w:bCs/>
                <w:color w:val="FFFFFF"/>
                <w:sz w:val="20"/>
                <w:szCs w:val="20"/>
              </w:rPr>
              <w:t xml:space="preserve">Achievement</w:t>
            </w:r>
          </w:p>
        </w:tc>
        <w:tc>
          <w:tcPr>
            <w:tcW w:type="pct" w:w="59%"/>
            <w:shd w:fill="1E3A5F" w:val="solid"/>
            <w:vAlign w:val="center"/>
          </w:tcPr>
          <w:p>
            <w:pPr>
              <w:spacing w:after="80" w:before="80"/>
              <w:ind w:left="80"/>
              <w:jc w:val="center"/>
            </w:pPr>
            <w:r>
              <w:rPr>
                <w:b/>
                <w:bCs/>
                <w:color w:val="FFFFFF"/>
                <w:sz w:val="20"/>
                <w:szCs w:val="20"/>
              </w:rPr>
              <w:t xml:space="preserve">Details</w:t>
            </w:r>
          </w:p>
        </w:tc>
      </w:tr>
      <w:tr>
        <w:tc>
          <w:tcPr>
            <w:tcW w:type="pct" w:w="6%"/>
            <w:shd w:fill="EBF4FA" w:val="solid"/>
            <w:vAlign w:val="center"/>
          </w:tcPr>
          <w:p>
            <w:pPr>
              <w:spacing w:after="70" w:before="70"/>
              <w:ind w:left="80"/>
            </w:pPr>
            <w:r>
              <w:rPr>
                <w:color w:val="2C3E50"/>
                <w:sz w:val="19"/>
                <w:szCs w:val="19"/>
              </w:rPr>
              <w:t xml:space="preserve">1</w:t>
            </w:r>
          </w:p>
        </w:tc>
        <w:tc>
          <w:tcPr>
            <w:tcW w:type="pct" w:w="35%"/>
            <w:shd w:fill="EBF4FA" w:val="solid"/>
            <w:vAlign w:val="center"/>
          </w:tcPr>
          <w:p>
            <w:pPr>
              <w:spacing w:after="70" w:before="70"/>
              <w:ind w:left="80"/>
            </w:pPr>
            <w:r>
              <w:rPr>
                <w:color w:val="2C3E50"/>
                <w:sz w:val="19"/>
                <w:szCs w:val="19"/>
              </w:rPr>
              <w:t xml:space="preserve">Cross-Browser Automation</w:t>
            </w:r>
          </w:p>
        </w:tc>
        <w:tc>
          <w:tcPr>
            <w:tcW w:type="pct" w:w="59%"/>
            <w:shd w:fill="EBF4FA" w:val="solid"/>
            <w:vAlign w:val="center"/>
          </w:tcPr>
          <w:p>
            <w:pPr>
              <w:spacing w:after="70" w:before="70"/>
              <w:ind w:left="80"/>
            </w:pPr>
            <w:r>
              <w:rPr>
                <w:color w:val="2C3E50"/>
                <w:sz w:val="19"/>
                <w:szCs w:val="19"/>
              </w:rPr>
              <w:t xml:space="preserve">Tests run on Chromium, Firefox, and WebKit engines in CI and locally</w:t>
            </w:r>
          </w:p>
        </w:tc>
      </w:tr>
      <w:tr>
        <w:tc>
          <w:tcPr>
            <w:tcW w:type="pct" w:w="6%"/>
            <w:shd w:fill="FFFFFF" w:val="solid"/>
            <w:vAlign w:val="center"/>
          </w:tcPr>
          <w:p>
            <w:pPr>
              <w:spacing w:after="70" w:before="70"/>
              <w:ind w:left="80"/>
            </w:pPr>
            <w:r>
              <w:rPr>
                <w:color w:val="2C3E50"/>
                <w:sz w:val="19"/>
                <w:szCs w:val="19"/>
              </w:rPr>
              <w:t xml:space="preserve">2</w:t>
            </w:r>
          </w:p>
        </w:tc>
        <w:tc>
          <w:tcPr>
            <w:tcW w:type="pct" w:w="35%"/>
            <w:shd w:fill="FFFFFF" w:val="solid"/>
            <w:vAlign w:val="center"/>
          </w:tcPr>
          <w:p>
            <w:pPr>
              <w:spacing w:after="70" w:before="70"/>
              <w:ind w:left="80"/>
            </w:pPr>
            <w:r>
              <w:rPr>
                <w:color w:val="2C3E50"/>
                <w:sz w:val="19"/>
                <w:szCs w:val="19"/>
              </w:rPr>
              <w:t xml:space="preserve">UI &amp; API Testing</w:t>
            </w:r>
          </w:p>
        </w:tc>
        <w:tc>
          <w:tcPr>
            <w:tcW w:type="pct" w:w="59%"/>
            <w:shd w:fill="FFFFFF" w:val="solid"/>
            <w:vAlign w:val="center"/>
          </w:tcPr>
          <w:p>
            <w:pPr>
              <w:spacing w:after="70" w:before="70"/>
              <w:ind w:left="80"/>
            </w:pPr>
            <w:r>
              <w:rPr>
                <w:color w:val="2C3E50"/>
                <w:sz w:val="19"/>
                <w:szCs w:val="19"/>
              </w:rPr>
              <w:t xml:space="preserve">Both UI end-to-end tests and REST API endpoint validation using Axios</w:t>
            </w:r>
          </w:p>
        </w:tc>
      </w:tr>
      <w:tr>
        <w:tc>
          <w:tcPr>
            <w:tcW w:type="pct" w:w="6%"/>
            <w:shd w:fill="EBF4FA" w:val="solid"/>
            <w:vAlign w:val="center"/>
          </w:tcPr>
          <w:p>
            <w:pPr>
              <w:spacing w:after="70" w:before="70"/>
              <w:ind w:left="80"/>
            </w:pPr>
            <w:r>
              <w:rPr>
                <w:color w:val="2C3E50"/>
                <w:sz w:val="19"/>
                <w:szCs w:val="19"/>
              </w:rPr>
              <w:t xml:space="preserve">3</w:t>
            </w:r>
          </w:p>
        </w:tc>
        <w:tc>
          <w:tcPr>
            <w:tcW w:type="pct" w:w="35%"/>
            <w:shd w:fill="EBF4FA" w:val="solid"/>
            <w:vAlign w:val="center"/>
          </w:tcPr>
          <w:p>
            <w:pPr>
              <w:spacing w:after="70" w:before="70"/>
              <w:ind w:left="80"/>
            </w:pPr>
            <w:r>
              <w:rPr>
                <w:color w:val="2C3E50"/>
                <w:sz w:val="19"/>
                <w:szCs w:val="19"/>
              </w:rPr>
              <w:t xml:space="preserve">Page Object Model</w:t>
            </w:r>
          </w:p>
        </w:tc>
        <w:tc>
          <w:tcPr>
            <w:tcW w:type="pct" w:w="59%"/>
            <w:shd w:fill="EBF4FA" w:val="solid"/>
            <w:vAlign w:val="center"/>
          </w:tcPr>
          <w:p>
            <w:pPr>
              <w:spacing w:after="70" w:before="70"/>
              <w:ind w:left="80"/>
            </w:pPr>
            <w:r>
              <w:rPr>
                <w:color w:val="2C3E50"/>
                <w:sz w:val="19"/>
                <w:szCs w:val="19"/>
              </w:rPr>
              <w:t xml:space="preserve">Clean POM architecture with 3 reusable page classes</w:t>
            </w:r>
          </w:p>
        </w:tc>
      </w:tr>
      <w:tr>
        <w:tc>
          <w:tcPr>
            <w:tcW w:type="pct" w:w="6%"/>
            <w:shd w:fill="FFFFFF" w:val="solid"/>
            <w:vAlign w:val="center"/>
          </w:tcPr>
          <w:p>
            <w:pPr>
              <w:spacing w:after="70" w:before="70"/>
              <w:ind w:left="80"/>
            </w:pPr>
            <w:r>
              <w:rPr>
                <w:color w:val="2C3E50"/>
                <w:sz w:val="19"/>
                <w:szCs w:val="19"/>
              </w:rPr>
              <w:t xml:space="preserve">4</w:t>
            </w:r>
          </w:p>
        </w:tc>
        <w:tc>
          <w:tcPr>
            <w:tcW w:type="pct" w:w="35%"/>
            <w:shd w:fill="FFFFFF" w:val="solid"/>
            <w:vAlign w:val="center"/>
          </w:tcPr>
          <w:p>
            <w:pPr>
              <w:spacing w:after="70" w:before="70"/>
              <w:ind w:left="80"/>
            </w:pPr>
            <w:r>
              <w:rPr>
                <w:color w:val="2C3E50"/>
                <w:sz w:val="19"/>
                <w:szCs w:val="19"/>
              </w:rPr>
              <w:t xml:space="preserve">Data-Driven Testing</w:t>
            </w:r>
          </w:p>
        </w:tc>
        <w:tc>
          <w:tcPr>
            <w:tcW w:type="pct" w:w="59%"/>
            <w:shd w:fill="FFFFFF" w:val="solid"/>
            <w:vAlign w:val="center"/>
          </w:tcPr>
          <w:p>
            <w:pPr>
              <w:spacing w:after="70" w:before="70"/>
              <w:ind w:left="80"/>
            </w:pPr>
            <w:r>
              <w:rPr>
                <w:color w:val="2C3E50"/>
                <w:sz w:val="19"/>
                <w:szCs w:val="19"/>
              </w:rPr>
              <w:t xml:space="preserve">Parameterized login/signup tests using external data files</w:t>
            </w:r>
          </w:p>
        </w:tc>
      </w:tr>
      <w:tr>
        <w:tc>
          <w:tcPr>
            <w:tcW w:type="pct" w:w="6%"/>
            <w:shd w:fill="EBF4FA" w:val="solid"/>
            <w:vAlign w:val="center"/>
          </w:tcPr>
          <w:p>
            <w:pPr>
              <w:spacing w:after="70" w:before="70"/>
              <w:ind w:left="80"/>
            </w:pPr>
            <w:r>
              <w:rPr>
                <w:color w:val="2C3E50"/>
                <w:sz w:val="19"/>
                <w:szCs w:val="19"/>
              </w:rPr>
              <w:t xml:space="preserve">5</w:t>
            </w:r>
          </w:p>
        </w:tc>
        <w:tc>
          <w:tcPr>
            <w:tcW w:type="pct" w:w="35%"/>
            <w:shd w:fill="EBF4FA" w:val="solid"/>
            <w:vAlign w:val="center"/>
          </w:tcPr>
          <w:p>
            <w:pPr>
              <w:spacing w:after="70" w:before="70"/>
              <w:ind w:left="80"/>
            </w:pPr>
            <w:r>
              <w:rPr>
                <w:color w:val="2C3E50"/>
                <w:sz w:val="19"/>
                <w:szCs w:val="19"/>
              </w:rPr>
              <w:t xml:space="preserve">Allure Reporting</w:t>
            </w:r>
          </w:p>
        </w:tc>
        <w:tc>
          <w:tcPr>
            <w:tcW w:type="pct" w:w="59%"/>
            <w:shd w:fill="EBF4FA" w:val="solid"/>
            <w:vAlign w:val="center"/>
          </w:tcPr>
          <w:p>
            <w:pPr>
              <w:spacing w:after="70" w:before="70"/>
              <w:ind w:left="80"/>
            </w:pPr>
            <w:r>
              <w:rPr>
                <w:color w:val="2C3E50"/>
                <w:sz w:val="19"/>
                <w:szCs w:val="19"/>
              </w:rPr>
              <w:t xml:space="preserve">Interactive Allure dashboards with trend graphs, history, and analytics</w:t>
            </w:r>
          </w:p>
        </w:tc>
      </w:tr>
      <w:tr>
        <w:tc>
          <w:tcPr>
            <w:tcW w:type="pct" w:w="6%"/>
            <w:shd w:fill="FFFFFF" w:val="solid"/>
            <w:vAlign w:val="center"/>
          </w:tcPr>
          <w:p>
            <w:pPr>
              <w:spacing w:after="70" w:before="70"/>
              <w:ind w:left="80"/>
            </w:pPr>
            <w:r>
              <w:rPr>
                <w:color w:val="2C3E50"/>
                <w:sz w:val="19"/>
                <w:szCs w:val="19"/>
              </w:rPr>
              <w:t xml:space="preserve">6</w:t>
            </w:r>
          </w:p>
        </w:tc>
        <w:tc>
          <w:tcPr>
            <w:tcW w:type="pct" w:w="35%"/>
            <w:shd w:fill="FFFFFF" w:val="solid"/>
            <w:vAlign w:val="center"/>
          </w:tcPr>
          <w:p>
            <w:pPr>
              <w:spacing w:after="70" w:before="70"/>
              <w:ind w:left="80"/>
            </w:pPr>
            <w:r>
              <w:rPr>
                <w:color w:val="2C3E50"/>
                <w:sz w:val="19"/>
                <w:szCs w:val="19"/>
              </w:rPr>
              <w:t xml:space="preserve">Playwright HTML Reports</w:t>
            </w:r>
          </w:p>
        </w:tc>
        <w:tc>
          <w:tcPr>
            <w:tcW w:type="pct" w:w="59%"/>
            <w:shd w:fill="FFFFFF" w:val="solid"/>
            <w:vAlign w:val="center"/>
          </w:tcPr>
          <w:p>
            <w:pPr>
              <w:spacing w:after="70" w:before="70"/>
              <w:ind w:left="80"/>
            </w:pPr>
            <w:r>
              <w:rPr>
                <w:color w:val="2C3E50"/>
                <w:sz w:val="19"/>
                <w:szCs w:val="19"/>
              </w:rPr>
              <w:t xml:space="preserve">Built-in Playwright HTML report for quick failure diagnosis</w:t>
            </w:r>
          </w:p>
        </w:tc>
      </w:tr>
      <w:tr>
        <w:tc>
          <w:tcPr>
            <w:tcW w:type="pct" w:w="6%"/>
            <w:shd w:fill="EBF4FA" w:val="solid"/>
            <w:vAlign w:val="center"/>
          </w:tcPr>
          <w:p>
            <w:pPr>
              <w:spacing w:after="70" w:before="70"/>
              <w:ind w:left="80"/>
            </w:pPr>
            <w:r>
              <w:rPr>
                <w:color w:val="2C3E50"/>
                <w:sz w:val="19"/>
                <w:szCs w:val="19"/>
              </w:rPr>
              <w:t xml:space="preserve">7</w:t>
            </w:r>
          </w:p>
        </w:tc>
        <w:tc>
          <w:tcPr>
            <w:tcW w:type="pct" w:w="35%"/>
            <w:shd w:fill="EBF4FA" w:val="solid"/>
            <w:vAlign w:val="center"/>
          </w:tcPr>
          <w:p>
            <w:pPr>
              <w:spacing w:after="70" w:before="70"/>
              <w:ind w:left="80"/>
            </w:pPr>
            <w:r>
              <w:rPr>
                <w:color w:val="2C3E50"/>
                <w:sz w:val="19"/>
                <w:szCs w:val="19"/>
              </w:rPr>
              <w:t xml:space="preserve">GitHub Actions CI/CD</w:t>
            </w:r>
          </w:p>
        </w:tc>
        <w:tc>
          <w:tcPr>
            <w:tcW w:type="pct" w:w="59%"/>
            <w:shd w:fill="EBF4FA" w:val="solid"/>
            <w:vAlign w:val="center"/>
          </w:tcPr>
          <w:p>
            <w:pPr>
              <w:spacing w:after="70" w:before="70"/>
              <w:ind w:left="80"/>
            </w:pPr>
            <w:r>
              <w:rPr>
                <w:color w:val="2C3E50"/>
                <w:sz w:val="19"/>
                <w:szCs w:val="19"/>
              </w:rPr>
              <w:t xml:space="preserve">Fully automated pipeline triggered on every push to main</w:t>
            </w:r>
          </w:p>
        </w:tc>
      </w:tr>
      <w:tr>
        <w:tc>
          <w:tcPr>
            <w:tcW w:type="pct" w:w="6%"/>
            <w:shd w:fill="FFFFFF" w:val="solid"/>
            <w:vAlign w:val="center"/>
          </w:tcPr>
          <w:p>
            <w:pPr>
              <w:spacing w:after="70" w:before="70"/>
              <w:ind w:left="80"/>
            </w:pPr>
            <w:r>
              <w:rPr>
                <w:color w:val="2C3E50"/>
                <w:sz w:val="19"/>
                <w:szCs w:val="19"/>
              </w:rPr>
              <w:t xml:space="preserve">8</w:t>
            </w:r>
          </w:p>
        </w:tc>
        <w:tc>
          <w:tcPr>
            <w:tcW w:type="pct" w:w="35%"/>
            <w:shd w:fill="FFFFFF" w:val="solid"/>
            <w:vAlign w:val="center"/>
          </w:tcPr>
          <w:p>
            <w:pPr>
              <w:spacing w:after="70" w:before="70"/>
              <w:ind w:left="80"/>
            </w:pPr>
            <w:r>
              <w:rPr>
                <w:color w:val="2C3E50"/>
                <w:sz w:val="19"/>
                <w:szCs w:val="19"/>
              </w:rPr>
              <w:t xml:space="preserve">GitHub Pages Deployment</w:t>
            </w:r>
          </w:p>
        </w:tc>
        <w:tc>
          <w:tcPr>
            <w:tcW w:type="pct" w:w="59%"/>
            <w:shd w:fill="FFFFFF" w:val="solid"/>
            <w:vAlign w:val="center"/>
          </w:tcPr>
          <w:p>
            <w:pPr>
              <w:spacing w:after="70" w:before="70"/>
              <w:ind w:left="80"/>
            </w:pPr>
            <w:r>
              <w:rPr>
                <w:color w:val="2C3E50"/>
                <w:sz w:val="19"/>
                <w:szCs w:val="19"/>
              </w:rPr>
              <w:t xml:space="preserve">Live Allure report auto-published at abhisdas.github.io/Capstone_project_Wipro</w:t>
            </w:r>
          </w:p>
        </w:tc>
      </w:tr>
      <w:tr>
        <w:tc>
          <w:tcPr>
            <w:tcW w:type="pct" w:w="6%"/>
            <w:shd w:fill="EBF4FA" w:val="solid"/>
            <w:vAlign w:val="center"/>
          </w:tcPr>
          <w:p>
            <w:pPr>
              <w:spacing w:after="70" w:before="70"/>
              <w:ind w:left="80"/>
            </w:pPr>
            <w:r>
              <w:rPr>
                <w:color w:val="2C3E50"/>
                <w:sz w:val="19"/>
                <w:szCs w:val="19"/>
              </w:rPr>
              <w:t xml:space="preserve">9</w:t>
            </w:r>
          </w:p>
        </w:tc>
        <w:tc>
          <w:tcPr>
            <w:tcW w:type="pct" w:w="35%"/>
            <w:shd w:fill="EBF4FA" w:val="solid"/>
            <w:vAlign w:val="center"/>
          </w:tcPr>
          <w:p>
            <w:pPr>
              <w:spacing w:after="70" w:before="70"/>
              <w:ind w:left="80"/>
            </w:pPr>
            <w:r>
              <w:rPr>
                <w:color w:val="2C3E50"/>
                <w:sz w:val="19"/>
                <w:szCs w:val="19"/>
              </w:rPr>
              <w:t xml:space="preserve">Parallel Execution</w:t>
            </w:r>
          </w:p>
        </w:tc>
        <w:tc>
          <w:tcPr>
            <w:tcW w:type="pct" w:w="59%"/>
            <w:shd w:fill="EBF4FA" w:val="solid"/>
            <w:vAlign w:val="center"/>
          </w:tcPr>
          <w:p>
            <w:pPr>
              <w:spacing w:after="70" w:before="70"/>
              <w:ind w:left="80"/>
            </w:pPr>
            <w:r>
              <w:rPr>
                <w:color w:val="2C3E50"/>
                <w:sz w:val="19"/>
                <w:szCs w:val="19"/>
              </w:rPr>
              <w:t xml:space="preserve">4 workers in CI for faster feedback cycle (3m vs 13m locally)</w:t>
            </w:r>
          </w:p>
        </w:tc>
      </w:tr>
      <w:tr>
        <w:tc>
          <w:tcPr>
            <w:tcW w:type="pct" w:w="6%"/>
            <w:shd w:fill="FFFFFF" w:val="solid"/>
            <w:vAlign w:val="center"/>
          </w:tcPr>
          <w:p>
            <w:pPr>
              <w:spacing w:after="70" w:before="70"/>
              <w:ind w:left="80"/>
            </w:pPr>
            <w:r>
              <w:rPr>
                <w:color w:val="2C3E50"/>
                <w:sz w:val="19"/>
                <w:szCs w:val="19"/>
              </w:rPr>
              <w:t xml:space="preserve">10</w:t>
            </w:r>
          </w:p>
        </w:tc>
        <w:tc>
          <w:tcPr>
            <w:tcW w:type="pct" w:w="35%"/>
            <w:shd w:fill="FFFFFF" w:val="solid"/>
            <w:vAlign w:val="center"/>
          </w:tcPr>
          <w:p>
            <w:pPr>
              <w:spacing w:after="70" w:before="70"/>
              <w:ind w:left="80"/>
            </w:pPr>
            <w:r>
              <w:rPr>
                <w:color w:val="2C3E50"/>
                <w:sz w:val="19"/>
                <w:szCs w:val="19"/>
              </w:rPr>
              <w:t xml:space="preserve">Failure Diagnostics</w:t>
            </w:r>
          </w:p>
        </w:tc>
        <w:tc>
          <w:tcPr>
            <w:tcW w:type="pct" w:w="59%"/>
            <w:shd w:fill="FFFFFF" w:val="solid"/>
            <w:vAlign w:val="center"/>
          </w:tcPr>
          <w:p>
            <w:pPr>
              <w:spacing w:after="70" w:before="70"/>
              <w:ind w:left="80"/>
            </w:pPr>
            <w:r>
              <w:rPr>
                <w:color w:val="2C3E50"/>
                <w:sz w:val="19"/>
                <w:szCs w:val="19"/>
              </w:rPr>
              <w:t xml:space="preserve">Auto screenshots and traces captured on test failures</w:t>
            </w:r>
          </w:p>
        </w:tc>
      </w:tr>
      <w:tr>
        <w:tc>
          <w:tcPr>
            <w:tcW w:type="pct" w:w="6%"/>
            <w:shd w:fill="EBF4FA" w:val="solid"/>
            <w:vAlign w:val="center"/>
          </w:tcPr>
          <w:p>
            <w:pPr>
              <w:spacing w:after="70" w:before="70"/>
              <w:ind w:left="80"/>
            </w:pPr>
            <w:r>
              <w:rPr>
                <w:color w:val="2C3E50"/>
                <w:sz w:val="19"/>
                <w:szCs w:val="19"/>
              </w:rPr>
              <w:t xml:space="preserve">11</w:t>
            </w:r>
          </w:p>
        </w:tc>
        <w:tc>
          <w:tcPr>
            <w:tcW w:type="pct" w:w="35%"/>
            <w:shd w:fill="EBF4FA" w:val="solid"/>
            <w:vAlign w:val="center"/>
          </w:tcPr>
          <w:p>
            <w:pPr>
              <w:spacing w:after="70" w:before="70"/>
              <w:ind w:left="80"/>
            </w:pPr>
            <w:r>
              <w:rPr>
                <w:color w:val="2C3E50"/>
                <w:sz w:val="19"/>
                <w:szCs w:val="19"/>
              </w:rPr>
              <w:t xml:space="preserve">100% Local Pass Rate</w:t>
            </w:r>
          </w:p>
        </w:tc>
        <w:tc>
          <w:tcPr>
            <w:tcW w:type="pct" w:w="59%"/>
            <w:shd w:fill="EBF4FA" w:val="solid"/>
            <w:vAlign w:val="center"/>
          </w:tcPr>
          <w:p>
            <w:pPr>
              <w:spacing w:after="70" w:before="70"/>
              <w:ind w:left="80"/>
            </w:pPr>
            <w:r>
              <w:rPr>
                <w:color w:val="2C3E50"/>
                <w:sz w:val="19"/>
                <w:szCs w:val="19"/>
              </w:rPr>
              <w:t xml:space="preserve">All 125 test cases pass on local Chromium execution</w:t>
            </w:r>
          </w:p>
        </w:tc>
      </w:tr>
      <w:tr>
        <w:tc>
          <w:tcPr>
            <w:tcW w:type="pct" w:w="6%"/>
            <w:shd w:fill="FFFFFF" w:val="solid"/>
            <w:vAlign w:val="center"/>
          </w:tcPr>
          <w:p>
            <w:pPr>
              <w:spacing w:after="70" w:before="70"/>
              <w:ind w:left="80"/>
            </w:pPr>
            <w:r>
              <w:rPr>
                <w:color w:val="2C3E50"/>
                <w:sz w:val="19"/>
                <w:szCs w:val="19"/>
              </w:rPr>
              <w:t xml:space="preserve">12</w:t>
            </w:r>
          </w:p>
        </w:tc>
        <w:tc>
          <w:tcPr>
            <w:tcW w:type="pct" w:w="35%"/>
            <w:shd w:fill="FFFFFF" w:val="solid"/>
            <w:vAlign w:val="center"/>
          </w:tcPr>
          <w:p>
            <w:pPr>
              <w:spacing w:after="70" w:before="70"/>
              <w:ind w:left="80"/>
            </w:pPr>
            <w:r>
              <w:rPr>
                <w:color w:val="2C3E50"/>
                <w:sz w:val="19"/>
                <w:szCs w:val="19"/>
              </w:rPr>
              <w:t xml:space="preserve">99.47% CI Pass Rate</w:t>
            </w:r>
          </w:p>
        </w:tc>
        <w:tc>
          <w:tcPr>
            <w:tcW w:type="pct" w:w="59%"/>
            <w:shd w:fill="FFFFFF" w:val="solid"/>
            <w:vAlign w:val="center"/>
          </w:tcPr>
          <w:p>
            <w:pPr>
              <w:spacing w:after="70" w:before="70"/>
              <w:ind w:left="80"/>
            </w:pPr>
            <w:r>
              <w:rPr>
                <w:color w:val="2C3E50"/>
                <w:sz w:val="19"/>
                <w:szCs w:val="19"/>
              </w:rPr>
              <w:t xml:space="preserve">191/192 tests pass on GitHub Actions cross-browser run</w:t>
            </w:r>
          </w:p>
        </w:tc>
      </w:tr>
      <w:tr>
        <w:tc>
          <w:tcPr>
            <w:tcW w:type="pct" w:w="6%"/>
            <w:shd w:fill="EBF4FA" w:val="solid"/>
            <w:vAlign w:val="center"/>
          </w:tcPr>
          <w:p>
            <w:pPr>
              <w:spacing w:after="70" w:before="70"/>
              <w:ind w:left="80"/>
            </w:pPr>
            <w:r>
              <w:rPr>
                <w:color w:val="2C3E50"/>
                <w:sz w:val="19"/>
                <w:szCs w:val="19"/>
              </w:rPr>
              <w:t xml:space="preserve">13</w:t>
            </w:r>
          </w:p>
        </w:tc>
        <w:tc>
          <w:tcPr>
            <w:tcW w:type="pct" w:w="35%"/>
            <w:shd w:fill="EBF4FA" w:val="solid"/>
            <w:vAlign w:val="center"/>
          </w:tcPr>
          <w:p>
            <w:pPr>
              <w:spacing w:after="70" w:before="70"/>
              <w:ind w:left="80"/>
            </w:pPr>
            <w:r>
              <w:rPr>
                <w:color w:val="2C3E50"/>
                <w:sz w:val="19"/>
                <w:szCs w:val="19"/>
              </w:rPr>
              <w:t xml:space="preserve">Modular Test Organisation</w:t>
            </w:r>
          </w:p>
        </w:tc>
        <w:tc>
          <w:tcPr>
            <w:tcW w:type="pct" w:w="59%"/>
            <w:shd w:fill="EBF4FA" w:val="solid"/>
            <w:vAlign w:val="center"/>
          </w:tcPr>
          <w:p>
            <w:pPr>
              <w:spacing w:after="70" w:before="70"/>
              <w:ind w:left="80"/>
            </w:pPr>
            <w:r>
              <w:rPr>
                <w:color w:val="2C3E50"/>
                <w:sz w:val="19"/>
                <w:szCs w:val="19"/>
              </w:rPr>
              <w:t xml:space="preserve">9 modules — 6 core + 3 addon — for clean project structure</w:t>
            </w:r>
          </w:p>
        </w:tc>
      </w:tr>
      <w:tr>
        <w:tc>
          <w:tcPr>
            <w:tcW w:type="pct" w:w="6%"/>
            <w:shd w:fill="FFFFFF" w:val="solid"/>
            <w:vAlign w:val="center"/>
          </w:tcPr>
          <w:p>
            <w:pPr>
              <w:spacing w:after="70" w:before="70"/>
              <w:ind w:left="80"/>
            </w:pPr>
            <w:r>
              <w:rPr>
                <w:color w:val="2C3E50"/>
                <w:sz w:val="19"/>
                <w:szCs w:val="19"/>
              </w:rPr>
              <w:t xml:space="preserve">14</w:t>
            </w:r>
          </w:p>
        </w:tc>
        <w:tc>
          <w:tcPr>
            <w:tcW w:type="pct" w:w="35%"/>
            <w:shd w:fill="FFFFFF" w:val="solid"/>
            <w:vAlign w:val="center"/>
          </w:tcPr>
          <w:p>
            <w:pPr>
              <w:spacing w:after="70" w:before="70"/>
              <w:ind w:left="80"/>
            </w:pPr>
            <w:r>
              <w:rPr>
                <w:color w:val="2C3E50"/>
                <w:sz w:val="19"/>
                <w:szCs w:val="19"/>
              </w:rPr>
              <w:t xml:space="preserve">Custom Fixtures</w:t>
            </w:r>
          </w:p>
        </w:tc>
        <w:tc>
          <w:tcPr>
            <w:tcW w:type="pct" w:w="59%"/>
            <w:shd w:fill="FFFFFF" w:val="solid"/>
            <w:vAlign w:val="center"/>
          </w:tcPr>
          <w:p>
            <w:pPr>
              <w:spacing w:after="70" w:before="70"/>
              <w:ind w:left="80"/>
            </w:pPr>
            <w:r>
              <w:rPr>
                <w:color w:val="2C3E50"/>
                <w:sz w:val="19"/>
                <w:szCs w:val="19"/>
              </w:rPr>
              <w:t xml:space="preserve">Reusable base-fixture.js for consistent test setup and teardown</w:t>
            </w:r>
          </w:p>
        </w:tc>
      </w:tr>
    </w:tbl>
    <w:p>
      <w:pPr>
        <w:spacing w:after="200" w:before="200"/>
      </w:pPr>
    </w:p>
    <w:p>
      <w:r>
        <w:br w:type="page"/>
      </w:r>
    </w:p>
    <w:p>
      <w:pPr>
        <w:pStyle w:val="Heading1"/>
        <w:pBdr>
          <w:bottom w:val="single" w:color="2E86AB" w:sz="6" w:space="4"/>
        </w:pBdr>
        <w:spacing w:after="120" w:before="360"/>
      </w:pPr>
      <w:r>
        <w:rPr>
          <w:rFonts w:ascii="Calibri" w:cs="Calibri" w:eastAsia="Calibri" w:hAnsi="Calibri"/>
          <w:b/>
          <w:bCs/>
          <w:color w:val="1E3A5F"/>
          <w:sz w:val="28"/>
          <w:szCs w:val="28"/>
        </w:rPr>
        <w:t xml:space="preserve">8. Conclusion</w:t>
      </w:r>
    </w:p>
    <w:p>
      <w:pPr>
        <w:spacing w:after="80" w:before="80"/>
        <w:jc w:val="both"/>
      </w:pPr>
      <w:r>
        <w:rPr>
          <w:color w:val="2C3E50"/>
          <w:sz w:val="20"/>
          <w:szCs w:val="20"/>
        </w:rPr>
        <w:t xml:space="preserve">This capstone project successfully demonstrates modern, industry-standard test automation practices using Playwright and JavaScript. The framework is designed to be scalable, maintainable, and production-ready — incorporating the Page Object Model for clean code architecture, Allure for comprehensive reporting, and GitHub Actions for continuous integration and delivery.</w:t>
      </w:r>
    </w:p>
    <w:p>
      <w:pPr>
        <w:spacing w:after="80" w:before="80"/>
        <w:jc w:val="both"/>
      </w:pPr>
      <w:r>
        <w:rPr>
          <w:color w:val="2C3E50"/>
          <w:sz w:val="20"/>
          <w:szCs w:val="20"/>
        </w:rPr>
        <w:t xml:space="preserve">The suite validates the complete user journey of the AutomationExercise e-commerce platform — covering authentication, product discovery, cart management, checkout, customer support, user profile, API endpoints, payment pages, and shipping information. With 125 local test cases achieving a perfect 100% pass rate and 192 CI test cases achieving 99.47% pass rate, the framework demonstrates both thoroughness and reliability.</w:t>
      </w:r>
    </w:p>
    <w:p>
      <w:pPr>
        <w:spacing w:after="80" w:before="80"/>
        <w:jc w:val="both"/>
      </w:pPr>
      <w:r>
        <w:rPr>
          <w:color w:val="2C3E50"/>
          <w:sz w:val="20"/>
          <w:szCs w:val="20"/>
        </w:rPr>
        <w:t xml:space="preserve">The integration with GitHub Actions ensures that every code change is automatically validated against the full test suite across multiple browsers, and the Allure report is automatically published to GitHub Pages — making results instantly accessible to all stakeholders without any manual steps.</w:t>
      </w:r>
    </w:p>
    <w:p>
      <w:pPr>
        <w:spacing w:after="80" w:before="80"/>
        <w:jc w:val="both"/>
      </w:pPr>
      <w:r>
        <w:rPr>
          <w:color w:val="2C3E50"/>
          <w:sz w:val="20"/>
          <w:szCs w:val="20"/>
        </w:rPr>
        <w:t xml:space="preserve">This project proves that Playwright, combined with a well-structured framework architecture and modern DevOps practices, can deliver a robust, enterprise-grade automation solution that is both developer-friendly and business-valuable.</w:t>
      </w:r>
    </w:p>
    <w:p>
      <w:pPr>
        <w:spacing w:after="200" w:before="200"/>
      </w:pPr>
    </w:p>
    <w:p>
      <w:pPr>
        <w:spacing w:after="60" w:before="80"/>
      </w:pPr>
      <w:r>
        <w:rPr>
          <w:b/>
          <w:bCs/>
          <w:color w:val="2C3E50"/>
          <w:sz w:val="20"/>
          <w:szCs w:val="20"/>
        </w:rPr>
        <w:t xml:space="preserve">Live Allure Dashboard: </w:t>
      </w:r>
      <w:hyperlink w:history="1" r:id="rIdjgmbkg0teemtplxvsfmmq">
        <w:r>
          <w:rPr>
            <w:color w:val="2E86AB"/>
            <w:sz w:val="20"/>
            <w:szCs w:val="20"/>
            <w:u w:val="single"/>
          </w:rPr>
          <w:t xml:space="preserve">https://abhisdas.github.io/Capstone_project_Wipro/</w:t>
        </w:r>
      </w:hyperlink>
    </w:p>
    <w:p>
      <w:pPr>
        <w:spacing w:after="80" w:before="60"/>
      </w:pPr>
      <w:r>
        <w:rPr>
          <w:b/>
          <w:bCs/>
          <w:color w:val="2C3E50"/>
          <w:sz w:val="20"/>
          <w:szCs w:val="20"/>
        </w:rPr>
        <w:t xml:space="preserve">GitHub Repository: </w:t>
      </w:r>
      <w:hyperlink w:history="1" r:id="rIdnuwkh5ekzlunq95jkbgwt">
        <w:r>
          <w:rPr>
            <w:color w:val="2E86AB"/>
            <w:sz w:val="20"/>
            <w:szCs w:val="20"/>
            <w:u w:val="single"/>
          </w:rPr>
          <w:t xml:space="preserve">https://github.com/Abhisdas/Capstone_project_Wipro</w:t>
        </w:r>
      </w:hyperlink>
    </w:p>
    <w:sectPr>
      <w:headerReference w:type="default" r:id="rId7"/>
      <w:footerReference w:type="default" r:id="rId8"/>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86AB" w:sz="4"/>
      </w:pBdr>
      <w:jc w:val="center"/>
    </w:pPr>
    <w:r>
      <w:rPr>
        <w:color w:val="555555"/>
        <w:sz w:val="16"/>
        <w:szCs w:val="16"/>
      </w:rPr>
      <w:t xml:space="preserve">Wipro Capstone Project  |  Confidential  |  Page </w:t>
    </w:r>
    <w:pgNum/>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86AB" w:sz="4"/>
      </w:pBdr>
      <w:jc w:val="right"/>
    </w:pPr>
    <w:r>
      <w:rPr>
        <w:i/>
        <w:iCs/>
        <w:color w:val="2E86AB"/>
        <w:sz w:val="18"/>
        <w:szCs w:val="18"/>
      </w:rPr>
      <w:t xml:space="preserve">Capstone Project Report — E-Commerce QA Automation Suite</w:t>
    </w:r>
    <w:r>
      <w:rPr>
        <w:i/>
        <w:iCs/>
        <w:color w:val="555555"/>
        <w:sz w:val="18"/>
        <w:szCs w:val="18"/>
      </w:rPr>
      <w:t xml:space="preserve">    |    Author: Abhishek Das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2C3E50"/>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kectdsbbnb00pqlsbeqkj" Type="http://schemas.openxmlformats.org/officeDocument/2006/relationships/hyperlink" Target="https://github.com/Abhisdas/Capstone_project_Wipro" TargetMode="External"/><Relationship Id="rIdunacvtmemx_aaa8rnnp3a" Type="http://schemas.openxmlformats.org/officeDocument/2006/relationships/hyperlink" Target="https://abhisdas.github.io/Capstone_project_Wipro/" TargetMode="External"/><Relationship Id="rIdjgmbkg0teemtplxvsfmmq" Type="http://schemas.openxmlformats.org/officeDocument/2006/relationships/hyperlink" Target="https://abhisdas.github.io/Capstone_project_Wipro/" TargetMode="External"/><Relationship Id="rIdnuwkh5ekzlunq95jkbgwt" Type="http://schemas.openxmlformats.org/officeDocument/2006/relationships/hyperlink" Target="https://github.com/Abhisdas/Capstone_project_Wipro" TargetMode="External"/><Relationship Id="rId13"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2026-06-05T05:04:00.586Z</dcterms:created>
  <dcterms:modified xsi:type="dcterms:W3CDTF">2026-06-05T05:04:00.586Z</dcterms:modified>
</cp:coreProperties>
</file>

<file path=docProps/custom.xml><?xml version="1.0" encoding="utf-8"?>
<Properties xmlns="http://schemas.openxmlformats.org/officeDocument/2006/custom-properties" xmlns:vt="http://schemas.openxmlformats.org/officeDocument/2006/docPropsVTypes"/>
</file>