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12C0" w14:textId="77777777" w:rsidR="00400589" w:rsidRDefault="00000000">
      <w:pPr>
        <w:spacing w:after="30"/>
        <w:jc w:val="center"/>
      </w:pPr>
      <w:r>
        <w:rPr>
          <w:b/>
          <w:bCs/>
          <w:color w:val="1B3A6B"/>
          <w:sz w:val="38"/>
          <w:szCs w:val="38"/>
        </w:rPr>
        <w:t>CAPSTONE PROJECT PROPOSAL</w:t>
      </w:r>
    </w:p>
    <w:p w14:paraId="01F632BC" w14:textId="77777777" w:rsidR="00400589" w:rsidRDefault="00000000">
      <w:pPr>
        <w:spacing w:after="20"/>
        <w:jc w:val="center"/>
      </w:pPr>
      <w:r>
        <w:rPr>
          <w:color w:val="0EA5E9"/>
          <w:sz w:val="22"/>
          <w:szCs w:val="22"/>
        </w:rPr>
        <w:t xml:space="preserve">End-to-End Automation Testing </w:t>
      </w:r>
      <w:proofErr w:type="gramStart"/>
      <w:r>
        <w:rPr>
          <w:color w:val="0EA5E9"/>
          <w:sz w:val="22"/>
          <w:szCs w:val="22"/>
        </w:rPr>
        <w:t>Framework  ·</w:t>
      </w:r>
      <w:proofErr w:type="gramEnd"/>
      <w:r>
        <w:rPr>
          <w:color w:val="0EA5E9"/>
          <w:sz w:val="22"/>
          <w:szCs w:val="22"/>
        </w:rPr>
        <w:t xml:space="preserve">  Playwright (JS/TS)</w:t>
      </w:r>
    </w:p>
    <w:p w14:paraId="5D0507C0" w14:textId="77777777" w:rsidR="00400589" w:rsidRDefault="00400589">
      <w:pPr>
        <w:pBdr>
          <w:bottom w:val="single" w:sz="6" w:space="1" w:color="1B3A6B"/>
        </w:pBdr>
        <w:spacing w:before="40" w:after="40"/>
      </w:pPr>
    </w:p>
    <w:p w14:paraId="25072619" w14:textId="77777777" w:rsidR="00400589" w:rsidRDefault="00400589">
      <w:pPr>
        <w:spacing w:before="50"/>
      </w:pPr>
    </w:p>
    <w:p w14:paraId="1E4D534B" w14:textId="77777777" w:rsidR="00400589" w:rsidRDefault="00000000">
      <w:pPr>
        <w:spacing w:after="60"/>
      </w:pPr>
      <w:r>
        <w:rPr>
          <w:b/>
          <w:bCs/>
          <w:caps/>
          <w:color w:val="1B3A6B"/>
          <w:sz w:val="22"/>
          <w:szCs w:val="22"/>
        </w:rPr>
        <w:t>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00589" w14:paraId="6A828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1F4B" w14:textId="77777777" w:rsidR="00400589" w:rsidRDefault="00000000">
            <w:r>
              <w:rPr>
                <w:b/>
                <w:bCs/>
                <w:color w:val="1B3A6B"/>
                <w:sz w:val="17"/>
                <w:szCs w:val="17"/>
              </w:rPr>
              <w:t>Automation Tool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A38D1" w14:textId="77777777" w:rsidR="00400589" w:rsidRDefault="00000000">
            <w:r>
              <w:rPr>
                <w:color w:val="334155"/>
                <w:sz w:val="17"/>
                <w:szCs w:val="17"/>
              </w:rPr>
              <w:t>Playwright (JavaScript / TypeScript)</w:t>
            </w:r>
          </w:p>
        </w:tc>
      </w:tr>
      <w:tr w:rsidR="00400589" w14:paraId="16612C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DEB2" w14:textId="77777777" w:rsidR="00400589" w:rsidRDefault="00000000">
            <w:r>
              <w:rPr>
                <w:b/>
                <w:bCs/>
                <w:color w:val="1B3A6B"/>
                <w:sz w:val="17"/>
                <w:szCs w:val="17"/>
              </w:rPr>
              <w:t>Target Application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1401" w14:textId="77777777" w:rsidR="00400589" w:rsidRDefault="00000000">
            <w:r>
              <w:rPr>
                <w:color w:val="334155"/>
                <w:sz w:val="17"/>
                <w:szCs w:val="17"/>
              </w:rPr>
              <w:t>AutomationExercise.com — https://automationexercise.com</w:t>
            </w:r>
          </w:p>
        </w:tc>
      </w:tr>
      <w:tr w:rsidR="00400589" w14:paraId="65367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78EA" w14:textId="77777777" w:rsidR="00400589" w:rsidRDefault="00000000">
            <w:r>
              <w:rPr>
                <w:b/>
                <w:bCs/>
                <w:color w:val="1B3A6B"/>
                <w:sz w:val="17"/>
                <w:szCs w:val="17"/>
              </w:rPr>
              <w:t>Total Services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86FD1" w14:textId="77777777" w:rsidR="00400589" w:rsidRDefault="00000000">
            <w:r>
              <w:rPr>
                <w:color w:val="334155"/>
                <w:sz w:val="17"/>
                <w:szCs w:val="17"/>
              </w:rPr>
              <w:t>8 Core Services</w:t>
            </w:r>
          </w:p>
        </w:tc>
      </w:tr>
      <w:tr w:rsidR="00400589" w14:paraId="4076C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76E05" w14:textId="77777777" w:rsidR="00400589" w:rsidRDefault="00000000">
            <w:r>
              <w:rPr>
                <w:b/>
                <w:bCs/>
                <w:color w:val="1B3A6B"/>
                <w:sz w:val="17"/>
                <w:szCs w:val="17"/>
              </w:rPr>
              <w:t>Total Test Cases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4BE56" w14:textId="77777777" w:rsidR="00400589" w:rsidRDefault="00000000">
            <w:r>
              <w:rPr>
                <w:color w:val="334155"/>
                <w:sz w:val="17"/>
                <w:szCs w:val="17"/>
              </w:rPr>
              <w:t>120 (15 per service)</w:t>
            </w:r>
          </w:p>
        </w:tc>
      </w:tr>
      <w:tr w:rsidR="00400589" w14:paraId="580EE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D168" w14:textId="77777777" w:rsidR="00400589" w:rsidRDefault="00000000">
            <w:r>
              <w:rPr>
                <w:b/>
                <w:bCs/>
                <w:color w:val="1B3A6B"/>
                <w:sz w:val="17"/>
                <w:szCs w:val="17"/>
              </w:rPr>
              <w:t>Browsers in Scope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B4BFD" w14:textId="77777777" w:rsidR="00400589" w:rsidRDefault="00000000">
            <w:r>
              <w:rPr>
                <w:color w:val="334155"/>
                <w:sz w:val="17"/>
                <w:szCs w:val="17"/>
              </w:rPr>
              <w:t>Chromium · Firefox · WebKit</w:t>
            </w:r>
          </w:p>
        </w:tc>
      </w:tr>
      <w:tr w:rsidR="00400589" w14:paraId="01E42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2D4FC" w14:textId="77777777" w:rsidR="00400589" w:rsidRDefault="00000000">
            <w:r>
              <w:rPr>
                <w:b/>
                <w:bCs/>
                <w:color w:val="1B3A6B"/>
                <w:sz w:val="17"/>
                <w:szCs w:val="17"/>
              </w:rPr>
              <w:t>Reporting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1B5B0" w14:textId="77777777" w:rsidR="00400589" w:rsidRDefault="00000000">
            <w:r>
              <w:rPr>
                <w:color w:val="334155"/>
                <w:sz w:val="17"/>
                <w:szCs w:val="17"/>
              </w:rPr>
              <w:t>Playwright HTML Reporter + GitHub Actions CI</w:t>
            </w:r>
          </w:p>
        </w:tc>
      </w:tr>
    </w:tbl>
    <w:p w14:paraId="27E972FA" w14:textId="77777777" w:rsidR="00400589" w:rsidRDefault="00400589">
      <w:pPr>
        <w:spacing w:before="80"/>
      </w:pPr>
    </w:p>
    <w:p w14:paraId="41ECA17C" w14:textId="77777777" w:rsidR="00400589" w:rsidRDefault="00000000">
      <w:pPr>
        <w:spacing w:after="60"/>
      </w:pPr>
      <w:r>
        <w:rPr>
          <w:b/>
          <w:bCs/>
          <w:caps/>
          <w:color w:val="1B3A6B"/>
          <w:sz w:val="22"/>
          <w:szCs w:val="22"/>
        </w:rPr>
        <w:t>OBJECTIVE</w:t>
      </w:r>
    </w:p>
    <w:p w14:paraId="2DFBF986" w14:textId="77777777" w:rsidR="00400589" w:rsidRDefault="00000000">
      <w:pPr>
        <w:jc w:val="both"/>
      </w:pPr>
      <w:r>
        <w:rPr>
          <w:color w:val="334155"/>
          <w:sz w:val="17"/>
          <w:szCs w:val="17"/>
        </w:rPr>
        <w:t>This framework validates 8 core services of AutomationExercise.com through 120 data-driven, cross-browser test cases authored in Playwright. Coverage spans UI workflows, form validations, API contract checks, and session-persistence scenarios — providing a single, maintainable suite that can be integrated into any CI/CD pipeline.</w:t>
      </w:r>
    </w:p>
    <w:p w14:paraId="36A05D9A" w14:textId="77777777" w:rsidR="00400589" w:rsidRDefault="00400589">
      <w:pPr>
        <w:spacing w:before="80"/>
      </w:pPr>
    </w:p>
    <w:p w14:paraId="4133A135" w14:textId="77777777" w:rsidR="00400589" w:rsidRDefault="00000000">
      <w:pPr>
        <w:spacing w:after="60"/>
      </w:pPr>
      <w:r>
        <w:rPr>
          <w:b/>
          <w:bCs/>
          <w:color w:val="1B3A6B"/>
          <w:sz w:val="22"/>
          <w:szCs w:val="22"/>
        </w:rPr>
        <w:t xml:space="preserve">SERVICES IN </w:t>
      </w:r>
      <w:proofErr w:type="gramStart"/>
      <w:r>
        <w:rPr>
          <w:b/>
          <w:bCs/>
          <w:color w:val="1B3A6B"/>
          <w:sz w:val="22"/>
          <w:szCs w:val="22"/>
        </w:rPr>
        <w:t>SCOPE  (</w:t>
      </w:r>
      <w:proofErr w:type="gramEnd"/>
      <w:r>
        <w:rPr>
          <w:b/>
          <w:bCs/>
          <w:color w:val="1B3A6B"/>
          <w:sz w:val="22"/>
          <w:szCs w:val="22"/>
        </w:rPr>
        <w:t xml:space="preserve"> 8 services × 15 test cases = 120 </w:t>
      </w:r>
      <w:proofErr w:type="gramStart"/>
      <w:r>
        <w:rPr>
          <w:b/>
          <w:bCs/>
          <w:color w:val="1B3A6B"/>
          <w:sz w:val="22"/>
          <w:szCs w:val="22"/>
        </w:rPr>
        <w:t>total )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860"/>
        <w:gridCol w:w="5880"/>
      </w:tblGrid>
      <w:tr w:rsidR="00400589" w14:paraId="4AC7FD7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C33EF" w14:textId="77777777" w:rsidR="004005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1552D" w14:textId="77777777" w:rsidR="004005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Service Name</w:t>
            </w:r>
          </w:p>
        </w:tc>
        <w:tc>
          <w:tcPr>
            <w:tcW w:w="5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D9B34" w14:textId="77777777" w:rsidR="004005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Scope of Testing (15 cases each)</w:t>
            </w:r>
          </w:p>
        </w:tc>
      </w:tr>
      <w:tr w:rsidR="00400589" w14:paraId="5B32C53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3CDCA" w14:textId="77777777" w:rsidR="00400589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01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ABF7C" w14:textId="77777777" w:rsidR="00400589" w:rsidRDefault="00000000">
            <w:r>
              <w:rPr>
                <w:b/>
                <w:bCs/>
                <w:color w:val="1B3A6B"/>
                <w:sz w:val="16"/>
                <w:szCs w:val="16"/>
              </w:rPr>
              <w:t>Authentication &amp; User Management</w:t>
            </w:r>
          </w:p>
        </w:tc>
        <w:tc>
          <w:tcPr>
            <w:tcW w:w="5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0D0B0" w14:textId="77777777" w:rsidR="00400589" w:rsidRDefault="00000000">
            <w:r>
              <w:rPr>
                <w:color w:val="334155"/>
                <w:sz w:val="16"/>
                <w:szCs w:val="16"/>
              </w:rPr>
              <w:t>Registration, login validation, logout, session handling, forgot password</w:t>
            </w:r>
          </w:p>
        </w:tc>
      </w:tr>
      <w:tr w:rsidR="00400589" w14:paraId="3406C9A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450DB" w14:textId="77777777" w:rsidR="00400589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02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EA9CB" w14:textId="77777777" w:rsidR="00400589" w:rsidRDefault="00000000">
            <w:r>
              <w:rPr>
                <w:b/>
                <w:bCs/>
                <w:color w:val="1B3A6B"/>
                <w:sz w:val="16"/>
                <w:szCs w:val="16"/>
              </w:rPr>
              <w:t>Product Search &amp; Discovery</w:t>
            </w:r>
          </w:p>
        </w:tc>
        <w:tc>
          <w:tcPr>
            <w:tcW w:w="5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4881F" w14:textId="77777777" w:rsidR="00400589" w:rsidRDefault="00000000">
            <w:r>
              <w:rPr>
                <w:color w:val="334155"/>
                <w:sz w:val="16"/>
                <w:szCs w:val="16"/>
              </w:rPr>
              <w:t>Search bar accuracy, partial match, filters (price/brand), sort orders</w:t>
            </w:r>
          </w:p>
        </w:tc>
      </w:tr>
      <w:tr w:rsidR="00400589" w14:paraId="1447D0F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2F4F2" w14:textId="77777777" w:rsidR="00400589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03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BA341" w14:textId="77777777" w:rsidR="00400589" w:rsidRDefault="00000000">
            <w:r>
              <w:rPr>
                <w:b/>
                <w:bCs/>
                <w:color w:val="1B3A6B"/>
                <w:sz w:val="16"/>
                <w:szCs w:val="16"/>
              </w:rPr>
              <w:t>Cart Management</w:t>
            </w:r>
          </w:p>
        </w:tc>
        <w:tc>
          <w:tcPr>
            <w:tcW w:w="5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EF6B" w14:textId="77777777" w:rsidR="00400589" w:rsidRDefault="00000000">
            <w:r>
              <w:rPr>
                <w:color w:val="334155"/>
                <w:sz w:val="16"/>
                <w:szCs w:val="16"/>
              </w:rPr>
              <w:t xml:space="preserve">Add to cart, badge count, qty updates, item removal, subtotal </w:t>
            </w:r>
            <w:proofErr w:type="spellStart"/>
            <w:r>
              <w:rPr>
                <w:color w:val="334155"/>
                <w:sz w:val="16"/>
                <w:szCs w:val="16"/>
              </w:rPr>
              <w:t>recalc</w:t>
            </w:r>
            <w:proofErr w:type="spellEnd"/>
          </w:p>
        </w:tc>
      </w:tr>
      <w:tr w:rsidR="00400589" w14:paraId="176E1C9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929B7" w14:textId="77777777" w:rsidR="00400589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04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26FA" w14:textId="77777777" w:rsidR="00400589" w:rsidRDefault="00000000">
            <w:r>
              <w:rPr>
                <w:b/>
                <w:bCs/>
                <w:color w:val="1B3A6B"/>
                <w:sz w:val="16"/>
                <w:szCs w:val="16"/>
              </w:rPr>
              <w:t>User Profile Management</w:t>
            </w:r>
          </w:p>
        </w:tc>
        <w:tc>
          <w:tcPr>
            <w:tcW w:w="5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E01F6" w14:textId="77777777" w:rsidR="00400589" w:rsidRDefault="00000000">
            <w:r>
              <w:rPr>
                <w:color w:val="334155"/>
                <w:sz w:val="16"/>
                <w:szCs w:val="16"/>
              </w:rPr>
              <w:t>Update name/email, change password, password rules, order history</w:t>
            </w:r>
          </w:p>
        </w:tc>
      </w:tr>
      <w:tr w:rsidR="00400589" w14:paraId="0AD53A2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BF870" w14:textId="77777777" w:rsidR="00400589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05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6DF3D" w14:textId="77777777" w:rsidR="00400589" w:rsidRDefault="00000000">
            <w:r>
              <w:rPr>
                <w:b/>
                <w:bCs/>
                <w:color w:val="1B3A6B"/>
                <w:sz w:val="16"/>
                <w:szCs w:val="16"/>
              </w:rPr>
              <w:t>Address Book &amp; Shipping Service</w:t>
            </w:r>
          </w:p>
        </w:tc>
        <w:tc>
          <w:tcPr>
            <w:tcW w:w="5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F1F6B" w14:textId="77777777" w:rsidR="00400589" w:rsidRDefault="00000000">
            <w:r>
              <w:rPr>
                <w:color w:val="334155"/>
                <w:sz w:val="16"/>
                <w:szCs w:val="16"/>
              </w:rPr>
              <w:t>Add/update/delete addresses, mandatory field validation, default address</w:t>
            </w:r>
          </w:p>
        </w:tc>
      </w:tr>
      <w:tr w:rsidR="00400589" w14:paraId="6DC9FE1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5457C" w14:textId="77777777" w:rsidR="00400589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06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772EB" w14:textId="77777777" w:rsidR="00400589" w:rsidRDefault="00000000">
            <w:r>
              <w:rPr>
                <w:b/>
                <w:bCs/>
                <w:color w:val="1B3A6B"/>
                <w:sz w:val="16"/>
                <w:szCs w:val="16"/>
              </w:rPr>
              <w:t>Customer Support &amp; Feedback</w:t>
            </w:r>
          </w:p>
        </w:tc>
        <w:tc>
          <w:tcPr>
            <w:tcW w:w="5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0AF83" w14:textId="77777777" w:rsidR="00400589" w:rsidRDefault="00000000">
            <w:r>
              <w:rPr>
                <w:color w:val="334155"/>
                <w:sz w:val="16"/>
                <w:szCs w:val="16"/>
              </w:rPr>
              <w:t>Contact Us form, mandatory field checks, FAQ accordion interactions</w:t>
            </w:r>
          </w:p>
        </w:tc>
      </w:tr>
      <w:tr w:rsidR="00400589" w14:paraId="3DE3D1E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5BFD3" w14:textId="77777777" w:rsidR="00400589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07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CEB14" w14:textId="77777777" w:rsidR="00400589" w:rsidRDefault="00000000">
            <w:r>
              <w:rPr>
                <w:b/>
                <w:bCs/>
                <w:color w:val="1B3A6B"/>
                <w:sz w:val="16"/>
                <w:szCs w:val="16"/>
              </w:rPr>
              <w:t>Internal API Testing</w:t>
            </w:r>
          </w:p>
        </w:tc>
        <w:tc>
          <w:tcPr>
            <w:tcW w:w="5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327A0" w14:textId="77777777" w:rsidR="00400589" w:rsidRDefault="00000000">
            <w:r>
              <w:rPr>
                <w:color w:val="334155"/>
                <w:sz w:val="16"/>
                <w:szCs w:val="16"/>
              </w:rPr>
              <w:t>HTTP status codes (200/401), JSON payload structure, error responses</w:t>
            </w:r>
          </w:p>
        </w:tc>
      </w:tr>
      <w:tr w:rsidR="00400589" w14:paraId="55D33AA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98920" w14:textId="77777777" w:rsidR="00400589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08</w:t>
            </w:r>
          </w:p>
        </w:tc>
        <w:tc>
          <w:tcPr>
            <w:tcW w:w="2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E7F84" w14:textId="77777777" w:rsidR="00400589" w:rsidRDefault="00000000">
            <w:r>
              <w:rPr>
                <w:b/>
                <w:bCs/>
                <w:color w:val="1B3A6B"/>
                <w:sz w:val="16"/>
                <w:szCs w:val="16"/>
              </w:rPr>
              <w:t>System Persistence &amp; State Validation</w:t>
            </w:r>
          </w:p>
        </w:tc>
        <w:tc>
          <w:tcPr>
            <w:tcW w:w="5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E490" w14:textId="77777777" w:rsidR="00400589" w:rsidRDefault="00000000">
            <w:r>
              <w:rPr>
                <w:color w:val="334155"/>
                <w:sz w:val="16"/>
                <w:szCs w:val="16"/>
              </w:rPr>
              <w:t>Cart &amp; session across reloads, hard refresh, cookies &amp; local storage</w:t>
            </w:r>
          </w:p>
        </w:tc>
      </w:tr>
    </w:tbl>
    <w:p w14:paraId="237E30C6" w14:textId="77777777" w:rsidR="00400589" w:rsidRDefault="00400589">
      <w:pPr>
        <w:spacing w:before="80"/>
      </w:pPr>
    </w:p>
    <w:p w14:paraId="3B21EB6E" w14:textId="77777777" w:rsidR="00400589" w:rsidRDefault="00000000">
      <w:pPr>
        <w:spacing w:after="60"/>
      </w:pPr>
      <w:r>
        <w:rPr>
          <w:b/>
          <w:bCs/>
          <w:caps/>
          <w:color w:val="1B3A6B"/>
          <w:sz w:val="22"/>
          <w:szCs w:val="22"/>
        </w:rPr>
        <w:t>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0589" w14:paraId="115C1E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1AA16" w14:textId="77777777" w:rsidR="004005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Automation Assets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6E0A4" w14:textId="77777777" w:rsidR="004005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Reporting &amp; CI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4B478" w14:textId="77777777" w:rsidR="0040058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Documentation</w:t>
            </w:r>
          </w:p>
        </w:tc>
      </w:tr>
      <w:tr w:rsidR="00400589" w14:paraId="702DAD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F174C" w14:textId="77777777" w:rsidR="00400589" w:rsidRDefault="00000000">
            <w:r>
              <w:rPr>
                <w:color w:val="334155"/>
                <w:sz w:val="16"/>
                <w:szCs w:val="16"/>
              </w:rPr>
              <w:t xml:space="preserve">120 Playwright test specs </w:t>
            </w:r>
            <w:proofErr w:type="gramStart"/>
            <w:r>
              <w:rPr>
                <w:color w:val="334155"/>
                <w:sz w:val="16"/>
                <w:szCs w:val="16"/>
              </w:rPr>
              <w:t>(.</w:t>
            </w:r>
            <w:proofErr w:type="spellStart"/>
            <w:r>
              <w:rPr>
                <w:color w:val="334155"/>
                <w:sz w:val="16"/>
                <w:szCs w:val="16"/>
              </w:rPr>
              <w:t>spec</w:t>
            </w:r>
            <w:proofErr w:type="gramEnd"/>
            <w:r>
              <w:rPr>
                <w:color w:val="334155"/>
                <w:sz w:val="16"/>
                <w:szCs w:val="16"/>
              </w:rPr>
              <w:t>.ts</w:t>
            </w:r>
            <w:proofErr w:type="spellEnd"/>
            <w:r>
              <w:rPr>
                <w:color w:val="334155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832B" w14:textId="77777777" w:rsidR="00400589" w:rsidRDefault="00000000">
            <w:r>
              <w:rPr>
                <w:color w:val="334155"/>
                <w:sz w:val="16"/>
                <w:szCs w:val="16"/>
              </w:rPr>
              <w:t>HTML test report (Playwright Reporter)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EA2E" w14:textId="77777777" w:rsidR="00400589" w:rsidRDefault="00000000">
            <w:r>
              <w:rPr>
                <w:color w:val="334155"/>
                <w:sz w:val="16"/>
                <w:szCs w:val="16"/>
              </w:rPr>
              <w:t>Capstone Proposal (.docx)</w:t>
            </w:r>
          </w:p>
        </w:tc>
      </w:tr>
      <w:tr w:rsidR="00400589" w14:paraId="002E2F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1443" w14:textId="77777777" w:rsidR="00400589" w:rsidRDefault="00000000">
            <w:r>
              <w:rPr>
                <w:color w:val="334155"/>
                <w:sz w:val="16"/>
                <w:szCs w:val="16"/>
              </w:rPr>
              <w:t>Page Object Model (POM) layer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51CC9" w14:textId="77777777" w:rsidR="00400589" w:rsidRDefault="00000000">
            <w:r>
              <w:rPr>
                <w:color w:val="334155"/>
                <w:sz w:val="16"/>
                <w:szCs w:val="16"/>
              </w:rPr>
              <w:t>GitHub Actions CI workflow (.</w:t>
            </w:r>
            <w:proofErr w:type="spellStart"/>
            <w:r>
              <w:rPr>
                <w:color w:val="334155"/>
                <w:sz w:val="16"/>
                <w:szCs w:val="16"/>
              </w:rPr>
              <w:t>yml</w:t>
            </w:r>
            <w:proofErr w:type="spellEnd"/>
            <w:r>
              <w:rPr>
                <w:color w:val="334155"/>
                <w:sz w:val="16"/>
                <w:szCs w:val="16"/>
              </w:rPr>
              <w:t>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E520A" w14:textId="77777777" w:rsidR="00400589" w:rsidRDefault="00000000">
            <w:r>
              <w:rPr>
                <w:color w:val="334155"/>
                <w:sz w:val="16"/>
                <w:szCs w:val="16"/>
              </w:rPr>
              <w:t>README with setup &amp; run guide</w:t>
            </w:r>
          </w:p>
        </w:tc>
      </w:tr>
      <w:tr w:rsidR="00400589" w14:paraId="1B1677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B156C" w14:textId="77777777" w:rsidR="00400589" w:rsidRDefault="00000000">
            <w:r>
              <w:rPr>
                <w:color w:val="334155"/>
                <w:sz w:val="16"/>
                <w:szCs w:val="16"/>
              </w:rPr>
              <w:t>Shared fixtures &amp; utility helpers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191F4" w14:textId="77777777" w:rsidR="00400589" w:rsidRDefault="00000000">
            <w:r>
              <w:rPr>
                <w:color w:val="334155"/>
                <w:sz w:val="16"/>
                <w:szCs w:val="16"/>
              </w:rPr>
              <w:t>Trace viewer for failed tests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E498" w14:textId="77777777" w:rsidR="00400589" w:rsidRDefault="00000000">
            <w:r>
              <w:rPr>
                <w:color w:val="334155"/>
                <w:sz w:val="16"/>
                <w:szCs w:val="16"/>
              </w:rPr>
              <w:t xml:space="preserve">Inline code comments &amp; </w:t>
            </w:r>
            <w:proofErr w:type="spellStart"/>
            <w:r>
              <w:rPr>
                <w:color w:val="334155"/>
                <w:sz w:val="16"/>
                <w:szCs w:val="16"/>
              </w:rPr>
              <w:t>JSDoc</w:t>
            </w:r>
            <w:proofErr w:type="spellEnd"/>
          </w:p>
        </w:tc>
      </w:tr>
    </w:tbl>
    <w:p w14:paraId="47E72276" w14:textId="77777777" w:rsidR="00882745" w:rsidRDefault="00882745"/>
    <w:sectPr w:rsidR="008827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900" w:bottom="6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A4F0" w14:textId="77777777" w:rsidR="00882745" w:rsidRDefault="00882745">
      <w:r>
        <w:separator/>
      </w:r>
    </w:p>
  </w:endnote>
  <w:endnote w:type="continuationSeparator" w:id="0">
    <w:p w14:paraId="0C832FDD" w14:textId="77777777" w:rsidR="00882745" w:rsidRDefault="00882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6B52" w14:textId="77777777" w:rsidR="00594D75" w:rsidRDefault="00594D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5DDCC" w14:textId="77777777" w:rsidR="00400589" w:rsidRDefault="00400589">
    <w:pPr>
      <w:pBdr>
        <w:bottom w:val="single" w:sz="6" w:space="1" w:color="0EA5E9"/>
      </w:pBdr>
      <w:spacing w:before="40" w:after="40"/>
    </w:pPr>
  </w:p>
  <w:p w14:paraId="733AA104" w14:textId="3AD5A908" w:rsidR="00400589" w:rsidRDefault="00400589" w:rsidP="00594D7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AF2CB" w14:textId="77777777" w:rsidR="00594D75" w:rsidRDefault="00594D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17C09" w14:textId="77777777" w:rsidR="00882745" w:rsidRDefault="00882745">
      <w:r>
        <w:separator/>
      </w:r>
    </w:p>
  </w:footnote>
  <w:footnote w:type="continuationSeparator" w:id="0">
    <w:p w14:paraId="03355E0E" w14:textId="77777777" w:rsidR="00882745" w:rsidRDefault="00882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877A9" w14:textId="77777777" w:rsidR="00594D75" w:rsidRDefault="00594D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7D4AF" w14:textId="77777777" w:rsidR="00594D75" w:rsidRDefault="00594D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BD262" w14:textId="77777777" w:rsidR="00594D75" w:rsidRDefault="00594D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2659F"/>
    <w:multiLevelType w:val="hybridMultilevel"/>
    <w:tmpl w:val="23C487CA"/>
    <w:lvl w:ilvl="0" w:tplc="B566B94A">
      <w:start w:val="1"/>
      <w:numFmt w:val="bullet"/>
      <w:lvlText w:val="●"/>
      <w:lvlJc w:val="left"/>
      <w:pPr>
        <w:ind w:left="720" w:hanging="360"/>
      </w:pPr>
    </w:lvl>
    <w:lvl w:ilvl="1" w:tplc="01685DBE">
      <w:start w:val="1"/>
      <w:numFmt w:val="bullet"/>
      <w:lvlText w:val="○"/>
      <w:lvlJc w:val="left"/>
      <w:pPr>
        <w:ind w:left="1440" w:hanging="360"/>
      </w:pPr>
    </w:lvl>
    <w:lvl w:ilvl="2" w:tplc="A37AF30A">
      <w:start w:val="1"/>
      <w:numFmt w:val="bullet"/>
      <w:lvlText w:val="■"/>
      <w:lvlJc w:val="left"/>
      <w:pPr>
        <w:ind w:left="2160" w:hanging="360"/>
      </w:pPr>
    </w:lvl>
    <w:lvl w:ilvl="3" w:tplc="775EE680">
      <w:start w:val="1"/>
      <w:numFmt w:val="bullet"/>
      <w:lvlText w:val="●"/>
      <w:lvlJc w:val="left"/>
      <w:pPr>
        <w:ind w:left="2880" w:hanging="360"/>
      </w:pPr>
    </w:lvl>
    <w:lvl w:ilvl="4" w:tplc="70F63196">
      <w:start w:val="1"/>
      <w:numFmt w:val="bullet"/>
      <w:lvlText w:val="○"/>
      <w:lvlJc w:val="left"/>
      <w:pPr>
        <w:ind w:left="3600" w:hanging="360"/>
      </w:pPr>
    </w:lvl>
    <w:lvl w:ilvl="5" w:tplc="A4F2738E">
      <w:start w:val="1"/>
      <w:numFmt w:val="bullet"/>
      <w:lvlText w:val="■"/>
      <w:lvlJc w:val="left"/>
      <w:pPr>
        <w:ind w:left="4320" w:hanging="360"/>
      </w:pPr>
    </w:lvl>
    <w:lvl w:ilvl="6" w:tplc="73E22AFC">
      <w:start w:val="1"/>
      <w:numFmt w:val="bullet"/>
      <w:lvlText w:val="●"/>
      <w:lvlJc w:val="left"/>
      <w:pPr>
        <w:ind w:left="5040" w:hanging="360"/>
      </w:pPr>
    </w:lvl>
    <w:lvl w:ilvl="7" w:tplc="84F075AC">
      <w:start w:val="1"/>
      <w:numFmt w:val="bullet"/>
      <w:lvlText w:val="●"/>
      <w:lvlJc w:val="left"/>
      <w:pPr>
        <w:ind w:left="5760" w:hanging="360"/>
      </w:pPr>
    </w:lvl>
    <w:lvl w:ilvl="8" w:tplc="B93A92C0">
      <w:start w:val="1"/>
      <w:numFmt w:val="bullet"/>
      <w:lvlText w:val="●"/>
      <w:lvlJc w:val="left"/>
      <w:pPr>
        <w:ind w:left="6480" w:hanging="360"/>
      </w:pPr>
    </w:lvl>
  </w:abstractNum>
  <w:num w:numId="1" w16cid:durableId="598606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589"/>
    <w:rsid w:val="00400589"/>
    <w:rsid w:val="00594D75"/>
    <w:rsid w:val="00882745"/>
    <w:rsid w:val="00B6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005EE"/>
  <w15:docId w15:val="{2960F7BC-E213-4661-A8FA-6301B620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4D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D75"/>
  </w:style>
  <w:style w:type="paragraph" w:styleId="Footer">
    <w:name w:val="footer"/>
    <w:basedOn w:val="Normal"/>
    <w:link w:val="FooterChar"/>
    <w:uiPriority w:val="99"/>
    <w:unhideWhenUsed/>
    <w:rsid w:val="00594D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Das</cp:lastModifiedBy>
  <cp:revision>2</cp:revision>
  <dcterms:created xsi:type="dcterms:W3CDTF">2026-05-18T11:59:00Z</dcterms:created>
  <dcterms:modified xsi:type="dcterms:W3CDTF">2026-05-18T12:03:00Z</dcterms:modified>
</cp:coreProperties>
</file>