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D4CBF" w14:textId="13FECC44" w:rsidR="0017424A" w:rsidRPr="0017424A" w:rsidRDefault="0017424A" w:rsidP="0017424A">
      <w:pPr>
        <w:spacing w:line="360" w:lineRule="auto"/>
        <w:ind w:left="720" w:hanging="360"/>
        <w:jc w:val="center"/>
        <w:rPr>
          <w:rFonts w:ascii="Arial Black" w:hAnsi="Arial Black"/>
          <w:b/>
          <w:bCs/>
          <w:i/>
          <w:iCs/>
          <w:u w:val="single"/>
        </w:rPr>
      </w:pPr>
      <w:r w:rsidRPr="0017424A">
        <w:rPr>
          <w:rFonts w:ascii="Arial Black" w:hAnsi="Arial Black"/>
          <w:b/>
          <w:bCs/>
          <w:i/>
          <w:iCs/>
          <w:u w:val="single"/>
        </w:rPr>
        <w:t>SUPERCAPACITOR</w:t>
      </w:r>
    </w:p>
    <w:p w14:paraId="23231943" w14:textId="499F5F80" w:rsidR="003C68E4" w:rsidRPr="00215443" w:rsidRDefault="00DA5368" w:rsidP="0017424A">
      <w:pPr>
        <w:pStyle w:val="ListParagraph"/>
        <w:numPr>
          <w:ilvl w:val="0"/>
          <w:numId w:val="1"/>
        </w:numPr>
        <w:tabs>
          <w:tab w:val="left" w:pos="1843"/>
        </w:tabs>
        <w:spacing w:line="360" w:lineRule="auto"/>
        <w:rPr>
          <w:b/>
          <w:bCs/>
        </w:rPr>
      </w:pPr>
      <w:r w:rsidRPr="00215443">
        <w:rPr>
          <w:rFonts w:ascii="Times New Roman" w:hAnsi="Times New Roman" w:cs="Times New Roman"/>
          <w:b/>
          <w:bCs/>
          <w:sz w:val="28"/>
          <w:szCs w:val="28"/>
          <w:lang w:val="en-US"/>
        </w:rPr>
        <w:t>Supercapacitor</w:t>
      </w:r>
    </w:p>
    <w:p w14:paraId="1815A680" w14:textId="77777777" w:rsidR="0017424A" w:rsidRPr="00215443" w:rsidRDefault="0017424A" w:rsidP="00215443">
      <w:pPr>
        <w:pStyle w:val="NormalWeb"/>
        <w:numPr>
          <w:ilvl w:val="0"/>
          <w:numId w:val="2"/>
        </w:numPr>
        <w:spacing w:line="276" w:lineRule="auto"/>
        <w:rPr>
          <w:rFonts w:asciiTheme="minorHAnsi" w:hAnsiTheme="minorHAnsi" w:cstheme="minorHAnsi"/>
          <w:color w:val="000000"/>
          <w:highlight w:val="yellow"/>
        </w:rPr>
      </w:pPr>
      <w:r w:rsidRPr="00215443">
        <w:rPr>
          <w:rFonts w:asciiTheme="minorHAnsi" w:hAnsiTheme="minorHAnsi" w:cstheme="minorHAnsi"/>
          <w:color w:val="000000"/>
        </w:rPr>
        <w:t xml:space="preserve">A supercapacitor, also known as an ultracapacitor, is a high-capacity capacitor with a capacitance value much higher than other capacitors. </w:t>
      </w:r>
      <w:r w:rsidRPr="00215443">
        <w:rPr>
          <w:rFonts w:asciiTheme="minorHAnsi" w:hAnsiTheme="minorHAnsi" w:cstheme="minorHAnsi"/>
          <w:color w:val="000000"/>
          <w:highlight w:val="yellow"/>
        </w:rPr>
        <w:t>It bridges the gap between electrolytic capacitors and rechargeable batteries.</w:t>
      </w:r>
    </w:p>
    <w:p w14:paraId="11A13C7F" w14:textId="77777777" w:rsidR="0017424A" w:rsidRPr="00215443" w:rsidRDefault="0017424A" w:rsidP="00215443">
      <w:pPr>
        <w:pStyle w:val="NormalWeb"/>
        <w:numPr>
          <w:ilvl w:val="0"/>
          <w:numId w:val="2"/>
        </w:numPr>
        <w:spacing w:line="276" w:lineRule="auto"/>
        <w:rPr>
          <w:rFonts w:asciiTheme="minorHAnsi" w:hAnsiTheme="minorHAnsi" w:cstheme="minorHAnsi"/>
          <w:color w:val="000000"/>
        </w:rPr>
      </w:pPr>
      <w:r w:rsidRPr="00215443">
        <w:rPr>
          <w:rFonts w:asciiTheme="minorHAnsi" w:hAnsiTheme="minorHAnsi" w:cstheme="minorHAnsi"/>
          <w:color w:val="000000"/>
        </w:rPr>
        <w:t xml:space="preserve">Supercapacitors store potential energy in an electric field, which is created by the voltage between two electrodes. They can charge and discharge rapidly, making them ideal for applications requiring quick bursts of power. They also have a higher power throughput, meaning </w:t>
      </w:r>
      <w:r w:rsidRPr="00215443">
        <w:rPr>
          <w:rFonts w:asciiTheme="minorHAnsi" w:hAnsiTheme="minorHAnsi" w:cstheme="minorHAnsi"/>
          <w:color w:val="000000"/>
          <w:highlight w:val="yellow"/>
        </w:rPr>
        <w:t>they can charge and discharge in a fraction of the time compared to batteries</w:t>
      </w:r>
      <w:r w:rsidRPr="00215443">
        <w:rPr>
          <w:rFonts w:asciiTheme="minorHAnsi" w:hAnsiTheme="minorHAnsi" w:cstheme="minorHAnsi"/>
          <w:color w:val="000000"/>
        </w:rPr>
        <w:t>. Moreover, supercapacitors are more durable than batteries and maintain their voltage capacity over time and repeated usage.</w:t>
      </w:r>
    </w:p>
    <w:p w14:paraId="719A7CE5" w14:textId="77777777" w:rsidR="0017424A" w:rsidRPr="00215443" w:rsidRDefault="0017424A" w:rsidP="00215443">
      <w:pPr>
        <w:pStyle w:val="NormalWeb"/>
        <w:numPr>
          <w:ilvl w:val="0"/>
          <w:numId w:val="2"/>
        </w:numPr>
        <w:spacing w:line="276" w:lineRule="auto"/>
        <w:rPr>
          <w:rFonts w:asciiTheme="minorHAnsi" w:hAnsiTheme="minorHAnsi" w:cstheme="minorHAnsi"/>
          <w:color w:val="000000"/>
        </w:rPr>
      </w:pPr>
      <w:r w:rsidRPr="00215443">
        <w:rPr>
          <w:rFonts w:asciiTheme="minorHAnsi" w:hAnsiTheme="minorHAnsi" w:cstheme="minorHAnsi"/>
          <w:color w:val="000000"/>
        </w:rPr>
        <w:t xml:space="preserve">However, supercapacitors currently have a </w:t>
      </w:r>
      <w:r w:rsidRPr="00215443">
        <w:rPr>
          <w:rFonts w:asciiTheme="minorHAnsi" w:hAnsiTheme="minorHAnsi" w:cstheme="minorHAnsi"/>
          <w:color w:val="000000"/>
          <w:highlight w:val="yellow"/>
        </w:rPr>
        <w:t>lower specific energy compared to batteries</w:t>
      </w:r>
      <w:r w:rsidRPr="00215443">
        <w:rPr>
          <w:rFonts w:asciiTheme="minorHAnsi" w:hAnsiTheme="minorHAnsi" w:cstheme="minorHAnsi"/>
          <w:color w:val="000000"/>
        </w:rPr>
        <w:t xml:space="preserve">, meaning </w:t>
      </w:r>
      <w:r w:rsidRPr="00215443">
        <w:rPr>
          <w:rFonts w:asciiTheme="minorHAnsi" w:hAnsiTheme="minorHAnsi" w:cstheme="minorHAnsi"/>
          <w:color w:val="000000"/>
          <w:highlight w:val="yellow"/>
        </w:rPr>
        <w:t>they can’t store as much energy for their size</w:t>
      </w:r>
      <w:r w:rsidRPr="00215443">
        <w:rPr>
          <w:rFonts w:asciiTheme="minorHAnsi" w:hAnsiTheme="minorHAnsi" w:cstheme="minorHAnsi"/>
          <w:color w:val="000000"/>
        </w:rPr>
        <w:t>. Therefore, while they have certain advantages, they are not yet a complete replacement for batteries.</w:t>
      </w:r>
    </w:p>
    <w:p w14:paraId="4EB65633" w14:textId="77777777" w:rsidR="0017424A" w:rsidRPr="00215443" w:rsidRDefault="0017424A" w:rsidP="00215443">
      <w:pPr>
        <w:pStyle w:val="NormalWeb"/>
        <w:numPr>
          <w:ilvl w:val="0"/>
          <w:numId w:val="2"/>
        </w:numPr>
        <w:spacing w:line="276" w:lineRule="auto"/>
        <w:rPr>
          <w:rFonts w:asciiTheme="minorHAnsi" w:hAnsiTheme="minorHAnsi" w:cstheme="minorHAnsi"/>
          <w:color w:val="000000"/>
        </w:rPr>
      </w:pPr>
      <w:r w:rsidRPr="00215443">
        <w:rPr>
          <w:rFonts w:asciiTheme="minorHAnsi" w:hAnsiTheme="minorHAnsi" w:cstheme="minorHAnsi"/>
          <w:color w:val="000000"/>
        </w:rPr>
        <w:t>In the future, if supercapacitors can store enough energy to compete with batteries, they could potentially serve as a viable alternative. But for now, in most applications, especially in electric vehicles, lithium-ion batteries are still the go-to power supply.</w:t>
      </w:r>
    </w:p>
    <w:p w14:paraId="1F671B83" w14:textId="211BD187" w:rsidR="00215443" w:rsidRPr="00215443" w:rsidRDefault="00215443" w:rsidP="00215443">
      <w:pPr>
        <w:pStyle w:val="ListParagraph"/>
        <w:numPr>
          <w:ilvl w:val="0"/>
          <w:numId w:val="1"/>
        </w:numPr>
        <w:tabs>
          <w:tab w:val="left" w:pos="1843"/>
        </w:tabs>
        <w:spacing w:line="360" w:lineRule="auto"/>
        <w:rPr>
          <w:rFonts w:ascii="Times New Roman" w:hAnsi="Times New Roman" w:cs="Times New Roman"/>
          <w:b/>
          <w:bCs/>
          <w:sz w:val="28"/>
          <w:szCs w:val="28"/>
          <w:lang w:val="en-US"/>
        </w:rPr>
      </w:pPr>
      <w:r w:rsidRPr="00215443">
        <w:rPr>
          <w:rFonts w:ascii="Times New Roman" w:hAnsi="Times New Roman" w:cs="Times New Roman"/>
          <w:b/>
          <w:bCs/>
          <w:sz w:val="28"/>
          <w:szCs w:val="28"/>
          <w:lang w:val="en-US"/>
        </w:rPr>
        <w:t>Energy density in supercapacitors</w:t>
      </w:r>
    </w:p>
    <w:p w14:paraId="76DF633B" w14:textId="15050FE4" w:rsidR="0017424A" w:rsidRDefault="00FE2AEC" w:rsidP="00FE2AEC">
      <w:pPr>
        <w:pStyle w:val="ListParagraph"/>
        <w:numPr>
          <w:ilvl w:val="0"/>
          <w:numId w:val="4"/>
        </w:numPr>
        <w:tabs>
          <w:tab w:val="left" w:pos="1843"/>
        </w:tabs>
        <w:spacing w:line="360" w:lineRule="auto"/>
        <w:ind w:left="709" w:hanging="283"/>
        <w:rPr>
          <w:rFonts w:eastAsia="Times New Roman" w:cstheme="minorHAnsi"/>
          <w:color w:val="000000"/>
          <w:kern w:val="0"/>
          <w:sz w:val="24"/>
          <w:szCs w:val="24"/>
          <w:lang w:eastAsia="en-IN"/>
          <w14:ligatures w14:val="none"/>
        </w:rPr>
      </w:pPr>
      <w:r w:rsidRPr="00FE2AEC">
        <w:rPr>
          <w:rFonts w:eastAsia="Times New Roman" w:cstheme="minorHAnsi"/>
          <w:color w:val="000000"/>
          <w:kern w:val="0"/>
          <w:sz w:val="24"/>
          <w:szCs w:val="24"/>
          <w:lang w:eastAsia="en-IN"/>
          <w14:ligatures w14:val="none"/>
        </w:rPr>
        <w:t xml:space="preserve">Energy density is a measure of how much energy can be stored in a capacitor per unit volume. It is usually expressed in watt-hours per </w:t>
      </w:r>
      <w:r w:rsidR="0033654A">
        <w:rPr>
          <w:rFonts w:eastAsia="Times New Roman" w:cstheme="minorHAnsi"/>
          <w:color w:val="000000"/>
          <w:kern w:val="0"/>
          <w:sz w:val="24"/>
          <w:szCs w:val="24"/>
          <w:lang w:eastAsia="en-IN"/>
          <w14:ligatures w14:val="none"/>
        </w:rPr>
        <w:t>l</w:t>
      </w:r>
      <w:r w:rsidR="0033654A" w:rsidRPr="00FE2AEC">
        <w:rPr>
          <w:rFonts w:eastAsia="Times New Roman" w:cstheme="minorHAnsi"/>
          <w:color w:val="000000"/>
          <w:kern w:val="0"/>
          <w:sz w:val="24"/>
          <w:szCs w:val="24"/>
          <w:lang w:eastAsia="en-IN"/>
          <w14:ligatures w14:val="none"/>
        </w:rPr>
        <w:t>iter</w:t>
      </w:r>
      <w:r w:rsidRPr="00FE2AEC">
        <w:rPr>
          <w:rFonts w:eastAsia="Times New Roman" w:cstheme="minorHAnsi"/>
          <w:color w:val="000000"/>
          <w:kern w:val="0"/>
          <w:sz w:val="24"/>
          <w:szCs w:val="24"/>
          <w:lang w:eastAsia="en-IN"/>
          <w14:ligatures w14:val="none"/>
        </w:rPr>
        <w:t xml:space="preserve"> (Wh/L). Supercapacitors are devices that can store and deliver large amounts of energy very quickly, but they have lower energy density than batteries.</w:t>
      </w:r>
    </w:p>
    <w:p w14:paraId="6E8B5B10" w14:textId="604FC023" w:rsidR="00C65913" w:rsidRDefault="00C65913" w:rsidP="00C65913">
      <w:pPr>
        <w:pStyle w:val="ListParagraph"/>
        <w:tabs>
          <w:tab w:val="left" w:pos="1843"/>
        </w:tabs>
        <w:spacing w:line="360" w:lineRule="auto"/>
        <w:ind w:left="709"/>
        <w:rPr>
          <w:rFonts w:eastAsia="Times New Roman" w:cstheme="minorHAnsi"/>
          <w:color w:val="000000"/>
          <w:kern w:val="0"/>
          <w:sz w:val="24"/>
          <w:szCs w:val="24"/>
          <w:lang w:eastAsia="en-IN"/>
          <w14:ligatures w14:val="none"/>
        </w:rPr>
      </w:pPr>
      <w:r w:rsidRPr="00C65913">
        <w:rPr>
          <w:rFonts w:eastAsia="Times New Roman" w:cstheme="minorHAnsi"/>
          <w:color w:val="000000"/>
          <w:kern w:val="0"/>
          <w:sz w:val="24"/>
          <w:szCs w:val="24"/>
          <w:lang w:eastAsia="en-IN"/>
          <w14:ligatures w14:val="none"/>
        </w:rPr>
        <w:t>Here is a table that summarizes the factors that affect the energy density of supercapacitors:</w:t>
      </w:r>
    </w:p>
    <w:tbl>
      <w:tblPr>
        <w:tblStyle w:val="TableGrid"/>
        <w:tblW w:w="10324" w:type="dxa"/>
        <w:tblInd w:w="279" w:type="dxa"/>
        <w:tblLook w:val="04A0" w:firstRow="1" w:lastRow="0" w:firstColumn="1" w:lastColumn="0" w:noHBand="0" w:noVBand="1"/>
      </w:tblPr>
      <w:tblGrid>
        <w:gridCol w:w="2693"/>
        <w:gridCol w:w="7631"/>
      </w:tblGrid>
      <w:tr w:rsidR="00C65913" w14:paraId="757529DE" w14:textId="77777777" w:rsidTr="00B61509">
        <w:trPr>
          <w:trHeight w:val="518"/>
        </w:trPr>
        <w:tc>
          <w:tcPr>
            <w:tcW w:w="2693" w:type="dxa"/>
          </w:tcPr>
          <w:p w14:paraId="520BAF2D" w14:textId="086E15D9" w:rsidR="00C65913" w:rsidRDefault="00C65913" w:rsidP="00B61509">
            <w:pPr>
              <w:pStyle w:val="ListParagraph"/>
              <w:tabs>
                <w:tab w:val="left" w:pos="1843"/>
              </w:tabs>
              <w:spacing w:line="360" w:lineRule="auto"/>
              <w:ind w:left="0"/>
              <w:jc w:val="center"/>
              <w:rPr>
                <w:rFonts w:eastAsia="Times New Roman" w:cstheme="minorHAnsi"/>
                <w:color w:val="000000"/>
                <w:kern w:val="0"/>
                <w:sz w:val="24"/>
                <w:szCs w:val="24"/>
                <w:lang w:eastAsia="en-IN"/>
                <w14:ligatures w14:val="none"/>
              </w:rPr>
            </w:pPr>
            <w:r w:rsidRPr="00B61509">
              <w:rPr>
                <w:rFonts w:eastAsia="Times New Roman" w:cstheme="minorHAnsi"/>
                <w:color w:val="000000"/>
                <w:kern w:val="0"/>
                <w:sz w:val="24"/>
                <w:szCs w:val="24"/>
                <w:lang w:eastAsia="en-IN"/>
                <w14:ligatures w14:val="none"/>
              </w:rPr>
              <w:t>Factor</w:t>
            </w:r>
          </w:p>
        </w:tc>
        <w:tc>
          <w:tcPr>
            <w:tcW w:w="7631" w:type="dxa"/>
          </w:tcPr>
          <w:p w14:paraId="1A340DAA" w14:textId="7BDC4F5A" w:rsidR="00C65913" w:rsidRPr="00B61509" w:rsidRDefault="00C65913" w:rsidP="00B61509">
            <w:pPr>
              <w:jc w:val="center"/>
              <w:rPr>
                <w:rFonts w:eastAsia="Times New Roman" w:cstheme="minorHAnsi"/>
                <w:color w:val="000000"/>
                <w:kern w:val="0"/>
                <w:sz w:val="24"/>
                <w:szCs w:val="24"/>
                <w:lang w:eastAsia="en-IN"/>
                <w14:ligatures w14:val="none"/>
              </w:rPr>
            </w:pPr>
            <w:r w:rsidRPr="00B61509">
              <w:rPr>
                <w:rFonts w:eastAsia="Times New Roman" w:cstheme="minorHAnsi"/>
                <w:color w:val="000000"/>
                <w:kern w:val="0"/>
                <w:sz w:val="24"/>
                <w:szCs w:val="24"/>
                <w:lang w:eastAsia="en-IN"/>
                <w14:ligatures w14:val="none"/>
              </w:rPr>
              <w:t>Description</w:t>
            </w:r>
          </w:p>
          <w:p w14:paraId="254C26B1" w14:textId="77777777" w:rsidR="00C65913" w:rsidRDefault="00C65913" w:rsidP="00B61509">
            <w:pPr>
              <w:pStyle w:val="ListParagraph"/>
              <w:tabs>
                <w:tab w:val="left" w:pos="1843"/>
              </w:tabs>
              <w:spacing w:line="360" w:lineRule="auto"/>
              <w:ind w:left="0"/>
              <w:jc w:val="center"/>
              <w:rPr>
                <w:rFonts w:eastAsia="Times New Roman" w:cstheme="minorHAnsi"/>
                <w:color w:val="000000"/>
                <w:kern w:val="0"/>
                <w:sz w:val="24"/>
                <w:szCs w:val="24"/>
                <w:lang w:eastAsia="en-IN"/>
                <w14:ligatures w14:val="none"/>
              </w:rPr>
            </w:pPr>
          </w:p>
        </w:tc>
      </w:tr>
      <w:tr w:rsidR="00C65913" w14:paraId="2934469E" w14:textId="77777777" w:rsidTr="00B61509">
        <w:trPr>
          <w:trHeight w:val="1014"/>
        </w:trPr>
        <w:tc>
          <w:tcPr>
            <w:tcW w:w="2693" w:type="dxa"/>
          </w:tcPr>
          <w:p w14:paraId="2AD41420" w14:textId="55938E5E" w:rsidR="00C65913" w:rsidRDefault="00C65913" w:rsidP="00B61509">
            <w:pPr>
              <w:pStyle w:val="ListParagraph"/>
              <w:tabs>
                <w:tab w:val="left" w:pos="1843"/>
              </w:tabs>
              <w:spacing w:line="360" w:lineRule="auto"/>
              <w:ind w:left="0"/>
              <w:rPr>
                <w:rFonts w:eastAsia="Times New Roman" w:cstheme="minorHAnsi"/>
                <w:color w:val="000000"/>
                <w:kern w:val="0"/>
                <w:sz w:val="24"/>
                <w:szCs w:val="24"/>
                <w:lang w:eastAsia="en-IN"/>
                <w14:ligatures w14:val="none"/>
              </w:rPr>
            </w:pPr>
            <w:r w:rsidRPr="00B61509">
              <w:rPr>
                <w:rFonts w:eastAsia="Times New Roman" w:cstheme="minorHAnsi"/>
                <w:color w:val="000000"/>
                <w:kern w:val="0"/>
                <w:sz w:val="24"/>
                <w:szCs w:val="24"/>
                <w:lang w:eastAsia="en-IN"/>
                <w14:ligatures w14:val="none"/>
              </w:rPr>
              <w:t>Electrode material</w:t>
            </w:r>
          </w:p>
        </w:tc>
        <w:tc>
          <w:tcPr>
            <w:tcW w:w="7631" w:type="dxa"/>
          </w:tcPr>
          <w:p w14:paraId="2514C773" w14:textId="5C150E94" w:rsidR="00C65913" w:rsidRDefault="00C65913" w:rsidP="00B61509">
            <w:pPr>
              <w:pStyle w:val="ListParagraph"/>
              <w:tabs>
                <w:tab w:val="left" w:pos="1843"/>
              </w:tabs>
              <w:spacing w:line="360" w:lineRule="auto"/>
              <w:ind w:left="0"/>
              <w:rPr>
                <w:rFonts w:eastAsia="Times New Roman" w:cstheme="minorHAnsi"/>
                <w:color w:val="000000"/>
                <w:kern w:val="0"/>
                <w:sz w:val="24"/>
                <w:szCs w:val="24"/>
                <w:lang w:eastAsia="en-IN"/>
                <w14:ligatures w14:val="none"/>
              </w:rPr>
            </w:pPr>
            <w:r w:rsidRPr="00B61509">
              <w:rPr>
                <w:rFonts w:eastAsia="Times New Roman" w:cstheme="minorHAnsi"/>
                <w:color w:val="000000"/>
                <w:kern w:val="0"/>
                <w:sz w:val="24"/>
                <w:szCs w:val="24"/>
                <w:lang w:eastAsia="en-IN"/>
                <w14:ligatures w14:val="none"/>
              </w:rPr>
              <w:t>The material of the electrodes, such as activated carbon or graphene, affects the surface area and capacitance of the supercapacitor.</w:t>
            </w:r>
          </w:p>
        </w:tc>
      </w:tr>
      <w:tr w:rsidR="00C65913" w14:paraId="2177D854" w14:textId="77777777" w:rsidTr="00B61509">
        <w:trPr>
          <w:trHeight w:val="671"/>
        </w:trPr>
        <w:tc>
          <w:tcPr>
            <w:tcW w:w="2693" w:type="dxa"/>
          </w:tcPr>
          <w:p w14:paraId="5585EBF2" w14:textId="19726943" w:rsidR="00C65913" w:rsidRDefault="00C65913" w:rsidP="00B61509">
            <w:pPr>
              <w:pStyle w:val="ListParagraph"/>
              <w:tabs>
                <w:tab w:val="left" w:pos="1843"/>
              </w:tabs>
              <w:spacing w:line="360" w:lineRule="auto"/>
              <w:ind w:left="0"/>
              <w:rPr>
                <w:rFonts w:eastAsia="Times New Roman" w:cstheme="minorHAnsi"/>
                <w:color w:val="000000"/>
                <w:kern w:val="0"/>
                <w:sz w:val="24"/>
                <w:szCs w:val="24"/>
                <w:lang w:eastAsia="en-IN"/>
                <w14:ligatures w14:val="none"/>
              </w:rPr>
            </w:pPr>
            <w:r w:rsidRPr="00B61509">
              <w:rPr>
                <w:rFonts w:eastAsia="Times New Roman" w:cstheme="minorHAnsi"/>
                <w:color w:val="000000"/>
                <w:kern w:val="0"/>
                <w:sz w:val="24"/>
                <w:szCs w:val="24"/>
                <w:lang w:eastAsia="en-IN"/>
                <w14:ligatures w14:val="none"/>
              </w:rPr>
              <w:t>Electrolyte material</w:t>
            </w:r>
          </w:p>
        </w:tc>
        <w:tc>
          <w:tcPr>
            <w:tcW w:w="7631" w:type="dxa"/>
          </w:tcPr>
          <w:p w14:paraId="0DB986DF" w14:textId="57DBE3B8" w:rsidR="00C65913" w:rsidRDefault="00C65913" w:rsidP="00B61509">
            <w:pPr>
              <w:pStyle w:val="ListParagraph"/>
              <w:tabs>
                <w:tab w:val="left" w:pos="1843"/>
              </w:tabs>
              <w:spacing w:line="360" w:lineRule="auto"/>
              <w:ind w:left="0"/>
              <w:rPr>
                <w:rFonts w:eastAsia="Times New Roman" w:cstheme="minorHAnsi"/>
                <w:color w:val="000000"/>
                <w:kern w:val="0"/>
                <w:sz w:val="24"/>
                <w:szCs w:val="24"/>
                <w:lang w:eastAsia="en-IN"/>
                <w14:ligatures w14:val="none"/>
              </w:rPr>
            </w:pPr>
            <w:r w:rsidRPr="00B61509">
              <w:rPr>
                <w:rFonts w:eastAsia="Times New Roman" w:cstheme="minorHAnsi"/>
                <w:color w:val="000000"/>
                <w:kern w:val="0"/>
                <w:sz w:val="24"/>
                <w:szCs w:val="24"/>
                <w:lang w:eastAsia="en-IN"/>
                <w14:ligatures w14:val="none"/>
              </w:rPr>
              <w:t>The material of the electrolyte, such as H2SO4 or KOH, affects the conductivity of the supercapacitor.</w:t>
            </w:r>
          </w:p>
        </w:tc>
      </w:tr>
      <w:tr w:rsidR="00C65913" w14:paraId="05666215" w14:textId="77777777" w:rsidTr="00B61509">
        <w:trPr>
          <w:trHeight w:val="679"/>
        </w:trPr>
        <w:tc>
          <w:tcPr>
            <w:tcW w:w="2693" w:type="dxa"/>
          </w:tcPr>
          <w:p w14:paraId="0DB2D4A7" w14:textId="2E412F6F" w:rsidR="00C65913" w:rsidRDefault="00B61509" w:rsidP="00B61509">
            <w:pPr>
              <w:pStyle w:val="ListParagraph"/>
              <w:tabs>
                <w:tab w:val="left" w:pos="1843"/>
              </w:tabs>
              <w:spacing w:line="360" w:lineRule="auto"/>
              <w:ind w:left="0"/>
              <w:rPr>
                <w:rFonts w:eastAsia="Times New Roman" w:cstheme="minorHAnsi"/>
                <w:color w:val="000000"/>
                <w:kern w:val="0"/>
                <w:sz w:val="24"/>
                <w:szCs w:val="24"/>
                <w:lang w:eastAsia="en-IN"/>
                <w14:ligatures w14:val="none"/>
              </w:rPr>
            </w:pPr>
            <w:r w:rsidRPr="00B61509">
              <w:rPr>
                <w:rFonts w:eastAsia="Times New Roman" w:cstheme="minorHAnsi"/>
                <w:color w:val="000000"/>
                <w:kern w:val="0"/>
                <w:sz w:val="24"/>
                <w:szCs w:val="24"/>
                <w:lang w:eastAsia="en-IN"/>
                <w14:ligatures w14:val="none"/>
              </w:rPr>
              <w:t>Electrode thickness</w:t>
            </w:r>
          </w:p>
        </w:tc>
        <w:tc>
          <w:tcPr>
            <w:tcW w:w="7631" w:type="dxa"/>
          </w:tcPr>
          <w:p w14:paraId="2094BEBF" w14:textId="0C148D73" w:rsidR="00C65913" w:rsidRDefault="00B61509" w:rsidP="00B61509">
            <w:pPr>
              <w:pStyle w:val="ListParagraph"/>
              <w:tabs>
                <w:tab w:val="left" w:pos="1843"/>
              </w:tabs>
              <w:spacing w:line="360" w:lineRule="auto"/>
              <w:ind w:left="0"/>
              <w:rPr>
                <w:rFonts w:eastAsia="Times New Roman" w:cstheme="minorHAnsi"/>
                <w:color w:val="000000"/>
                <w:kern w:val="0"/>
                <w:sz w:val="24"/>
                <w:szCs w:val="24"/>
                <w:lang w:eastAsia="en-IN"/>
                <w14:ligatures w14:val="none"/>
              </w:rPr>
            </w:pPr>
            <w:r w:rsidRPr="00B61509">
              <w:rPr>
                <w:rFonts w:eastAsia="Times New Roman" w:cstheme="minorHAnsi"/>
                <w:color w:val="000000"/>
                <w:kern w:val="0"/>
                <w:sz w:val="24"/>
                <w:szCs w:val="24"/>
                <w:lang w:eastAsia="en-IN"/>
                <w14:ligatures w14:val="none"/>
              </w:rPr>
              <w:t>The thickness of the electrodes affects the amount of energy that can be stored in the supercapacitor.</w:t>
            </w:r>
          </w:p>
        </w:tc>
      </w:tr>
      <w:tr w:rsidR="00C65913" w14:paraId="166B28DC" w14:textId="77777777" w:rsidTr="00B61509">
        <w:trPr>
          <w:trHeight w:val="1014"/>
        </w:trPr>
        <w:tc>
          <w:tcPr>
            <w:tcW w:w="2693" w:type="dxa"/>
          </w:tcPr>
          <w:p w14:paraId="43CD780D" w14:textId="7B058BD9" w:rsidR="00C65913" w:rsidRDefault="00B61509" w:rsidP="00B61509">
            <w:pPr>
              <w:pStyle w:val="ListParagraph"/>
              <w:tabs>
                <w:tab w:val="left" w:pos="1843"/>
              </w:tabs>
              <w:spacing w:line="360" w:lineRule="auto"/>
              <w:ind w:left="0"/>
              <w:rPr>
                <w:rFonts w:eastAsia="Times New Roman" w:cstheme="minorHAnsi"/>
                <w:color w:val="000000"/>
                <w:kern w:val="0"/>
                <w:sz w:val="24"/>
                <w:szCs w:val="24"/>
                <w:lang w:eastAsia="en-IN"/>
                <w14:ligatures w14:val="none"/>
              </w:rPr>
            </w:pPr>
            <w:r w:rsidRPr="00B61509">
              <w:rPr>
                <w:rFonts w:eastAsia="Times New Roman" w:cstheme="minorHAnsi"/>
                <w:color w:val="000000"/>
                <w:kern w:val="0"/>
                <w:sz w:val="24"/>
                <w:szCs w:val="24"/>
                <w:lang w:eastAsia="en-IN"/>
                <w14:ligatures w14:val="none"/>
              </w:rPr>
              <w:t>Electrolyte thickness</w:t>
            </w:r>
          </w:p>
        </w:tc>
        <w:tc>
          <w:tcPr>
            <w:tcW w:w="7631" w:type="dxa"/>
          </w:tcPr>
          <w:p w14:paraId="3C835BF2" w14:textId="12A8FD7B" w:rsidR="00C65913" w:rsidRDefault="00B61509" w:rsidP="00B61509">
            <w:pPr>
              <w:pStyle w:val="ListParagraph"/>
              <w:tabs>
                <w:tab w:val="left" w:pos="1843"/>
              </w:tabs>
              <w:spacing w:line="360" w:lineRule="auto"/>
              <w:ind w:left="0"/>
              <w:rPr>
                <w:rFonts w:eastAsia="Times New Roman" w:cstheme="minorHAnsi"/>
                <w:color w:val="000000"/>
                <w:kern w:val="0"/>
                <w:sz w:val="24"/>
                <w:szCs w:val="24"/>
                <w:lang w:eastAsia="en-IN"/>
                <w14:ligatures w14:val="none"/>
              </w:rPr>
            </w:pPr>
            <w:r w:rsidRPr="00B61509">
              <w:rPr>
                <w:rFonts w:eastAsia="Times New Roman" w:cstheme="minorHAnsi"/>
                <w:color w:val="000000"/>
                <w:kern w:val="0"/>
                <w:sz w:val="24"/>
                <w:szCs w:val="24"/>
                <w:lang w:eastAsia="en-IN"/>
                <w14:ligatures w14:val="none"/>
              </w:rPr>
              <w:t>The thickness of the electrolyte affects the distance between the electrodes and the resistance of the supercapacitor.</w:t>
            </w:r>
          </w:p>
        </w:tc>
      </w:tr>
      <w:tr w:rsidR="00C65913" w14:paraId="44CE98D3" w14:textId="77777777" w:rsidTr="00B61509">
        <w:trPr>
          <w:trHeight w:val="671"/>
        </w:trPr>
        <w:tc>
          <w:tcPr>
            <w:tcW w:w="2693" w:type="dxa"/>
          </w:tcPr>
          <w:p w14:paraId="280B4083" w14:textId="5385D540" w:rsidR="00C65913" w:rsidRDefault="00B61509" w:rsidP="00B61509">
            <w:pPr>
              <w:pStyle w:val="ListParagraph"/>
              <w:tabs>
                <w:tab w:val="left" w:pos="1843"/>
              </w:tabs>
              <w:spacing w:line="360" w:lineRule="auto"/>
              <w:ind w:left="0"/>
              <w:rPr>
                <w:rFonts w:eastAsia="Times New Roman" w:cstheme="minorHAnsi"/>
                <w:color w:val="000000"/>
                <w:kern w:val="0"/>
                <w:sz w:val="24"/>
                <w:szCs w:val="24"/>
                <w:lang w:eastAsia="en-IN"/>
                <w14:ligatures w14:val="none"/>
              </w:rPr>
            </w:pPr>
            <w:r w:rsidRPr="00B61509">
              <w:rPr>
                <w:rFonts w:eastAsia="Times New Roman" w:cstheme="minorHAnsi"/>
                <w:color w:val="000000"/>
                <w:kern w:val="0"/>
                <w:sz w:val="24"/>
                <w:szCs w:val="24"/>
                <w:lang w:eastAsia="en-IN"/>
                <w14:ligatures w14:val="none"/>
              </w:rPr>
              <w:t>Electrode porosity</w:t>
            </w:r>
          </w:p>
        </w:tc>
        <w:tc>
          <w:tcPr>
            <w:tcW w:w="7631" w:type="dxa"/>
          </w:tcPr>
          <w:p w14:paraId="52B6AB18" w14:textId="7DDB04A7" w:rsidR="00C65913" w:rsidRDefault="00B61509" w:rsidP="00B61509">
            <w:pPr>
              <w:pStyle w:val="ListParagraph"/>
              <w:tabs>
                <w:tab w:val="left" w:pos="1843"/>
              </w:tabs>
              <w:spacing w:line="360" w:lineRule="auto"/>
              <w:ind w:left="0"/>
              <w:rPr>
                <w:rFonts w:eastAsia="Times New Roman" w:cstheme="minorHAnsi"/>
                <w:color w:val="000000"/>
                <w:kern w:val="0"/>
                <w:sz w:val="24"/>
                <w:szCs w:val="24"/>
                <w:lang w:eastAsia="en-IN"/>
                <w14:ligatures w14:val="none"/>
              </w:rPr>
            </w:pPr>
            <w:r w:rsidRPr="00B61509">
              <w:rPr>
                <w:rFonts w:eastAsia="Times New Roman" w:cstheme="minorHAnsi"/>
                <w:color w:val="000000"/>
                <w:kern w:val="0"/>
                <w:sz w:val="24"/>
                <w:szCs w:val="24"/>
                <w:lang w:eastAsia="en-IN"/>
                <w14:ligatures w14:val="none"/>
              </w:rPr>
              <w:t>The porosity of the electrodes affects the surface area and capacitance of the supercapacitor.</w:t>
            </w:r>
          </w:p>
        </w:tc>
      </w:tr>
      <w:tr w:rsidR="00C65913" w14:paraId="7CB52F0F" w14:textId="77777777" w:rsidTr="00B61509">
        <w:trPr>
          <w:trHeight w:val="679"/>
        </w:trPr>
        <w:tc>
          <w:tcPr>
            <w:tcW w:w="2693" w:type="dxa"/>
          </w:tcPr>
          <w:p w14:paraId="44C9C014" w14:textId="14EFD1CF" w:rsidR="00C65913" w:rsidRDefault="00B61509" w:rsidP="00B61509">
            <w:pPr>
              <w:pStyle w:val="ListParagraph"/>
              <w:tabs>
                <w:tab w:val="left" w:pos="1843"/>
              </w:tabs>
              <w:spacing w:line="360" w:lineRule="auto"/>
              <w:ind w:left="0"/>
              <w:rPr>
                <w:rFonts w:eastAsia="Times New Roman" w:cstheme="minorHAnsi"/>
                <w:color w:val="000000"/>
                <w:kern w:val="0"/>
                <w:sz w:val="24"/>
                <w:szCs w:val="24"/>
                <w:lang w:eastAsia="en-IN"/>
                <w14:ligatures w14:val="none"/>
              </w:rPr>
            </w:pPr>
            <w:r w:rsidRPr="00B61509">
              <w:rPr>
                <w:rFonts w:eastAsia="Times New Roman" w:cstheme="minorHAnsi"/>
                <w:color w:val="000000"/>
                <w:kern w:val="0"/>
                <w:sz w:val="24"/>
                <w:szCs w:val="24"/>
                <w:lang w:eastAsia="en-IN"/>
                <w14:ligatures w14:val="none"/>
              </w:rPr>
              <w:t>Electrode capacitance</w:t>
            </w:r>
          </w:p>
        </w:tc>
        <w:tc>
          <w:tcPr>
            <w:tcW w:w="7631" w:type="dxa"/>
          </w:tcPr>
          <w:p w14:paraId="0ADA888D" w14:textId="2FF4C5B6" w:rsidR="00C65913" w:rsidRDefault="00B61509" w:rsidP="00B61509">
            <w:pPr>
              <w:pStyle w:val="ListParagraph"/>
              <w:tabs>
                <w:tab w:val="left" w:pos="1843"/>
              </w:tabs>
              <w:spacing w:line="360" w:lineRule="auto"/>
              <w:ind w:left="0"/>
              <w:rPr>
                <w:rFonts w:eastAsia="Times New Roman" w:cstheme="minorHAnsi"/>
                <w:color w:val="000000"/>
                <w:kern w:val="0"/>
                <w:sz w:val="24"/>
                <w:szCs w:val="24"/>
                <w:lang w:eastAsia="en-IN"/>
                <w14:ligatures w14:val="none"/>
              </w:rPr>
            </w:pPr>
            <w:r w:rsidRPr="00B61509">
              <w:rPr>
                <w:rFonts w:eastAsia="Times New Roman" w:cstheme="minorHAnsi"/>
                <w:color w:val="000000"/>
                <w:kern w:val="0"/>
                <w:sz w:val="24"/>
                <w:szCs w:val="24"/>
                <w:lang w:eastAsia="en-IN"/>
                <w14:ligatures w14:val="none"/>
              </w:rPr>
              <w:t>The capacitance of the electrodes affects the amount of energy that can be stored in the supercapacitor.</w:t>
            </w:r>
          </w:p>
        </w:tc>
      </w:tr>
    </w:tbl>
    <w:p w14:paraId="1FE29A58" w14:textId="77777777" w:rsidR="00C65913" w:rsidRPr="00FE2AEC" w:rsidRDefault="00C65913" w:rsidP="00C65913">
      <w:pPr>
        <w:pStyle w:val="ListParagraph"/>
        <w:tabs>
          <w:tab w:val="left" w:pos="1843"/>
        </w:tabs>
        <w:spacing w:line="360" w:lineRule="auto"/>
        <w:ind w:left="709"/>
        <w:rPr>
          <w:rFonts w:eastAsia="Times New Roman" w:cstheme="minorHAnsi"/>
          <w:color w:val="000000"/>
          <w:kern w:val="0"/>
          <w:sz w:val="24"/>
          <w:szCs w:val="24"/>
          <w:lang w:eastAsia="en-IN"/>
          <w14:ligatures w14:val="none"/>
        </w:rPr>
      </w:pPr>
    </w:p>
    <w:p w14:paraId="5A01C5BD" w14:textId="77777777" w:rsidR="0017424A" w:rsidRPr="0017424A" w:rsidRDefault="0017424A" w:rsidP="0017424A">
      <w:pPr>
        <w:pStyle w:val="ListParagraph"/>
        <w:spacing w:line="360" w:lineRule="auto"/>
      </w:pPr>
    </w:p>
    <w:sectPr w:rsidR="0017424A" w:rsidRPr="0017424A" w:rsidSect="00DA5368">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218D6"/>
    <w:multiLevelType w:val="hybridMultilevel"/>
    <w:tmpl w:val="302C65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D05DDD"/>
    <w:multiLevelType w:val="hybridMultilevel"/>
    <w:tmpl w:val="70AE26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716081F"/>
    <w:multiLevelType w:val="hybridMultilevel"/>
    <w:tmpl w:val="6BB0CB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C753B1F"/>
    <w:multiLevelType w:val="hybridMultilevel"/>
    <w:tmpl w:val="DB7017C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31226118">
    <w:abstractNumId w:val="0"/>
  </w:num>
  <w:num w:numId="2" w16cid:durableId="1444765757">
    <w:abstractNumId w:val="3"/>
  </w:num>
  <w:num w:numId="3" w16cid:durableId="1629974766">
    <w:abstractNumId w:val="1"/>
  </w:num>
  <w:num w:numId="4" w16cid:durableId="1845431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368"/>
    <w:rsid w:val="0017424A"/>
    <w:rsid w:val="001F42B3"/>
    <w:rsid w:val="00215443"/>
    <w:rsid w:val="0033654A"/>
    <w:rsid w:val="003C68E4"/>
    <w:rsid w:val="00B61509"/>
    <w:rsid w:val="00C65913"/>
    <w:rsid w:val="00DA5368"/>
    <w:rsid w:val="00FE2A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3AB8"/>
  <w15:chartTrackingRefBased/>
  <w15:docId w15:val="{E5CCA7A0-B425-492B-9DDB-2D19CDAA1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368"/>
    <w:pPr>
      <w:ind w:left="720"/>
      <w:contextualSpacing/>
    </w:pPr>
  </w:style>
  <w:style w:type="paragraph" w:styleId="NormalWeb">
    <w:name w:val="Normal (Web)"/>
    <w:basedOn w:val="Normal"/>
    <w:uiPriority w:val="99"/>
    <w:semiHidden/>
    <w:unhideWhenUsed/>
    <w:rsid w:val="001742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C65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2966">
      <w:bodyDiv w:val="1"/>
      <w:marLeft w:val="0"/>
      <w:marRight w:val="0"/>
      <w:marTop w:val="0"/>
      <w:marBottom w:val="0"/>
      <w:divBdr>
        <w:top w:val="none" w:sz="0" w:space="0" w:color="auto"/>
        <w:left w:val="none" w:sz="0" w:space="0" w:color="auto"/>
        <w:bottom w:val="none" w:sz="0" w:space="0" w:color="auto"/>
        <w:right w:val="none" w:sz="0" w:space="0" w:color="auto"/>
      </w:divBdr>
      <w:divsChild>
        <w:div w:id="355740835">
          <w:marLeft w:val="0"/>
          <w:marRight w:val="0"/>
          <w:marTop w:val="0"/>
          <w:marBottom w:val="0"/>
          <w:divBdr>
            <w:top w:val="none" w:sz="0" w:space="0" w:color="auto"/>
            <w:left w:val="none" w:sz="0" w:space="0" w:color="auto"/>
            <w:bottom w:val="none" w:sz="0" w:space="0" w:color="auto"/>
            <w:right w:val="none" w:sz="0" w:space="0" w:color="auto"/>
          </w:divBdr>
          <w:divsChild>
            <w:div w:id="130826408">
              <w:marLeft w:val="0"/>
              <w:marRight w:val="0"/>
              <w:marTop w:val="0"/>
              <w:marBottom w:val="0"/>
              <w:divBdr>
                <w:top w:val="none" w:sz="0" w:space="0" w:color="auto"/>
                <w:left w:val="none" w:sz="0" w:space="0" w:color="auto"/>
                <w:bottom w:val="none" w:sz="0" w:space="0" w:color="auto"/>
                <w:right w:val="none" w:sz="0" w:space="0" w:color="auto"/>
              </w:divBdr>
              <w:divsChild>
                <w:div w:id="1108964854">
                  <w:marLeft w:val="0"/>
                  <w:marRight w:val="0"/>
                  <w:marTop w:val="0"/>
                  <w:marBottom w:val="0"/>
                  <w:divBdr>
                    <w:top w:val="none" w:sz="0" w:space="0" w:color="auto"/>
                    <w:left w:val="none" w:sz="0" w:space="0" w:color="auto"/>
                    <w:bottom w:val="none" w:sz="0" w:space="0" w:color="auto"/>
                    <w:right w:val="none" w:sz="0" w:space="0" w:color="auto"/>
                  </w:divBdr>
                  <w:divsChild>
                    <w:div w:id="1973293336">
                      <w:marLeft w:val="0"/>
                      <w:marRight w:val="0"/>
                      <w:marTop w:val="0"/>
                      <w:marBottom w:val="0"/>
                      <w:divBdr>
                        <w:top w:val="none" w:sz="0" w:space="0" w:color="auto"/>
                        <w:left w:val="none" w:sz="0" w:space="0" w:color="auto"/>
                        <w:bottom w:val="none" w:sz="0" w:space="0" w:color="auto"/>
                        <w:right w:val="none" w:sz="0" w:space="0" w:color="auto"/>
                      </w:divBdr>
                    </w:div>
                    <w:div w:id="16699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1508">
      <w:bodyDiv w:val="1"/>
      <w:marLeft w:val="0"/>
      <w:marRight w:val="0"/>
      <w:marTop w:val="0"/>
      <w:marBottom w:val="0"/>
      <w:divBdr>
        <w:top w:val="none" w:sz="0" w:space="0" w:color="auto"/>
        <w:left w:val="none" w:sz="0" w:space="0" w:color="auto"/>
        <w:bottom w:val="none" w:sz="0" w:space="0" w:color="auto"/>
        <w:right w:val="none" w:sz="0" w:space="0" w:color="auto"/>
      </w:divBdr>
      <w:divsChild>
        <w:div w:id="1573344659">
          <w:marLeft w:val="0"/>
          <w:marRight w:val="0"/>
          <w:marTop w:val="0"/>
          <w:marBottom w:val="0"/>
          <w:divBdr>
            <w:top w:val="none" w:sz="0" w:space="0" w:color="auto"/>
            <w:left w:val="none" w:sz="0" w:space="0" w:color="auto"/>
            <w:bottom w:val="none" w:sz="0" w:space="0" w:color="auto"/>
            <w:right w:val="none" w:sz="0" w:space="0" w:color="auto"/>
          </w:divBdr>
          <w:divsChild>
            <w:div w:id="137698385">
              <w:marLeft w:val="0"/>
              <w:marRight w:val="0"/>
              <w:marTop w:val="0"/>
              <w:marBottom w:val="0"/>
              <w:divBdr>
                <w:top w:val="none" w:sz="0" w:space="0" w:color="auto"/>
                <w:left w:val="none" w:sz="0" w:space="0" w:color="auto"/>
                <w:bottom w:val="none" w:sz="0" w:space="0" w:color="auto"/>
                <w:right w:val="none" w:sz="0" w:space="0" w:color="auto"/>
              </w:divBdr>
              <w:divsChild>
                <w:div w:id="9301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9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1E1EB-D470-4883-9CD3-79672B7CF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Abhisek Praharaj</dc:creator>
  <cp:keywords/>
  <dc:description/>
  <cp:lastModifiedBy>Abhisek Praharaj</cp:lastModifiedBy>
  <cp:revision>5</cp:revision>
  <dcterms:created xsi:type="dcterms:W3CDTF">2023-11-29T05:24:00Z</dcterms:created>
  <dcterms:modified xsi:type="dcterms:W3CDTF">2023-11-29T06:16:00Z</dcterms:modified>
</cp:coreProperties>
</file>