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F38" w:rsidRDefault="001143AD">
      <w:r w:rsidRPr="001143AD">
        <w:t>https://public.tableau.com/app/profile/abhisek.banerjee/viz/HRAnalyticsProject_16858155468430/HRAnalyticsProjectDashboard</w:t>
      </w:r>
    </w:p>
    <w:sectPr w:rsidR="000E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AD"/>
    <w:rsid w:val="000E3F38"/>
    <w:rsid w:val="001143AD"/>
    <w:rsid w:val="006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3D5D8-EEA9-42AD-8B25-528C9A80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2023-06-05T18:20:00Z</dcterms:created>
  <dcterms:modified xsi:type="dcterms:W3CDTF">2023-06-05T18:24:00Z</dcterms:modified>
</cp:coreProperties>
</file>