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648A1" w14:textId="77777777" w:rsidR="00E43D68" w:rsidRPr="003A6E84" w:rsidRDefault="00E43D68" w:rsidP="00E43D68">
      <w:pPr>
        <w:spacing w:before="100" w:beforeAutospacing="1" w:after="100" w:afterAutospacing="1" w:line="240" w:lineRule="auto"/>
        <w:outlineLvl w:val="0"/>
        <w:rPr>
          <w:rFonts w:eastAsia="Times New Roman" w:cstheme="minorHAnsi"/>
          <w:b/>
          <w:bCs/>
          <w:kern w:val="36"/>
          <w:sz w:val="48"/>
          <w:szCs w:val="48"/>
          <w:lang w:eastAsia="en-IN"/>
          <w14:ligatures w14:val="none"/>
        </w:rPr>
      </w:pPr>
      <w:r w:rsidRPr="003A6E84">
        <w:rPr>
          <w:rFonts w:eastAsia="Times New Roman" w:cstheme="minorHAnsi"/>
          <w:b/>
          <w:bCs/>
          <w:kern w:val="36"/>
          <w:sz w:val="48"/>
          <w:szCs w:val="48"/>
          <w:lang w:eastAsia="en-IN"/>
          <w14:ligatures w14:val="none"/>
        </w:rPr>
        <w:t>Global Pollution Analysis and Energy Recovery</w:t>
      </w:r>
    </w:p>
    <w:p w14:paraId="231CEB08" w14:textId="77777777" w:rsidR="00E43D68" w:rsidRPr="003A6E84" w:rsidRDefault="00E43D68" w:rsidP="00E43D68">
      <w:pPr>
        <w:spacing w:before="100" w:beforeAutospacing="1" w:after="100" w:afterAutospacing="1" w:line="240" w:lineRule="auto"/>
        <w:outlineLvl w:val="1"/>
        <w:rPr>
          <w:rFonts w:eastAsia="Times New Roman" w:cstheme="minorHAnsi"/>
          <w:b/>
          <w:bCs/>
          <w:kern w:val="0"/>
          <w:sz w:val="36"/>
          <w:szCs w:val="36"/>
          <w:lang w:eastAsia="en-IN"/>
          <w14:ligatures w14:val="none"/>
        </w:rPr>
      </w:pPr>
      <w:r w:rsidRPr="003A6E84">
        <w:rPr>
          <w:rFonts w:eastAsia="Times New Roman" w:cstheme="minorHAnsi"/>
          <w:b/>
          <w:bCs/>
          <w:kern w:val="0"/>
          <w:sz w:val="36"/>
          <w:szCs w:val="36"/>
          <w:lang w:eastAsia="en-IN"/>
          <w14:ligatures w14:val="none"/>
        </w:rPr>
        <w:t>1. Introduction</w:t>
      </w:r>
    </w:p>
    <w:p w14:paraId="277161A2" w14:textId="77777777" w:rsidR="00E43D68" w:rsidRPr="003A6E84" w:rsidRDefault="00E43D68" w:rsidP="00E43D68">
      <w:p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Environmental pollution has become one of the most critical global challenges due to rapid industrialization, urbanization, and increased energy consumption. High pollution levels not only impact human health but also hinder sustainable energy recovery and environmental balance.</w:t>
      </w:r>
    </w:p>
    <w:p w14:paraId="053FC9E6" w14:textId="2360A9C1" w:rsidR="00E43D68" w:rsidRPr="003A6E84" w:rsidRDefault="00E43D68" w:rsidP="00E43D68">
      <w:p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 xml:space="preserve">This project aims to analyze global pollution data and classify countries into </w:t>
      </w:r>
      <w:r w:rsidRPr="003A6E84">
        <w:rPr>
          <w:rFonts w:eastAsia="Times New Roman" w:cstheme="minorHAnsi"/>
          <w:b/>
          <w:bCs/>
          <w:kern w:val="0"/>
          <w:sz w:val="24"/>
          <w:szCs w:val="24"/>
          <w:lang w:eastAsia="en-IN"/>
          <w14:ligatures w14:val="none"/>
        </w:rPr>
        <w:t>Low, Medium, and High pollution severity categories</w:t>
      </w:r>
      <w:r w:rsidRPr="003A6E84">
        <w:rPr>
          <w:rFonts w:eastAsia="Times New Roman" w:cstheme="minorHAnsi"/>
          <w:kern w:val="0"/>
          <w:sz w:val="24"/>
          <w:szCs w:val="24"/>
          <w:lang w:eastAsia="en-IN"/>
          <w14:ligatures w14:val="none"/>
        </w:rPr>
        <w:t xml:space="preserve"> using machine learning techniques. The study applies supervised learning models to understand pollution patterns and provide actionable insights for pollution control and energy recovery.</w:t>
      </w:r>
    </w:p>
    <w:p w14:paraId="7B313F63" w14:textId="77777777" w:rsidR="00E43D68" w:rsidRPr="003A6E84" w:rsidRDefault="00E43D68" w:rsidP="00E43D68">
      <w:pPr>
        <w:spacing w:before="100" w:beforeAutospacing="1" w:after="100" w:afterAutospacing="1" w:line="240" w:lineRule="auto"/>
        <w:outlineLvl w:val="1"/>
        <w:rPr>
          <w:rFonts w:eastAsia="Times New Roman" w:cstheme="minorHAnsi"/>
          <w:b/>
          <w:bCs/>
          <w:kern w:val="0"/>
          <w:sz w:val="36"/>
          <w:szCs w:val="36"/>
          <w:lang w:eastAsia="en-IN"/>
          <w14:ligatures w14:val="none"/>
        </w:rPr>
      </w:pPr>
      <w:r w:rsidRPr="003A6E84">
        <w:rPr>
          <w:rFonts w:eastAsia="Times New Roman" w:cstheme="minorHAnsi"/>
          <w:b/>
          <w:bCs/>
          <w:kern w:val="0"/>
          <w:sz w:val="36"/>
          <w:szCs w:val="36"/>
          <w:lang w:eastAsia="en-IN"/>
          <w14:ligatures w14:val="none"/>
        </w:rPr>
        <w:t>2. Objective</w:t>
      </w:r>
    </w:p>
    <w:p w14:paraId="2B59BA11" w14:textId="77777777" w:rsidR="00E43D68" w:rsidRPr="003A6E84" w:rsidRDefault="00E43D68" w:rsidP="00E43D68">
      <w:p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The main objectives of this project are:</w:t>
      </w:r>
    </w:p>
    <w:p w14:paraId="2C43F6D1" w14:textId="77777777" w:rsidR="00E43D68" w:rsidRPr="003A6E84" w:rsidRDefault="00E43D68" w:rsidP="00E43D68">
      <w:pPr>
        <w:numPr>
          <w:ilvl w:val="0"/>
          <w:numId w:val="1"/>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To preprocess and clean global pollution and energy-related data</w:t>
      </w:r>
    </w:p>
    <w:p w14:paraId="46608532" w14:textId="77777777" w:rsidR="00E43D68" w:rsidRPr="003A6E84" w:rsidRDefault="00E43D68" w:rsidP="00E43D68">
      <w:pPr>
        <w:numPr>
          <w:ilvl w:val="0"/>
          <w:numId w:val="1"/>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To classify countries based on pollution severity levels</w:t>
      </w:r>
    </w:p>
    <w:p w14:paraId="7FE29DC3" w14:textId="77777777" w:rsidR="00E43D68" w:rsidRPr="003A6E84" w:rsidRDefault="00E43D68" w:rsidP="00E43D68">
      <w:pPr>
        <w:numPr>
          <w:ilvl w:val="0"/>
          <w:numId w:val="1"/>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To compare the performance of multiple classification algorithms</w:t>
      </w:r>
    </w:p>
    <w:p w14:paraId="150DF010" w14:textId="40413A82" w:rsidR="00E43D68" w:rsidRPr="003A6E84" w:rsidRDefault="00E43D68" w:rsidP="00E43D68">
      <w:pPr>
        <w:numPr>
          <w:ilvl w:val="0"/>
          <w:numId w:val="1"/>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To derive insights that support pollution reduction and energy recovery strategies</w:t>
      </w:r>
    </w:p>
    <w:p w14:paraId="52BF5234" w14:textId="77777777" w:rsidR="00E43D68" w:rsidRPr="003A6E84" w:rsidRDefault="00E43D68" w:rsidP="00E43D68">
      <w:pPr>
        <w:spacing w:before="100" w:beforeAutospacing="1" w:after="100" w:afterAutospacing="1" w:line="240" w:lineRule="auto"/>
        <w:outlineLvl w:val="1"/>
        <w:rPr>
          <w:rFonts w:eastAsia="Times New Roman" w:cstheme="minorHAnsi"/>
          <w:b/>
          <w:bCs/>
          <w:kern w:val="0"/>
          <w:sz w:val="36"/>
          <w:szCs w:val="36"/>
          <w:lang w:eastAsia="en-IN"/>
          <w14:ligatures w14:val="none"/>
        </w:rPr>
      </w:pPr>
      <w:r w:rsidRPr="003A6E84">
        <w:rPr>
          <w:rFonts w:eastAsia="Times New Roman" w:cstheme="minorHAnsi"/>
          <w:b/>
          <w:bCs/>
          <w:kern w:val="0"/>
          <w:sz w:val="36"/>
          <w:szCs w:val="36"/>
          <w:lang w:eastAsia="en-IN"/>
          <w14:ligatures w14:val="none"/>
        </w:rPr>
        <w:t>3. Dataset Description</w:t>
      </w:r>
    </w:p>
    <w:p w14:paraId="10C17E2B" w14:textId="77777777" w:rsidR="00E43D68" w:rsidRPr="003A6E84" w:rsidRDefault="00E43D68" w:rsidP="00E43D68">
      <w:p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 xml:space="preserve">The dataset </w:t>
      </w:r>
      <w:r w:rsidRPr="003A6E84">
        <w:rPr>
          <w:rFonts w:eastAsia="Times New Roman" w:cstheme="minorHAnsi"/>
          <w:b/>
          <w:bCs/>
          <w:kern w:val="0"/>
          <w:sz w:val="24"/>
          <w:szCs w:val="24"/>
          <w:lang w:eastAsia="en-IN"/>
          <w14:ligatures w14:val="none"/>
        </w:rPr>
        <w:t>Global_Pollution_Analysis.csv</w:t>
      </w:r>
      <w:r w:rsidRPr="003A6E84">
        <w:rPr>
          <w:rFonts w:eastAsia="Times New Roman" w:cstheme="minorHAnsi"/>
          <w:kern w:val="0"/>
          <w:sz w:val="24"/>
          <w:szCs w:val="24"/>
          <w:lang w:eastAsia="en-IN"/>
          <w14:ligatures w14:val="none"/>
        </w:rPr>
        <w:t xml:space="preserve"> contains country-wise environmental and energy-related attributes collected over multiple years. Key attributes include:</w:t>
      </w:r>
    </w:p>
    <w:p w14:paraId="6A11F2F6" w14:textId="77777777" w:rsidR="00E43D68" w:rsidRPr="003A6E84" w:rsidRDefault="00E43D68" w:rsidP="00E43D68">
      <w:pPr>
        <w:numPr>
          <w:ilvl w:val="0"/>
          <w:numId w:val="2"/>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Country and Year</w:t>
      </w:r>
    </w:p>
    <w:p w14:paraId="4DA2C22D" w14:textId="77777777" w:rsidR="00E43D68" w:rsidRPr="003A6E84" w:rsidRDefault="00E43D68" w:rsidP="00E43D68">
      <w:pPr>
        <w:numPr>
          <w:ilvl w:val="0"/>
          <w:numId w:val="2"/>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CO₂ Emissions (in MT)</w:t>
      </w:r>
    </w:p>
    <w:p w14:paraId="78000705" w14:textId="77777777" w:rsidR="00E43D68" w:rsidRPr="003A6E84" w:rsidRDefault="00E43D68" w:rsidP="00E43D68">
      <w:pPr>
        <w:numPr>
          <w:ilvl w:val="0"/>
          <w:numId w:val="2"/>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Air, Water, and Soil Pollution indicators</w:t>
      </w:r>
    </w:p>
    <w:p w14:paraId="341A4061" w14:textId="77777777" w:rsidR="00E43D68" w:rsidRPr="003A6E84" w:rsidRDefault="00E43D68" w:rsidP="00E43D68">
      <w:pPr>
        <w:numPr>
          <w:ilvl w:val="0"/>
          <w:numId w:val="2"/>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Energy consumption and industrial factors</w:t>
      </w:r>
    </w:p>
    <w:p w14:paraId="0E8B4833" w14:textId="291850D3" w:rsidR="00E43D68" w:rsidRPr="003A6E84" w:rsidRDefault="00E43D68" w:rsidP="00E43D68">
      <w:p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 xml:space="preserve">The target variable </w:t>
      </w:r>
      <w:r w:rsidRPr="003A6E84">
        <w:rPr>
          <w:rFonts w:eastAsia="Times New Roman" w:cstheme="minorHAnsi"/>
          <w:b/>
          <w:bCs/>
          <w:kern w:val="0"/>
          <w:sz w:val="24"/>
          <w:szCs w:val="24"/>
          <w:lang w:eastAsia="en-IN"/>
          <w14:ligatures w14:val="none"/>
        </w:rPr>
        <w:t>Pollution Severity</w:t>
      </w:r>
      <w:r w:rsidRPr="003A6E84">
        <w:rPr>
          <w:rFonts w:eastAsia="Times New Roman" w:cstheme="minorHAnsi"/>
          <w:kern w:val="0"/>
          <w:sz w:val="24"/>
          <w:szCs w:val="24"/>
          <w:lang w:eastAsia="en-IN"/>
          <w14:ligatures w14:val="none"/>
        </w:rPr>
        <w:t xml:space="preserve"> is derived from the CO₂ emissions data and categorized into </w:t>
      </w:r>
      <w:r w:rsidRPr="003A6E84">
        <w:rPr>
          <w:rFonts w:eastAsia="Times New Roman" w:cstheme="minorHAnsi"/>
          <w:b/>
          <w:bCs/>
          <w:kern w:val="0"/>
          <w:sz w:val="24"/>
          <w:szCs w:val="24"/>
          <w:lang w:eastAsia="en-IN"/>
          <w14:ligatures w14:val="none"/>
        </w:rPr>
        <w:t>Low, Medium, and High</w:t>
      </w:r>
      <w:r w:rsidRPr="003A6E84">
        <w:rPr>
          <w:rFonts w:eastAsia="Times New Roman" w:cstheme="minorHAnsi"/>
          <w:kern w:val="0"/>
          <w:sz w:val="24"/>
          <w:szCs w:val="24"/>
          <w:lang w:eastAsia="en-IN"/>
          <w14:ligatures w14:val="none"/>
        </w:rPr>
        <w:t xml:space="preserve"> levels.</w:t>
      </w:r>
    </w:p>
    <w:p w14:paraId="105D87CD" w14:textId="77777777" w:rsidR="00E43D68" w:rsidRPr="003A6E84" w:rsidRDefault="00E43D68" w:rsidP="00E43D68">
      <w:pPr>
        <w:spacing w:before="100" w:beforeAutospacing="1" w:after="100" w:afterAutospacing="1" w:line="240" w:lineRule="auto"/>
        <w:outlineLvl w:val="1"/>
        <w:rPr>
          <w:rFonts w:eastAsia="Times New Roman" w:cstheme="minorHAnsi"/>
          <w:b/>
          <w:bCs/>
          <w:kern w:val="0"/>
          <w:sz w:val="36"/>
          <w:szCs w:val="36"/>
          <w:lang w:eastAsia="en-IN"/>
          <w14:ligatures w14:val="none"/>
        </w:rPr>
      </w:pPr>
      <w:r w:rsidRPr="003A6E84">
        <w:rPr>
          <w:rFonts w:eastAsia="Times New Roman" w:cstheme="minorHAnsi"/>
          <w:b/>
          <w:bCs/>
          <w:kern w:val="0"/>
          <w:sz w:val="36"/>
          <w:szCs w:val="36"/>
          <w:lang w:eastAsia="en-IN"/>
          <w14:ligatures w14:val="none"/>
        </w:rPr>
        <w:t>4. Phase 1 – Data Preprocessing</w:t>
      </w:r>
    </w:p>
    <w:p w14:paraId="6F2F6A95" w14:textId="77777777" w:rsidR="00E43D68" w:rsidRPr="003A6E84" w:rsidRDefault="00E43D68" w:rsidP="00E43D68">
      <w:p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Data preprocessing is a crucial step to ensure the dataset is suitable for machine learning models.</w:t>
      </w:r>
    </w:p>
    <w:p w14:paraId="0918CF4B" w14:textId="77777777" w:rsidR="00E43D68" w:rsidRPr="003A6E84" w:rsidRDefault="00E43D68" w:rsidP="00E43D68">
      <w:p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3A6E84">
        <w:rPr>
          <w:rFonts w:eastAsia="Times New Roman" w:cstheme="minorHAnsi"/>
          <w:b/>
          <w:bCs/>
          <w:kern w:val="0"/>
          <w:sz w:val="27"/>
          <w:szCs w:val="27"/>
          <w:lang w:eastAsia="en-IN"/>
          <w14:ligatures w14:val="none"/>
        </w:rPr>
        <w:t>4.1 Data Cleaning</w:t>
      </w:r>
    </w:p>
    <w:p w14:paraId="17D518C9" w14:textId="77777777" w:rsidR="00E43D68" w:rsidRPr="003A6E84" w:rsidRDefault="00E43D68" w:rsidP="00E43D68">
      <w:pPr>
        <w:numPr>
          <w:ilvl w:val="0"/>
          <w:numId w:val="3"/>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The dataset was loaded using the Pandas library.</w:t>
      </w:r>
    </w:p>
    <w:p w14:paraId="652494C2" w14:textId="77777777" w:rsidR="00E43D68" w:rsidRPr="003A6E84" w:rsidRDefault="00E43D68" w:rsidP="00E43D68">
      <w:pPr>
        <w:numPr>
          <w:ilvl w:val="0"/>
          <w:numId w:val="3"/>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Missing values in numerical columns were handled using mean imputation.</w:t>
      </w:r>
    </w:p>
    <w:p w14:paraId="476BCA17" w14:textId="77777777" w:rsidR="00E43D68" w:rsidRPr="003A6E84" w:rsidRDefault="00E43D68" w:rsidP="00E43D68">
      <w:pPr>
        <w:numPr>
          <w:ilvl w:val="0"/>
          <w:numId w:val="3"/>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Missing values in categorical columns were handled using mode imputation.</w:t>
      </w:r>
    </w:p>
    <w:p w14:paraId="0D34B89D" w14:textId="77777777" w:rsidR="00E43D68" w:rsidRPr="003A6E84" w:rsidRDefault="00E43D68" w:rsidP="00E43D68">
      <w:p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3A6E84">
        <w:rPr>
          <w:rFonts w:eastAsia="Times New Roman" w:cstheme="minorHAnsi"/>
          <w:b/>
          <w:bCs/>
          <w:kern w:val="0"/>
          <w:sz w:val="27"/>
          <w:szCs w:val="27"/>
          <w:lang w:eastAsia="en-IN"/>
          <w14:ligatures w14:val="none"/>
        </w:rPr>
        <w:t>4.2 Encoding and Scaling</w:t>
      </w:r>
    </w:p>
    <w:p w14:paraId="3A9B13DC" w14:textId="77777777" w:rsidR="00E43D68" w:rsidRPr="003A6E84" w:rsidRDefault="00E43D68" w:rsidP="00E43D68">
      <w:pPr>
        <w:numPr>
          <w:ilvl w:val="0"/>
          <w:numId w:val="4"/>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 xml:space="preserve">Categorical attributes such as country and year were encoded using </w:t>
      </w:r>
      <w:r w:rsidRPr="003A6E84">
        <w:rPr>
          <w:rFonts w:eastAsia="Times New Roman" w:cstheme="minorHAnsi"/>
          <w:b/>
          <w:bCs/>
          <w:kern w:val="0"/>
          <w:sz w:val="24"/>
          <w:szCs w:val="24"/>
          <w:lang w:eastAsia="en-IN"/>
          <w14:ligatures w14:val="none"/>
        </w:rPr>
        <w:t>Label Encoding</w:t>
      </w:r>
      <w:r w:rsidRPr="003A6E84">
        <w:rPr>
          <w:rFonts w:eastAsia="Times New Roman" w:cstheme="minorHAnsi"/>
          <w:kern w:val="0"/>
          <w:sz w:val="24"/>
          <w:szCs w:val="24"/>
          <w:lang w:eastAsia="en-IN"/>
          <w14:ligatures w14:val="none"/>
        </w:rPr>
        <w:t>.</w:t>
      </w:r>
    </w:p>
    <w:p w14:paraId="6A55BAEE" w14:textId="77777777" w:rsidR="00E43D68" w:rsidRPr="003A6E84" w:rsidRDefault="00E43D68" w:rsidP="00E43D68">
      <w:pPr>
        <w:numPr>
          <w:ilvl w:val="0"/>
          <w:numId w:val="4"/>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 xml:space="preserve">Numerical features were standardized using </w:t>
      </w:r>
      <w:proofErr w:type="spellStart"/>
      <w:r w:rsidRPr="003A6E84">
        <w:rPr>
          <w:rFonts w:eastAsia="Times New Roman" w:cstheme="minorHAnsi"/>
          <w:b/>
          <w:bCs/>
          <w:kern w:val="0"/>
          <w:sz w:val="24"/>
          <w:szCs w:val="24"/>
          <w:lang w:eastAsia="en-IN"/>
          <w14:ligatures w14:val="none"/>
        </w:rPr>
        <w:t>StandardScaler</w:t>
      </w:r>
      <w:proofErr w:type="spellEnd"/>
      <w:r w:rsidRPr="003A6E84">
        <w:rPr>
          <w:rFonts w:eastAsia="Times New Roman" w:cstheme="minorHAnsi"/>
          <w:kern w:val="0"/>
          <w:sz w:val="24"/>
          <w:szCs w:val="24"/>
          <w:lang w:eastAsia="en-IN"/>
          <w14:ligatures w14:val="none"/>
        </w:rPr>
        <w:t xml:space="preserve"> to ensure uniform feature contribution.</w:t>
      </w:r>
    </w:p>
    <w:p w14:paraId="75F13EC2" w14:textId="77777777" w:rsidR="00E43D68" w:rsidRPr="003A6E84" w:rsidRDefault="00E43D68" w:rsidP="00E43D68">
      <w:p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3A6E84">
        <w:rPr>
          <w:rFonts w:eastAsia="Times New Roman" w:cstheme="minorHAnsi"/>
          <w:b/>
          <w:bCs/>
          <w:kern w:val="0"/>
          <w:sz w:val="27"/>
          <w:szCs w:val="27"/>
          <w:lang w:eastAsia="en-IN"/>
          <w14:ligatures w14:val="none"/>
        </w:rPr>
        <w:t>4.3 Feature Engineering</w:t>
      </w:r>
    </w:p>
    <w:p w14:paraId="430193CF" w14:textId="77777777" w:rsidR="00E43D68" w:rsidRPr="003A6E84" w:rsidRDefault="00E43D68" w:rsidP="00E43D68">
      <w:pPr>
        <w:numPr>
          <w:ilvl w:val="0"/>
          <w:numId w:val="5"/>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lastRenderedPageBreak/>
        <w:t xml:space="preserve">Pollution severity was derived using </w:t>
      </w:r>
      <w:r w:rsidRPr="003A6E84">
        <w:rPr>
          <w:rFonts w:eastAsia="Times New Roman" w:cstheme="minorHAnsi"/>
          <w:b/>
          <w:bCs/>
          <w:kern w:val="0"/>
          <w:sz w:val="24"/>
          <w:szCs w:val="24"/>
          <w:lang w:eastAsia="en-IN"/>
          <w14:ligatures w14:val="none"/>
        </w:rPr>
        <w:t>CO₂ Emissions (in MT)</w:t>
      </w:r>
      <w:r w:rsidRPr="003A6E84">
        <w:rPr>
          <w:rFonts w:eastAsia="Times New Roman" w:cstheme="minorHAnsi"/>
          <w:kern w:val="0"/>
          <w:sz w:val="24"/>
          <w:szCs w:val="24"/>
          <w:lang w:eastAsia="en-IN"/>
          <w14:ligatures w14:val="none"/>
        </w:rPr>
        <w:t>.</w:t>
      </w:r>
    </w:p>
    <w:p w14:paraId="2E904571" w14:textId="77777777" w:rsidR="00E43D68" w:rsidRPr="003A6E84" w:rsidRDefault="00E43D68" w:rsidP="00E43D68">
      <w:pPr>
        <w:numPr>
          <w:ilvl w:val="0"/>
          <w:numId w:val="5"/>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Quantile-based discretization was applied to classify pollution levels into Low, Medium, and High categories.</w:t>
      </w:r>
    </w:p>
    <w:p w14:paraId="6A139D99" w14:textId="7F566777" w:rsidR="00E43D68" w:rsidRPr="003A6E84" w:rsidRDefault="00E43D68" w:rsidP="00E43D68">
      <w:p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 xml:space="preserve">At the end of Phase 1, a clean and well-structured dataset was obtained for classification </w:t>
      </w:r>
      <w:proofErr w:type="spellStart"/>
      <w:r w:rsidRPr="003A6E84">
        <w:rPr>
          <w:rFonts w:eastAsia="Times New Roman" w:cstheme="minorHAnsi"/>
          <w:kern w:val="0"/>
          <w:sz w:val="24"/>
          <w:szCs w:val="24"/>
          <w:lang w:eastAsia="en-IN"/>
          <w14:ligatures w14:val="none"/>
        </w:rPr>
        <w:t>modeling</w:t>
      </w:r>
      <w:proofErr w:type="spellEnd"/>
      <w:r w:rsidRPr="003A6E84">
        <w:rPr>
          <w:rFonts w:eastAsia="Times New Roman" w:cstheme="minorHAnsi"/>
          <w:kern w:val="0"/>
          <w:sz w:val="24"/>
          <w:szCs w:val="24"/>
          <w:lang w:eastAsia="en-IN"/>
          <w14:ligatures w14:val="none"/>
        </w:rPr>
        <w:t>.</w:t>
      </w:r>
    </w:p>
    <w:p w14:paraId="0D91E840" w14:textId="77777777" w:rsidR="00E43D68" w:rsidRPr="003A6E84" w:rsidRDefault="00E43D68" w:rsidP="00E43D68">
      <w:pPr>
        <w:spacing w:before="100" w:beforeAutospacing="1" w:after="100" w:afterAutospacing="1" w:line="240" w:lineRule="auto"/>
        <w:outlineLvl w:val="1"/>
        <w:rPr>
          <w:rFonts w:eastAsia="Times New Roman" w:cstheme="minorHAnsi"/>
          <w:b/>
          <w:bCs/>
          <w:kern w:val="0"/>
          <w:sz w:val="36"/>
          <w:szCs w:val="36"/>
          <w:lang w:eastAsia="en-IN"/>
          <w14:ligatures w14:val="none"/>
        </w:rPr>
      </w:pPr>
      <w:r w:rsidRPr="003A6E84">
        <w:rPr>
          <w:rFonts w:eastAsia="Times New Roman" w:cstheme="minorHAnsi"/>
          <w:b/>
          <w:bCs/>
          <w:kern w:val="0"/>
          <w:sz w:val="36"/>
          <w:szCs w:val="36"/>
          <w:lang w:eastAsia="en-IN"/>
          <w14:ligatures w14:val="none"/>
        </w:rPr>
        <w:t>5. Phase 2 – Classification Models</w:t>
      </w:r>
    </w:p>
    <w:p w14:paraId="3187A7C8" w14:textId="77777777" w:rsidR="00E43D68" w:rsidRPr="003A6E84" w:rsidRDefault="00E43D68" w:rsidP="00E43D68">
      <w:p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In this phase, three supervised machine learning algorithms were implemented and evaluated.</w:t>
      </w:r>
    </w:p>
    <w:p w14:paraId="3C3C76E7" w14:textId="77777777" w:rsidR="00E43D68" w:rsidRPr="003A6E84" w:rsidRDefault="00E43D68" w:rsidP="00E43D68">
      <w:p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3A6E84">
        <w:rPr>
          <w:rFonts w:eastAsia="Times New Roman" w:cstheme="minorHAnsi"/>
          <w:b/>
          <w:bCs/>
          <w:kern w:val="0"/>
          <w:sz w:val="27"/>
          <w:szCs w:val="27"/>
          <w:lang w:eastAsia="en-IN"/>
          <w14:ligatures w14:val="none"/>
        </w:rPr>
        <w:t>5.1 Naive Bayes Classifier</w:t>
      </w:r>
    </w:p>
    <w:p w14:paraId="76AA4E30" w14:textId="77777777" w:rsidR="00E43D68" w:rsidRPr="003A6E84" w:rsidRDefault="00E43D68" w:rsidP="00E43D68">
      <w:p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Naive Bayes is a probabilistic classifier based on Bayes’ theorem. It is computationally efficient and performs well on large datasets.</w:t>
      </w:r>
    </w:p>
    <w:p w14:paraId="7E867235" w14:textId="77777777" w:rsidR="00E43D68" w:rsidRPr="003A6E84" w:rsidRDefault="00E43D68" w:rsidP="00E43D68">
      <w:p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b/>
          <w:bCs/>
          <w:kern w:val="0"/>
          <w:sz w:val="24"/>
          <w:szCs w:val="24"/>
          <w:lang w:eastAsia="en-IN"/>
          <w14:ligatures w14:val="none"/>
        </w:rPr>
        <w:t>Evaluation Metrics:</w:t>
      </w:r>
    </w:p>
    <w:p w14:paraId="06D85551" w14:textId="77777777" w:rsidR="00E43D68" w:rsidRPr="003A6E84" w:rsidRDefault="00E43D68" w:rsidP="00E43D68">
      <w:pPr>
        <w:numPr>
          <w:ilvl w:val="0"/>
          <w:numId w:val="6"/>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Accuracy</w:t>
      </w:r>
    </w:p>
    <w:p w14:paraId="344DB3DB" w14:textId="77777777" w:rsidR="00E43D68" w:rsidRPr="003A6E84" w:rsidRDefault="00E43D68" w:rsidP="00E43D68">
      <w:pPr>
        <w:numPr>
          <w:ilvl w:val="0"/>
          <w:numId w:val="6"/>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Confusion Matrix</w:t>
      </w:r>
    </w:p>
    <w:p w14:paraId="23F9B193" w14:textId="77777777" w:rsidR="00E43D68" w:rsidRPr="003A6E84" w:rsidRDefault="00E43D68" w:rsidP="00E43D68">
      <w:pPr>
        <w:numPr>
          <w:ilvl w:val="0"/>
          <w:numId w:val="6"/>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Precision, Recall, and F1-score</w:t>
      </w:r>
    </w:p>
    <w:p w14:paraId="306A5128" w14:textId="39927DBB" w:rsidR="00E43D68" w:rsidRPr="003A6E84" w:rsidRDefault="00E43D68" w:rsidP="00E43D68">
      <w:pPr>
        <w:spacing w:before="100" w:beforeAutospacing="1" w:after="100" w:afterAutospacing="1" w:line="240" w:lineRule="auto"/>
        <w:ind w:left="360"/>
        <w:rPr>
          <w:rFonts w:eastAsia="Times New Roman" w:cstheme="minorHAnsi"/>
          <w:kern w:val="0"/>
          <w:sz w:val="24"/>
          <w:szCs w:val="24"/>
          <w:lang w:eastAsia="en-IN"/>
          <w14:ligatures w14:val="none"/>
        </w:rPr>
      </w:pPr>
      <w:r w:rsidRPr="003A6E84">
        <w:rPr>
          <w:rFonts w:eastAsia="Times New Roman" w:cstheme="minorHAnsi"/>
          <w:noProof/>
          <w:kern w:val="0"/>
          <w:sz w:val="24"/>
          <w:szCs w:val="24"/>
          <w:lang w:eastAsia="en-IN"/>
        </w:rPr>
        <w:lastRenderedPageBreak/>
        <w:drawing>
          <wp:inline distT="0" distB="0" distL="0" distR="0" wp14:anchorId="5F8ED00A" wp14:editId="4A8C4530">
            <wp:extent cx="3444538" cy="1950889"/>
            <wp:effectExtent l="0" t="0" r="3810" b="0"/>
            <wp:docPr id="4331892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89246" name="Picture 433189246"/>
                    <pic:cNvPicPr/>
                  </pic:nvPicPr>
                  <pic:blipFill>
                    <a:blip r:embed="rId5">
                      <a:extLst>
                        <a:ext uri="{28A0092B-C50C-407E-A947-70E740481C1C}">
                          <a14:useLocalDpi xmlns:a14="http://schemas.microsoft.com/office/drawing/2010/main" val="0"/>
                        </a:ext>
                      </a:extLst>
                    </a:blip>
                    <a:stretch>
                      <a:fillRect/>
                    </a:stretch>
                  </pic:blipFill>
                  <pic:spPr>
                    <a:xfrm>
                      <a:off x="0" y="0"/>
                      <a:ext cx="3444538" cy="1950889"/>
                    </a:xfrm>
                    <a:prstGeom prst="rect">
                      <a:avLst/>
                    </a:prstGeom>
                  </pic:spPr>
                </pic:pic>
              </a:graphicData>
            </a:graphic>
          </wp:inline>
        </w:drawing>
      </w:r>
      <w:r w:rsidRPr="003A6E84">
        <w:rPr>
          <w:rFonts w:eastAsia="Times New Roman" w:cstheme="minorHAnsi"/>
          <w:noProof/>
          <w:kern w:val="0"/>
          <w:sz w:val="24"/>
          <w:szCs w:val="24"/>
          <w:lang w:eastAsia="en-IN"/>
        </w:rPr>
        <w:drawing>
          <wp:inline distT="0" distB="0" distL="0" distR="0" wp14:anchorId="43EE3B23" wp14:editId="3DA05290">
            <wp:extent cx="4846330" cy="4160528"/>
            <wp:effectExtent l="0" t="0" r="0" b="0"/>
            <wp:docPr id="7120141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14111" name="Picture 712014111"/>
                    <pic:cNvPicPr/>
                  </pic:nvPicPr>
                  <pic:blipFill>
                    <a:blip r:embed="rId6">
                      <a:extLst>
                        <a:ext uri="{28A0092B-C50C-407E-A947-70E740481C1C}">
                          <a14:useLocalDpi xmlns:a14="http://schemas.microsoft.com/office/drawing/2010/main" val="0"/>
                        </a:ext>
                      </a:extLst>
                    </a:blip>
                    <a:stretch>
                      <a:fillRect/>
                    </a:stretch>
                  </pic:blipFill>
                  <pic:spPr>
                    <a:xfrm>
                      <a:off x="0" y="0"/>
                      <a:ext cx="4846330" cy="4160528"/>
                    </a:xfrm>
                    <a:prstGeom prst="rect">
                      <a:avLst/>
                    </a:prstGeom>
                  </pic:spPr>
                </pic:pic>
              </a:graphicData>
            </a:graphic>
          </wp:inline>
        </w:drawing>
      </w:r>
    </w:p>
    <w:p w14:paraId="4B37F55D" w14:textId="77777777" w:rsidR="00E43D68" w:rsidRPr="003A6E84" w:rsidRDefault="00E43D68" w:rsidP="00E43D68">
      <w:p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3A6E84">
        <w:rPr>
          <w:rFonts w:eastAsia="Times New Roman" w:cstheme="minorHAnsi"/>
          <w:b/>
          <w:bCs/>
          <w:kern w:val="0"/>
          <w:sz w:val="27"/>
          <w:szCs w:val="27"/>
          <w:lang w:eastAsia="en-IN"/>
          <w14:ligatures w14:val="none"/>
        </w:rPr>
        <w:t xml:space="preserve">5.2 K-Nearest </w:t>
      </w:r>
      <w:proofErr w:type="spellStart"/>
      <w:r w:rsidRPr="003A6E84">
        <w:rPr>
          <w:rFonts w:eastAsia="Times New Roman" w:cstheme="minorHAnsi"/>
          <w:b/>
          <w:bCs/>
          <w:kern w:val="0"/>
          <w:sz w:val="27"/>
          <w:szCs w:val="27"/>
          <w:lang w:eastAsia="en-IN"/>
          <w14:ligatures w14:val="none"/>
        </w:rPr>
        <w:t>Neighbors</w:t>
      </w:r>
      <w:proofErr w:type="spellEnd"/>
      <w:r w:rsidRPr="003A6E84">
        <w:rPr>
          <w:rFonts w:eastAsia="Times New Roman" w:cstheme="minorHAnsi"/>
          <w:b/>
          <w:bCs/>
          <w:kern w:val="0"/>
          <w:sz w:val="27"/>
          <w:szCs w:val="27"/>
          <w:lang w:eastAsia="en-IN"/>
          <w14:ligatures w14:val="none"/>
        </w:rPr>
        <w:t xml:space="preserve"> (KNN)</w:t>
      </w:r>
    </w:p>
    <w:p w14:paraId="3CCCBCEA" w14:textId="77777777" w:rsidR="00E43D68" w:rsidRPr="003A6E84" w:rsidRDefault="00E43D68" w:rsidP="00E43D68">
      <w:p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 xml:space="preserve">KNN is a distance-based classification algorithm that assigns class labels based on the majority class among nearest </w:t>
      </w:r>
      <w:proofErr w:type="spellStart"/>
      <w:r w:rsidRPr="003A6E84">
        <w:rPr>
          <w:rFonts w:eastAsia="Times New Roman" w:cstheme="minorHAnsi"/>
          <w:kern w:val="0"/>
          <w:sz w:val="24"/>
          <w:szCs w:val="24"/>
          <w:lang w:eastAsia="en-IN"/>
          <w14:ligatures w14:val="none"/>
        </w:rPr>
        <w:t>neighbors</w:t>
      </w:r>
      <w:proofErr w:type="spellEnd"/>
      <w:r w:rsidRPr="003A6E84">
        <w:rPr>
          <w:rFonts w:eastAsia="Times New Roman" w:cstheme="minorHAnsi"/>
          <w:kern w:val="0"/>
          <w:sz w:val="24"/>
          <w:szCs w:val="24"/>
          <w:lang w:eastAsia="en-IN"/>
          <w14:ligatures w14:val="none"/>
        </w:rPr>
        <w:t xml:space="preserve">. Different values of K were tested to identify the optimal number of </w:t>
      </w:r>
      <w:proofErr w:type="spellStart"/>
      <w:r w:rsidRPr="003A6E84">
        <w:rPr>
          <w:rFonts w:eastAsia="Times New Roman" w:cstheme="minorHAnsi"/>
          <w:kern w:val="0"/>
          <w:sz w:val="24"/>
          <w:szCs w:val="24"/>
          <w:lang w:eastAsia="en-IN"/>
          <w14:ligatures w14:val="none"/>
        </w:rPr>
        <w:t>neighbors</w:t>
      </w:r>
      <w:proofErr w:type="spellEnd"/>
      <w:r w:rsidRPr="003A6E84">
        <w:rPr>
          <w:rFonts w:eastAsia="Times New Roman" w:cstheme="minorHAnsi"/>
          <w:kern w:val="0"/>
          <w:sz w:val="24"/>
          <w:szCs w:val="24"/>
          <w:lang w:eastAsia="en-IN"/>
          <w14:ligatures w14:val="none"/>
        </w:rPr>
        <w:t>.</w:t>
      </w:r>
    </w:p>
    <w:p w14:paraId="15782577" w14:textId="77777777" w:rsidR="00E43D68" w:rsidRPr="003A6E84" w:rsidRDefault="00E43D68" w:rsidP="00E43D68">
      <w:p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b/>
          <w:bCs/>
          <w:kern w:val="0"/>
          <w:sz w:val="24"/>
          <w:szCs w:val="24"/>
          <w:lang w:eastAsia="en-IN"/>
          <w14:ligatures w14:val="none"/>
        </w:rPr>
        <w:t>Evaluation Metrics:</w:t>
      </w:r>
    </w:p>
    <w:p w14:paraId="3D421282" w14:textId="77777777" w:rsidR="00E43D68" w:rsidRPr="003A6E84" w:rsidRDefault="00E43D68" w:rsidP="00E43D68">
      <w:pPr>
        <w:numPr>
          <w:ilvl w:val="0"/>
          <w:numId w:val="7"/>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Accuracy</w:t>
      </w:r>
    </w:p>
    <w:p w14:paraId="2ACCDB9F" w14:textId="77777777" w:rsidR="00E43D68" w:rsidRPr="003A6E84" w:rsidRDefault="00E43D68" w:rsidP="00E43D68">
      <w:pPr>
        <w:numPr>
          <w:ilvl w:val="0"/>
          <w:numId w:val="7"/>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Confusion Matrix</w:t>
      </w:r>
    </w:p>
    <w:p w14:paraId="101226CD" w14:textId="77777777" w:rsidR="00E43D68" w:rsidRPr="003A6E84" w:rsidRDefault="00E43D68" w:rsidP="00E43D68">
      <w:pPr>
        <w:numPr>
          <w:ilvl w:val="0"/>
          <w:numId w:val="7"/>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Precision, Recall, and F1-score</w:t>
      </w:r>
    </w:p>
    <w:p w14:paraId="52CD6E9A" w14:textId="30685A5F" w:rsidR="00E43D68" w:rsidRPr="003A6E84" w:rsidRDefault="00E43D68" w:rsidP="00E43D68">
      <w:pPr>
        <w:spacing w:before="100" w:beforeAutospacing="1" w:after="100" w:afterAutospacing="1" w:line="240" w:lineRule="auto"/>
        <w:ind w:left="360"/>
        <w:rPr>
          <w:rFonts w:eastAsia="Times New Roman" w:cstheme="minorHAnsi"/>
          <w:kern w:val="0"/>
          <w:sz w:val="24"/>
          <w:szCs w:val="24"/>
          <w:lang w:eastAsia="en-IN"/>
          <w14:ligatures w14:val="none"/>
        </w:rPr>
      </w:pPr>
      <w:r w:rsidRPr="003A6E84">
        <w:rPr>
          <w:rFonts w:eastAsia="Times New Roman" w:cstheme="minorHAnsi"/>
          <w:noProof/>
          <w:kern w:val="0"/>
          <w:sz w:val="24"/>
          <w:szCs w:val="24"/>
          <w:lang w:eastAsia="en-IN"/>
        </w:rPr>
        <w:lastRenderedPageBreak/>
        <w:drawing>
          <wp:inline distT="0" distB="0" distL="0" distR="0" wp14:anchorId="035E5898" wp14:editId="0D1AEC77">
            <wp:extent cx="3482642" cy="1928027"/>
            <wp:effectExtent l="0" t="0" r="3810" b="0"/>
            <wp:docPr id="18141968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96848" name="Picture 1814196848"/>
                    <pic:cNvPicPr/>
                  </pic:nvPicPr>
                  <pic:blipFill>
                    <a:blip r:embed="rId7">
                      <a:extLst>
                        <a:ext uri="{28A0092B-C50C-407E-A947-70E740481C1C}">
                          <a14:useLocalDpi xmlns:a14="http://schemas.microsoft.com/office/drawing/2010/main" val="0"/>
                        </a:ext>
                      </a:extLst>
                    </a:blip>
                    <a:stretch>
                      <a:fillRect/>
                    </a:stretch>
                  </pic:blipFill>
                  <pic:spPr>
                    <a:xfrm>
                      <a:off x="0" y="0"/>
                      <a:ext cx="3482642" cy="1928027"/>
                    </a:xfrm>
                    <a:prstGeom prst="rect">
                      <a:avLst/>
                    </a:prstGeom>
                  </pic:spPr>
                </pic:pic>
              </a:graphicData>
            </a:graphic>
          </wp:inline>
        </w:drawing>
      </w:r>
      <w:r w:rsidRPr="003A6E84">
        <w:rPr>
          <w:rFonts w:eastAsia="Times New Roman" w:cstheme="minorHAnsi"/>
          <w:noProof/>
          <w:kern w:val="0"/>
          <w:sz w:val="24"/>
          <w:szCs w:val="24"/>
          <w:lang w:eastAsia="en-IN"/>
        </w:rPr>
        <w:drawing>
          <wp:inline distT="0" distB="0" distL="0" distR="0" wp14:anchorId="2E5FB0D3" wp14:editId="5CEE3771">
            <wp:extent cx="4206605" cy="3696020"/>
            <wp:effectExtent l="0" t="0" r="3810" b="0"/>
            <wp:docPr id="7973156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315689" name="Picture 797315689"/>
                    <pic:cNvPicPr/>
                  </pic:nvPicPr>
                  <pic:blipFill>
                    <a:blip r:embed="rId8">
                      <a:extLst>
                        <a:ext uri="{28A0092B-C50C-407E-A947-70E740481C1C}">
                          <a14:useLocalDpi xmlns:a14="http://schemas.microsoft.com/office/drawing/2010/main" val="0"/>
                        </a:ext>
                      </a:extLst>
                    </a:blip>
                    <a:stretch>
                      <a:fillRect/>
                    </a:stretch>
                  </pic:blipFill>
                  <pic:spPr>
                    <a:xfrm>
                      <a:off x="0" y="0"/>
                      <a:ext cx="4206605" cy="3696020"/>
                    </a:xfrm>
                    <a:prstGeom prst="rect">
                      <a:avLst/>
                    </a:prstGeom>
                  </pic:spPr>
                </pic:pic>
              </a:graphicData>
            </a:graphic>
          </wp:inline>
        </w:drawing>
      </w:r>
    </w:p>
    <w:p w14:paraId="510F8F9A" w14:textId="77777777" w:rsidR="00E43D68" w:rsidRPr="003A6E84" w:rsidRDefault="00E43D68" w:rsidP="00E43D68">
      <w:p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3A6E84">
        <w:rPr>
          <w:rFonts w:eastAsia="Times New Roman" w:cstheme="minorHAnsi"/>
          <w:b/>
          <w:bCs/>
          <w:kern w:val="0"/>
          <w:sz w:val="27"/>
          <w:szCs w:val="27"/>
          <w:lang w:eastAsia="en-IN"/>
          <w14:ligatures w14:val="none"/>
        </w:rPr>
        <w:t>5.3 Decision Tree Classifier</w:t>
      </w:r>
    </w:p>
    <w:p w14:paraId="5D04EE0C" w14:textId="77777777" w:rsidR="00E43D68" w:rsidRPr="003A6E84" w:rsidRDefault="00E43D68" w:rsidP="00E43D68">
      <w:p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The Decision Tree classifier uses rule-based decisions to classify pollution severity. Hyperparameters such as maximum depth and minimum samples split were tuned to avoid overfitting.</w:t>
      </w:r>
    </w:p>
    <w:p w14:paraId="212D19CE" w14:textId="77777777" w:rsidR="00E43D68" w:rsidRPr="003A6E84" w:rsidRDefault="00E43D68" w:rsidP="00E43D68">
      <w:p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b/>
          <w:bCs/>
          <w:kern w:val="0"/>
          <w:sz w:val="24"/>
          <w:szCs w:val="24"/>
          <w:lang w:eastAsia="en-IN"/>
          <w14:ligatures w14:val="none"/>
        </w:rPr>
        <w:t>Evaluation Metrics:</w:t>
      </w:r>
    </w:p>
    <w:p w14:paraId="5A43A656" w14:textId="77777777" w:rsidR="00E43D68" w:rsidRPr="003A6E84" w:rsidRDefault="00E43D68" w:rsidP="00E43D68">
      <w:pPr>
        <w:numPr>
          <w:ilvl w:val="0"/>
          <w:numId w:val="8"/>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Accuracy</w:t>
      </w:r>
    </w:p>
    <w:p w14:paraId="70511B6A" w14:textId="77777777" w:rsidR="00E43D68" w:rsidRPr="003A6E84" w:rsidRDefault="00E43D68" w:rsidP="00E43D68">
      <w:pPr>
        <w:numPr>
          <w:ilvl w:val="0"/>
          <w:numId w:val="8"/>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Confusion Matrix</w:t>
      </w:r>
    </w:p>
    <w:p w14:paraId="72959A1B" w14:textId="77777777" w:rsidR="00E43D68" w:rsidRPr="003A6E84" w:rsidRDefault="00E43D68" w:rsidP="00E43D68">
      <w:pPr>
        <w:numPr>
          <w:ilvl w:val="0"/>
          <w:numId w:val="8"/>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Precision, Recall, and F1-score</w:t>
      </w:r>
    </w:p>
    <w:p w14:paraId="08BBF059" w14:textId="382BD5FA" w:rsidR="00E43D68" w:rsidRPr="003A6E84" w:rsidRDefault="00E43D68" w:rsidP="00E43D68">
      <w:pPr>
        <w:spacing w:before="100" w:beforeAutospacing="1" w:after="100" w:afterAutospacing="1" w:line="240" w:lineRule="auto"/>
        <w:ind w:left="360"/>
        <w:rPr>
          <w:rFonts w:eastAsia="Times New Roman" w:cstheme="minorHAnsi"/>
          <w:kern w:val="0"/>
          <w:sz w:val="24"/>
          <w:szCs w:val="24"/>
          <w:lang w:eastAsia="en-IN"/>
          <w14:ligatures w14:val="none"/>
        </w:rPr>
      </w:pPr>
      <w:r w:rsidRPr="003A6E84">
        <w:rPr>
          <w:rFonts w:eastAsia="Times New Roman" w:cstheme="minorHAnsi"/>
          <w:noProof/>
          <w:kern w:val="0"/>
          <w:sz w:val="24"/>
          <w:szCs w:val="24"/>
          <w:lang w:eastAsia="en-IN"/>
        </w:rPr>
        <w:lastRenderedPageBreak/>
        <w:drawing>
          <wp:inline distT="0" distB="0" distL="0" distR="0" wp14:anchorId="3B48FC6C" wp14:editId="77D23843">
            <wp:extent cx="3482642" cy="1905165"/>
            <wp:effectExtent l="0" t="0" r="3810" b="0"/>
            <wp:docPr id="9494154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15483" name="Picture 949415483"/>
                    <pic:cNvPicPr/>
                  </pic:nvPicPr>
                  <pic:blipFill>
                    <a:blip r:embed="rId9">
                      <a:extLst>
                        <a:ext uri="{28A0092B-C50C-407E-A947-70E740481C1C}">
                          <a14:useLocalDpi xmlns:a14="http://schemas.microsoft.com/office/drawing/2010/main" val="0"/>
                        </a:ext>
                      </a:extLst>
                    </a:blip>
                    <a:stretch>
                      <a:fillRect/>
                    </a:stretch>
                  </pic:blipFill>
                  <pic:spPr>
                    <a:xfrm>
                      <a:off x="0" y="0"/>
                      <a:ext cx="3482642" cy="1905165"/>
                    </a:xfrm>
                    <a:prstGeom prst="rect">
                      <a:avLst/>
                    </a:prstGeom>
                  </pic:spPr>
                </pic:pic>
              </a:graphicData>
            </a:graphic>
          </wp:inline>
        </w:drawing>
      </w:r>
      <w:r w:rsidRPr="003A6E84">
        <w:rPr>
          <w:rFonts w:eastAsia="Times New Roman" w:cstheme="minorHAnsi"/>
          <w:noProof/>
          <w:kern w:val="0"/>
          <w:sz w:val="24"/>
          <w:szCs w:val="24"/>
          <w:lang w:eastAsia="en-IN"/>
        </w:rPr>
        <w:drawing>
          <wp:inline distT="0" distB="0" distL="0" distR="0" wp14:anchorId="04BCB39D" wp14:editId="08B3E12D">
            <wp:extent cx="4846330" cy="4160528"/>
            <wp:effectExtent l="0" t="0" r="0" b="0"/>
            <wp:docPr id="13349205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20547" name="Picture 1334920547"/>
                    <pic:cNvPicPr/>
                  </pic:nvPicPr>
                  <pic:blipFill>
                    <a:blip r:embed="rId10">
                      <a:extLst>
                        <a:ext uri="{28A0092B-C50C-407E-A947-70E740481C1C}">
                          <a14:useLocalDpi xmlns:a14="http://schemas.microsoft.com/office/drawing/2010/main" val="0"/>
                        </a:ext>
                      </a:extLst>
                    </a:blip>
                    <a:stretch>
                      <a:fillRect/>
                    </a:stretch>
                  </pic:blipFill>
                  <pic:spPr>
                    <a:xfrm>
                      <a:off x="0" y="0"/>
                      <a:ext cx="4846330" cy="4160528"/>
                    </a:xfrm>
                    <a:prstGeom prst="rect">
                      <a:avLst/>
                    </a:prstGeom>
                  </pic:spPr>
                </pic:pic>
              </a:graphicData>
            </a:graphic>
          </wp:inline>
        </w:drawing>
      </w:r>
    </w:p>
    <w:p w14:paraId="780E143A" w14:textId="77777777" w:rsidR="00E43D68" w:rsidRPr="003A6E84" w:rsidRDefault="00E43D68" w:rsidP="00E43D68">
      <w:pPr>
        <w:spacing w:before="100" w:beforeAutospacing="1" w:after="100" w:afterAutospacing="1" w:line="240" w:lineRule="auto"/>
        <w:outlineLvl w:val="1"/>
        <w:rPr>
          <w:rFonts w:eastAsia="Times New Roman" w:cstheme="minorHAnsi"/>
          <w:b/>
          <w:bCs/>
          <w:kern w:val="0"/>
          <w:sz w:val="36"/>
          <w:szCs w:val="36"/>
          <w:lang w:eastAsia="en-IN"/>
          <w14:ligatures w14:val="none"/>
        </w:rPr>
      </w:pPr>
      <w:r w:rsidRPr="003A6E84">
        <w:rPr>
          <w:rFonts w:eastAsia="Times New Roman" w:cstheme="minorHAnsi"/>
          <w:b/>
          <w:bCs/>
          <w:kern w:val="0"/>
          <w:sz w:val="36"/>
          <w:szCs w:val="36"/>
          <w:lang w:eastAsia="en-IN"/>
          <w14:ligatures w14:val="none"/>
        </w:rPr>
        <w:t>6. Phase 3 – Model Comparison and Analysis</w:t>
      </w:r>
    </w:p>
    <w:p w14:paraId="4F2AE6D0" w14:textId="77777777" w:rsidR="00E43D68" w:rsidRPr="003A6E84" w:rsidRDefault="00E43D68" w:rsidP="00E43D68">
      <w:p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The performance of all three models was compared based on accuracy and classification behavior.</w:t>
      </w:r>
    </w:p>
    <w:p w14:paraId="7FA768F7" w14:textId="74BA00FB" w:rsidR="00E43D68" w:rsidRPr="003A6E84" w:rsidRDefault="00E43D68" w:rsidP="00E43D68">
      <w:p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noProof/>
          <w:kern w:val="0"/>
          <w:sz w:val="24"/>
          <w:szCs w:val="24"/>
          <w:lang w:eastAsia="en-IN"/>
        </w:rPr>
        <w:drawing>
          <wp:inline distT="0" distB="0" distL="0" distR="0" wp14:anchorId="1EC4A57C" wp14:editId="790D39AB">
            <wp:extent cx="1577477" cy="937341"/>
            <wp:effectExtent l="0" t="0" r="3810" b="0"/>
            <wp:docPr id="467230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30730" name="Picture 467230730"/>
                    <pic:cNvPicPr/>
                  </pic:nvPicPr>
                  <pic:blipFill>
                    <a:blip r:embed="rId11">
                      <a:extLst>
                        <a:ext uri="{28A0092B-C50C-407E-A947-70E740481C1C}">
                          <a14:useLocalDpi xmlns:a14="http://schemas.microsoft.com/office/drawing/2010/main" val="0"/>
                        </a:ext>
                      </a:extLst>
                    </a:blip>
                    <a:stretch>
                      <a:fillRect/>
                    </a:stretch>
                  </pic:blipFill>
                  <pic:spPr>
                    <a:xfrm>
                      <a:off x="0" y="0"/>
                      <a:ext cx="1577477" cy="937341"/>
                    </a:xfrm>
                    <a:prstGeom prst="rect">
                      <a:avLst/>
                    </a:prstGeom>
                  </pic:spPr>
                </pic:pic>
              </a:graphicData>
            </a:graphic>
          </wp:inline>
        </w:drawing>
      </w:r>
    </w:p>
    <w:p w14:paraId="789DF97F" w14:textId="637F2A24" w:rsidR="00E43D68" w:rsidRPr="003A6E84" w:rsidRDefault="00E43D68" w:rsidP="00E43D68">
      <w:p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noProof/>
          <w:kern w:val="0"/>
          <w:sz w:val="24"/>
          <w:szCs w:val="24"/>
          <w:lang w:eastAsia="en-IN"/>
        </w:rPr>
        <w:lastRenderedPageBreak/>
        <w:drawing>
          <wp:inline distT="0" distB="0" distL="0" distR="0" wp14:anchorId="23391370" wp14:editId="0B2AA519">
            <wp:extent cx="4901194" cy="3593599"/>
            <wp:effectExtent l="0" t="0" r="0" b="6985"/>
            <wp:docPr id="2031603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03643" name="Picture 2031603643"/>
                    <pic:cNvPicPr/>
                  </pic:nvPicPr>
                  <pic:blipFill>
                    <a:blip r:embed="rId12">
                      <a:extLst>
                        <a:ext uri="{28A0092B-C50C-407E-A947-70E740481C1C}">
                          <a14:useLocalDpi xmlns:a14="http://schemas.microsoft.com/office/drawing/2010/main" val="0"/>
                        </a:ext>
                      </a:extLst>
                    </a:blip>
                    <a:stretch>
                      <a:fillRect/>
                    </a:stretch>
                  </pic:blipFill>
                  <pic:spPr>
                    <a:xfrm>
                      <a:off x="0" y="0"/>
                      <a:ext cx="4901194" cy="3593599"/>
                    </a:xfrm>
                    <a:prstGeom prst="rect">
                      <a:avLst/>
                    </a:prstGeom>
                  </pic:spPr>
                </pic:pic>
              </a:graphicData>
            </a:graphic>
          </wp:inline>
        </w:drawing>
      </w:r>
    </w:p>
    <w:p w14:paraId="4259129D" w14:textId="46F0D9F4" w:rsidR="00E43D68" w:rsidRPr="003A6E84" w:rsidRDefault="00E43D68" w:rsidP="00E43D68">
      <w:p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The comparison highlights the strengths and limitations of each model and helps identify the most suitable classifier for pollution severity prediction.</w:t>
      </w:r>
    </w:p>
    <w:p w14:paraId="6E2BF91C" w14:textId="77777777" w:rsidR="00E43D68" w:rsidRPr="003A6E84" w:rsidRDefault="00E43D68" w:rsidP="00E43D68">
      <w:pPr>
        <w:spacing w:before="100" w:beforeAutospacing="1" w:after="100" w:afterAutospacing="1" w:line="240" w:lineRule="auto"/>
        <w:outlineLvl w:val="1"/>
        <w:rPr>
          <w:rFonts w:eastAsia="Times New Roman" w:cstheme="minorHAnsi"/>
          <w:b/>
          <w:bCs/>
          <w:kern w:val="0"/>
          <w:sz w:val="36"/>
          <w:szCs w:val="36"/>
          <w:lang w:eastAsia="en-IN"/>
          <w14:ligatures w14:val="none"/>
        </w:rPr>
      </w:pPr>
      <w:r w:rsidRPr="003A6E84">
        <w:rPr>
          <w:rFonts w:eastAsia="Times New Roman" w:cstheme="minorHAnsi"/>
          <w:b/>
          <w:bCs/>
          <w:kern w:val="0"/>
          <w:sz w:val="36"/>
          <w:szCs w:val="36"/>
          <w:lang w:eastAsia="en-IN"/>
          <w14:ligatures w14:val="none"/>
        </w:rPr>
        <w:t>7. Key Findings</w:t>
      </w:r>
    </w:p>
    <w:p w14:paraId="28008C7A" w14:textId="77777777" w:rsidR="00E43D68" w:rsidRPr="003A6E84" w:rsidRDefault="00E43D68" w:rsidP="00E43D68">
      <w:pPr>
        <w:numPr>
          <w:ilvl w:val="0"/>
          <w:numId w:val="9"/>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 xml:space="preserve">Countries with higher CO₂ emissions are predominantly classified under </w:t>
      </w:r>
      <w:r w:rsidRPr="003A6E84">
        <w:rPr>
          <w:rFonts w:eastAsia="Times New Roman" w:cstheme="minorHAnsi"/>
          <w:b/>
          <w:bCs/>
          <w:kern w:val="0"/>
          <w:sz w:val="24"/>
          <w:szCs w:val="24"/>
          <w:lang w:eastAsia="en-IN"/>
          <w14:ligatures w14:val="none"/>
        </w:rPr>
        <w:t>High pollution severity</w:t>
      </w:r>
      <w:r w:rsidRPr="003A6E84">
        <w:rPr>
          <w:rFonts w:eastAsia="Times New Roman" w:cstheme="minorHAnsi"/>
          <w:kern w:val="0"/>
          <w:sz w:val="24"/>
          <w:szCs w:val="24"/>
          <w:lang w:eastAsia="en-IN"/>
          <w14:ligatures w14:val="none"/>
        </w:rPr>
        <w:t>.</w:t>
      </w:r>
    </w:p>
    <w:p w14:paraId="3819EDFA" w14:textId="77777777" w:rsidR="00E43D68" w:rsidRPr="003A6E84" w:rsidRDefault="00E43D68" w:rsidP="00E43D68">
      <w:pPr>
        <w:numPr>
          <w:ilvl w:val="0"/>
          <w:numId w:val="9"/>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Energy consumption shows a strong relationship with pollution levels.</w:t>
      </w:r>
    </w:p>
    <w:p w14:paraId="55CB5880" w14:textId="77777777" w:rsidR="00E43D68" w:rsidRPr="003A6E84" w:rsidRDefault="00E43D68" w:rsidP="00E43D68">
      <w:pPr>
        <w:numPr>
          <w:ilvl w:val="0"/>
          <w:numId w:val="9"/>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Feature scaling significantly improves the performance of KNN.</w:t>
      </w:r>
    </w:p>
    <w:p w14:paraId="5CA68E9A" w14:textId="2B5A12F4" w:rsidR="00E43D68" w:rsidRPr="003A6E84" w:rsidRDefault="00E43D68" w:rsidP="00E43D68">
      <w:pPr>
        <w:numPr>
          <w:ilvl w:val="0"/>
          <w:numId w:val="9"/>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Decision Tree models provide better interpretability of pollution-related features.</w:t>
      </w:r>
    </w:p>
    <w:p w14:paraId="7CB99577" w14:textId="77777777" w:rsidR="00E43D68" w:rsidRPr="003A6E84" w:rsidRDefault="00E43D68" w:rsidP="00E43D68">
      <w:pPr>
        <w:spacing w:before="100" w:beforeAutospacing="1" w:after="100" w:afterAutospacing="1" w:line="240" w:lineRule="auto"/>
        <w:outlineLvl w:val="1"/>
        <w:rPr>
          <w:rFonts w:eastAsia="Times New Roman" w:cstheme="minorHAnsi"/>
          <w:b/>
          <w:bCs/>
          <w:kern w:val="0"/>
          <w:sz w:val="36"/>
          <w:szCs w:val="36"/>
          <w:lang w:eastAsia="en-IN"/>
          <w14:ligatures w14:val="none"/>
        </w:rPr>
      </w:pPr>
      <w:r w:rsidRPr="003A6E84">
        <w:rPr>
          <w:rFonts w:eastAsia="Times New Roman" w:cstheme="minorHAnsi"/>
          <w:b/>
          <w:bCs/>
          <w:kern w:val="0"/>
          <w:sz w:val="36"/>
          <w:szCs w:val="36"/>
          <w:lang w:eastAsia="en-IN"/>
          <w14:ligatures w14:val="none"/>
        </w:rPr>
        <w:t>8. Actionable Insights and Recommendations</w:t>
      </w:r>
    </w:p>
    <w:p w14:paraId="76A7E92B" w14:textId="77777777" w:rsidR="00E43D68" w:rsidRPr="003A6E84" w:rsidRDefault="00E43D68" w:rsidP="00E43D68">
      <w:p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Based on the analysis, the following recommendations are proposed:</w:t>
      </w:r>
    </w:p>
    <w:p w14:paraId="22A9090A" w14:textId="77777777" w:rsidR="00E43D68" w:rsidRPr="003A6E84" w:rsidRDefault="00E43D68" w:rsidP="00E43D68">
      <w:pPr>
        <w:numPr>
          <w:ilvl w:val="0"/>
          <w:numId w:val="10"/>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Promote renewable and clean energy sources to reduce CO₂ emissions.</w:t>
      </w:r>
    </w:p>
    <w:p w14:paraId="49CC8632" w14:textId="77777777" w:rsidR="00E43D68" w:rsidRPr="003A6E84" w:rsidRDefault="00E43D68" w:rsidP="00E43D68">
      <w:pPr>
        <w:numPr>
          <w:ilvl w:val="0"/>
          <w:numId w:val="10"/>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Implement strict pollution control policies in high-emission regions.</w:t>
      </w:r>
    </w:p>
    <w:p w14:paraId="46450388" w14:textId="77777777" w:rsidR="00E43D68" w:rsidRPr="003A6E84" w:rsidRDefault="00E43D68" w:rsidP="00E43D68">
      <w:pPr>
        <w:numPr>
          <w:ilvl w:val="0"/>
          <w:numId w:val="10"/>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Encourage energy-efficient technologies in industrial sectors.</w:t>
      </w:r>
    </w:p>
    <w:p w14:paraId="529D6AA4" w14:textId="4A4ECE31" w:rsidR="003716B7" w:rsidRPr="003A6E84" w:rsidRDefault="00E43D68" w:rsidP="003A6E84">
      <w:pPr>
        <w:numPr>
          <w:ilvl w:val="0"/>
          <w:numId w:val="10"/>
        </w:numPr>
        <w:spacing w:before="100" w:beforeAutospacing="1" w:after="100" w:afterAutospacing="1" w:line="240" w:lineRule="auto"/>
        <w:rPr>
          <w:rFonts w:eastAsia="Times New Roman" w:cstheme="minorHAnsi"/>
          <w:kern w:val="0"/>
          <w:sz w:val="24"/>
          <w:szCs w:val="24"/>
          <w:lang w:eastAsia="en-IN"/>
          <w14:ligatures w14:val="none"/>
        </w:rPr>
      </w:pPr>
      <w:r w:rsidRPr="003A6E84">
        <w:rPr>
          <w:rFonts w:eastAsia="Times New Roman" w:cstheme="minorHAnsi"/>
          <w:kern w:val="0"/>
          <w:sz w:val="24"/>
          <w:szCs w:val="24"/>
          <w:lang w:eastAsia="en-IN"/>
          <w14:ligatures w14:val="none"/>
        </w:rPr>
        <w:t>Adopt data-driven environmental monitoring systems for early pollution detection.</w:t>
      </w:r>
    </w:p>
    <w:p w14:paraId="3433CAEE" w14:textId="3513C5F0" w:rsidR="00E43D68" w:rsidRPr="003A6E84" w:rsidRDefault="00E43D68" w:rsidP="00E43D68">
      <w:pPr>
        <w:spacing w:before="100" w:beforeAutospacing="1" w:after="100" w:afterAutospacing="1" w:line="240" w:lineRule="auto"/>
        <w:outlineLvl w:val="1"/>
        <w:rPr>
          <w:rFonts w:eastAsia="Times New Roman" w:cstheme="minorHAnsi"/>
          <w:b/>
          <w:bCs/>
          <w:kern w:val="0"/>
          <w:sz w:val="36"/>
          <w:szCs w:val="36"/>
          <w:lang w:eastAsia="en-IN"/>
          <w14:ligatures w14:val="none"/>
        </w:rPr>
      </w:pPr>
      <w:r w:rsidRPr="003A6E84">
        <w:rPr>
          <w:rFonts w:eastAsia="Times New Roman" w:cstheme="minorHAnsi"/>
          <w:b/>
          <w:bCs/>
          <w:kern w:val="0"/>
          <w:sz w:val="36"/>
          <w:szCs w:val="36"/>
          <w:lang w:eastAsia="en-IN"/>
          <w14:ligatures w14:val="none"/>
        </w:rPr>
        <w:t>9. Conclusion</w:t>
      </w:r>
    </w:p>
    <w:p w14:paraId="26B74746" w14:textId="24F90989" w:rsidR="003A6E84" w:rsidRPr="003A6E84" w:rsidRDefault="003A6E84" w:rsidP="00E43D68">
      <w:pPr>
        <w:spacing w:before="100" w:beforeAutospacing="1" w:after="100" w:afterAutospacing="1" w:line="240" w:lineRule="auto"/>
        <w:outlineLvl w:val="1"/>
        <w:rPr>
          <w:rFonts w:eastAsia="Times New Roman" w:cstheme="minorHAnsi"/>
          <w:b/>
          <w:bCs/>
          <w:kern w:val="0"/>
          <w:sz w:val="36"/>
          <w:szCs w:val="36"/>
          <w:lang w:eastAsia="en-IN"/>
          <w14:ligatures w14:val="none"/>
        </w:rPr>
      </w:pPr>
      <w:r w:rsidRPr="003A6E84">
        <w:rPr>
          <w:rFonts w:cstheme="minorHAnsi"/>
        </w:rPr>
        <w:t xml:space="preserve">This project applied machine learning techniques to analyze global pollution and energy-related data and classify countries into Low, Medium, and High pollution severity categories. After preprocessing the dataset through missing value imputation, label encoding, feature scaling, and quantile-based target creation using CO₂ emissions (in MT), three classifiers were evaluated. The Naive Bayes model achieved an accuracy of </w:t>
      </w:r>
      <w:r w:rsidRPr="003A6E84">
        <w:rPr>
          <w:rStyle w:val="Strong"/>
          <w:rFonts w:cstheme="minorHAnsi"/>
        </w:rPr>
        <w:t>92%</w:t>
      </w:r>
      <w:r w:rsidRPr="003A6E84">
        <w:rPr>
          <w:rFonts w:cstheme="minorHAnsi"/>
        </w:rPr>
        <w:t xml:space="preserve">, providing a strong probabilistic baseline, while the K-Nearest </w:t>
      </w:r>
      <w:proofErr w:type="spellStart"/>
      <w:r w:rsidRPr="003A6E84">
        <w:rPr>
          <w:rFonts w:cstheme="minorHAnsi"/>
        </w:rPr>
        <w:t>Neighbors</w:t>
      </w:r>
      <w:proofErr w:type="spellEnd"/>
      <w:r w:rsidRPr="003A6E84">
        <w:rPr>
          <w:rFonts w:cstheme="minorHAnsi"/>
        </w:rPr>
        <w:t xml:space="preserve"> model achieved </w:t>
      </w:r>
      <w:r w:rsidRPr="003A6E84">
        <w:rPr>
          <w:rStyle w:val="Strong"/>
          <w:rFonts w:cstheme="minorHAnsi"/>
        </w:rPr>
        <w:t>50% accuracy</w:t>
      </w:r>
      <w:r w:rsidRPr="003A6E84">
        <w:rPr>
          <w:rFonts w:cstheme="minorHAnsi"/>
        </w:rPr>
        <w:t xml:space="preserve">, indicating sensitivity to feature scaling and class overlap. The Decision Tree classifier performed best with an accuracy of </w:t>
      </w:r>
      <w:r w:rsidRPr="003A6E84">
        <w:rPr>
          <w:rStyle w:val="Strong"/>
          <w:rFonts w:cstheme="minorHAnsi"/>
        </w:rPr>
        <w:t>97%</w:t>
      </w:r>
      <w:r w:rsidRPr="003A6E84">
        <w:rPr>
          <w:rFonts w:cstheme="minorHAnsi"/>
        </w:rPr>
        <w:t>, effectively capturing non-linear relationships between pollution and energy factors and offering better interpretability. The results indicate that higher CO₂ emissions and energy consumption strongly correlate with high pollution severity. Based on these findings, the study recommends promoting renewable energy adoption, enforcing strict emission control policies, improving industrial energy efficiency, and deploying data-driven pollution monitoring systems to support sustainable environmental management and energy recovery.</w:t>
      </w:r>
    </w:p>
    <w:p w14:paraId="2E1C0587" w14:textId="778DCA51" w:rsidR="00176879" w:rsidRPr="003A6E84" w:rsidRDefault="00176879" w:rsidP="00105788">
      <w:pPr>
        <w:pStyle w:val="NormalWeb"/>
        <w:rPr>
          <w:rFonts w:asciiTheme="minorHAnsi" w:hAnsiTheme="minorHAnsi" w:cstheme="minorHAnsi"/>
        </w:rPr>
      </w:pPr>
    </w:p>
    <w:sectPr w:rsidR="00176879" w:rsidRPr="003A6E84" w:rsidSect="00E43D68">
      <w:pgSz w:w="11906" w:h="16838"/>
      <w:pgMar w:top="426" w:right="707" w:bottom="567"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F3973"/>
    <w:multiLevelType w:val="multilevel"/>
    <w:tmpl w:val="4AA05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DA3770"/>
    <w:multiLevelType w:val="multilevel"/>
    <w:tmpl w:val="F1B2C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AE7DA8"/>
    <w:multiLevelType w:val="multilevel"/>
    <w:tmpl w:val="B0F8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F911E5"/>
    <w:multiLevelType w:val="multilevel"/>
    <w:tmpl w:val="5DDC4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9B1984"/>
    <w:multiLevelType w:val="multilevel"/>
    <w:tmpl w:val="1F26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BE1E31"/>
    <w:multiLevelType w:val="multilevel"/>
    <w:tmpl w:val="F3D26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583191"/>
    <w:multiLevelType w:val="multilevel"/>
    <w:tmpl w:val="8526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84310EB"/>
    <w:multiLevelType w:val="multilevel"/>
    <w:tmpl w:val="96E8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EE3AC3"/>
    <w:multiLevelType w:val="multilevel"/>
    <w:tmpl w:val="168A3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F87D2B"/>
    <w:multiLevelType w:val="multilevel"/>
    <w:tmpl w:val="7AE6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C43366"/>
    <w:multiLevelType w:val="multilevel"/>
    <w:tmpl w:val="369A1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7349223">
    <w:abstractNumId w:val="4"/>
  </w:num>
  <w:num w:numId="2" w16cid:durableId="1776099508">
    <w:abstractNumId w:val="1"/>
  </w:num>
  <w:num w:numId="3" w16cid:durableId="2108694602">
    <w:abstractNumId w:val="5"/>
  </w:num>
  <w:num w:numId="4" w16cid:durableId="1722247598">
    <w:abstractNumId w:val="9"/>
  </w:num>
  <w:num w:numId="5" w16cid:durableId="39405921">
    <w:abstractNumId w:val="10"/>
  </w:num>
  <w:num w:numId="6" w16cid:durableId="774639335">
    <w:abstractNumId w:val="6"/>
  </w:num>
  <w:num w:numId="7" w16cid:durableId="14499082">
    <w:abstractNumId w:val="7"/>
  </w:num>
  <w:num w:numId="8" w16cid:durableId="623074503">
    <w:abstractNumId w:val="8"/>
  </w:num>
  <w:num w:numId="9" w16cid:durableId="1326738980">
    <w:abstractNumId w:val="0"/>
  </w:num>
  <w:num w:numId="10" w16cid:durableId="1905404748">
    <w:abstractNumId w:val="2"/>
  </w:num>
  <w:num w:numId="11" w16cid:durableId="4431178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D68"/>
    <w:rsid w:val="00105788"/>
    <w:rsid w:val="00176879"/>
    <w:rsid w:val="003716B7"/>
    <w:rsid w:val="003A6E84"/>
    <w:rsid w:val="006F5F60"/>
    <w:rsid w:val="00876C05"/>
    <w:rsid w:val="00BB099D"/>
    <w:rsid w:val="00D55A48"/>
    <w:rsid w:val="00E43D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0B4430"/>
  <w15:chartTrackingRefBased/>
  <w15:docId w15:val="{B7807958-E207-4FCD-B8F2-D1B6A7104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3D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43D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43D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3D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3D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3D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3D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3D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3D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3D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3D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3D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3D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3D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3D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3D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3D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3D68"/>
    <w:rPr>
      <w:rFonts w:eastAsiaTheme="majorEastAsia" w:cstheme="majorBidi"/>
      <w:color w:val="272727" w:themeColor="text1" w:themeTint="D8"/>
    </w:rPr>
  </w:style>
  <w:style w:type="paragraph" w:styleId="Title">
    <w:name w:val="Title"/>
    <w:basedOn w:val="Normal"/>
    <w:next w:val="Normal"/>
    <w:link w:val="TitleChar"/>
    <w:uiPriority w:val="10"/>
    <w:qFormat/>
    <w:rsid w:val="00E43D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3D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3D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3D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3D68"/>
    <w:pPr>
      <w:spacing w:before="160"/>
      <w:jc w:val="center"/>
    </w:pPr>
    <w:rPr>
      <w:i/>
      <w:iCs/>
      <w:color w:val="404040" w:themeColor="text1" w:themeTint="BF"/>
    </w:rPr>
  </w:style>
  <w:style w:type="character" w:customStyle="1" w:styleId="QuoteChar">
    <w:name w:val="Quote Char"/>
    <w:basedOn w:val="DefaultParagraphFont"/>
    <w:link w:val="Quote"/>
    <w:uiPriority w:val="29"/>
    <w:rsid w:val="00E43D68"/>
    <w:rPr>
      <w:i/>
      <w:iCs/>
      <w:color w:val="404040" w:themeColor="text1" w:themeTint="BF"/>
    </w:rPr>
  </w:style>
  <w:style w:type="paragraph" w:styleId="ListParagraph">
    <w:name w:val="List Paragraph"/>
    <w:basedOn w:val="Normal"/>
    <w:uiPriority w:val="34"/>
    <w:qFormat/>
    <w:rsid w:val="00E43D68"/>
    <w:pPr>
      <w:ind w:left="720"/>
      <w:contextualSpacing/>
    </w:pPr>
  </w:style>
  <w:style w:type="character" w:styleId="IntenseEmphasis">
    <w:name w:val="Intense Emphasis"/>
    <w:basedOn w:val="DefaultParagraphFont"/>
    <w:uiPriority w:val="21"/>
    <w:qFormat/>
    <w:rsid w:val="00E43D68"/>
    <w:rPr>
      <w:i/>
      <w:iCs/>
      <w:color w:val="2F5496" w:themeColor="accent1" w:themeShade="BF"/>
    </w:rPr>
  </w:style>
  <w:style w:type="paragraph" w:styleId="IntenseQuote">
    <w:name w:val="Intense Quote"/>
    <w:basedOn w:val="Normal"/>
    <w:next w:val="Normal"/>
    <w:link w:val="IntenseQuoteChar"/>
    <w:uiPriority w:val="30"/>
    <w:qFormat/>
    <w:rsid w:val="00E43D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3D68"/>
    <w:rPr>
      <w:i/>
      <w:iCs/>
      <w:color w:val="2F5496" w:themeColor="accent1" w:themeShade="BF"/>
    </w:rPr>
  </w:style>
  <w:style w:type="character" w:styleId="IntenseReference">
    <w:name w:val="Intense Reference"/>
    <w:basedOn w:val="DefaultParagraphFont"/>
    <w:uiPriority w:val="32"/>
    <w:qFormat/>
    <w:rsid w:val="00E43D68"/>
    <w:rPr>
      <w:b/>
      <w:bCs/>
      <w:smallCaps/>
      <w:color w:val="2F5496" w:themeColor="accent1" w:themeShade="BF"/>
      <w:spacing w:val="5"/>
    </w:rPr>
  </w:style>
  <w:style w:type="paragraph" w:styleId="NormalWeb">
    <w:name w:val="Normal (Web)"/>
    <w:basedOn w:val="Normal"/>
    <w:uiPriority w:val="99"/>
    <w:unhideWhenUsed/>
    <w:rsid w:val="003716B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3716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7</Pages>
  <Words>817</Words>
  <Characters>4662</Characters>
  <Application>Microsoft Office Word</Application>
  <DocSecurity>0</DocSecurity>
  <Lines>38</Lines>
  <Paragraphs>10</Paragraphs>
  <ScaleCrop>false</ScaleCrop>
  <Company/>
  <LinksUpToDate>false</LinksUpToDate>
  <CharactersWithSpaces>5469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Ganesh Whaval</dc:creator>
  <cp:keywords/>
  <dc:description/>
  <cp:lastModifiedBy>Ganesh Whaval</cp:lastModifiedBy>
  <cp:revision>4</cp:revision>
  <dcterms:created xsi:type="dcterms:W3CDTF">2025-12-19T09:22:00Z</dcterms:created>
  <dcterms:modified xsi:type="dcterms:W3CDTF">2025-12-21T03:50:00Z</dcterms:modified>
</cp:coreProperties>
</file>