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93A6A" w14:textId="105F869E" w:rsidR="008B694B" w:rsidRDefault="00E25E2B" w:rsidP="00E25E2B">
      <w:pPr>
        <w:pStyle w:val="papertitle"/>
      </w:pPr>
      <w:r w:rsidRPr="00870458">
        <w:t>NLP Exploration of United Nations Discourse: Trends in Topics and Language Patterns from General Debate Speeches</w:t>
      </w:r>
    </w:p>
    <w:p w14:paraId="30EC511E" w14:textId="77777777" w:rsidR="00CE1E37" w:rsidRPr="00EE426C" w:rsidRDefault="00CE1E37" w:rsidP="00CE1E37">
      <w:pPr>
        <w:pStyle w:val="author"/>
      </w:pPr>
      <w:r>
        <w:t xml:space="preserve">Abhishek Dhanani, </w:t>
      </w:r>
      <w:proofErr w:type="spellStart"/>
      <w:r>
        <w:t>Jaymit</w:t>
      </w:r>
      <w:proofErr w:type="spellEnd"/>
      <w:r>
        <w:t xml:space="preserve"> Patel</w:t>
      </w:r>
      <w:r w:rsidRPr="00EE426C">
        <w:t xml:space="preserve"> and </w:t>
      </w:r>
      <w:r>
        <w:t>Samah Senbel</w:t>
      </w:r>
    </w:p>
    <w:p w14:paraId="74F0C296" w14:textId="77777777" w:rsidR="00CE1E37" w:rsidRPr="00EE426C" w:rsidRDefault="00CE1E37" w:rsidP="00CE1E37">
      <w:pPr>
        <w:pStyle w:val="address"/>
      </w:pPr>
      <w:r w:rsidRPr="00EE426C">
        <w:t xml:space="preserve"> </w:t>
      </w:r>
      <w:r>
        <w:t>Sacred Heart</w:t>
      </w:r>
      <w:r w:rsidRPr="00EE426C">
        <w:t xml:space="preserve"> University, </w:t>
      </w:r>
      <w:r>
        <w:t>Fairfield</w:t>
      </w:r>
      <w:r w:rsidRPr="00EE426C">
        <w:t xml:space="preserve"> </w:t>
      </w:r>
      <w:r>
        <w:t>CT</w:t>
      </w:r>
      <w:r w:rsidRPr="00EE426C">
        <w:t xml:space="preserve"> 0</w:t>
      </w:r>
      <w:r>
        <w:t>6825</w:t>
      </w:r>
      <w:r w:rsidRPr="00EE426C">
        <w:t>, USA</w:t>
      </w:r>
    </w:p>
    <w:p w14:paraId="0A51F7DD" w14:textId="1753FA18" w:rsidR="00CE1E37" w:rsidRPr="00371E40" w:rsidRDefault="00CE1E37" w:rsidP="00CE1E37">
      <w:pPr>
        <w:pStyle w:val="address"/>
        <w:rPr>
          <w:color w:val="000000" w:themeColor="text1"/>
        </w:rPr>
      </w:pPr>
      <w:r w:rsidRPr="00F657D5">
        <w:rPr>
          <w:color w:val="000000" w:themeColor="text1"/>
        </w:rPr>
        <w:t xml:space="preserve"> </w:t>
      </w:r>
      <w:r w:rsidR="00237CB6" w:rsidRPr="00F657D5">
        <w:rPr>
          <w:color w:val="000000" w:themeColor="text1"/>
        </w:rPr>
        <w:t>{</w:t>
      </w:r>
      <w:hyperlink r:id="rId7" w:history="1">
        <w:r w:rsidR="00F63827" w:rsidRPr="00F657D5">
          <w:rPr>
            <w:rStyle w:val="Hyperlink"/>
            <w:rFonts w:ascii="Courier" w:hAnsi="Courier"/>
            <w:noProof/>
            <w:color w:val="000000" w:themeColor="text1"/>
            <w:u w:val="none"/>
          </w:rPr>
          <w:t>dhanania,patelj32}@mail.sacredheart.edu</w:t>
        </w:r>
      </w:hyperlink>
      <w:r w:rsidRPr="00371E40">
        <w:rPr>
          <w:rStyle w:val="e-mail"/>
          <w:color w:val="000000" w:themeColor="text1"/>
        </w:rPr>
        <w:t>,</w:t>
      </w:r>
      <w:r w:rsidR="00371E40">
        <w:rPr>
          <w:rStyle w:val="e-mail"/>
          <w:color w:val="000000" w:themeColor="text1"/>
        </w:rPr>
        <w:t xml:space="preserve"> </w:t>
      </w:r>
      <w:hyperlink r:id="rId8" w:history="1"/>
      <w:hyperlink r:id="rId9" w:history="1">
        <w:r w:rsidRPr="00371E40">
          <w:rPr>
            <w:rStyle w:val="Hyperlink"/>
            <w:rFonts w:ascii="Courier" w:hAnsi="Courier"/>
            <w:noProof/>
            <w:color w:val="000000" w:themeColor="text1"/>
            <w:u w:val="none"/>
          </w:rPr>
          <w:t>senbels@mail.sacredheart.edu</w:t>
        </w:r>
      </w:hyperlink>
    </w:p>
    <w:p w14:paraId="65EBDA97" w14:textId="09F9FE40" w:rsidR="00237CB6" w:rsidRPr="00EE426C" w:rsidRDefault="00237CB6" w:rsidP="00237CB6">
      <w:pPr>
        <w:pStyle w:val="abstract"/>
        <w:spacing w:after="0"/>
        <w:ind w:left="0" w:right="0" w:firstLine="0"/>
      </w:pPr>
      <w:r w:rsidRPr="00EE426C">
        <w:rPr>
          <w:b/>
          <w:bCs/>
        </w:rPr>
        <w:t xml:space="preserve">Abstract. </w:t>
      </w:r>
      <w:r w:rsidRPr="00870458">
        <w:t xml:space="preserve">This study analyzes historical speeches from the United Nations General Debate, spanning multiple decades, to uncover trends in topics, and language usage. Utilizing a dataset of over 4,700 speeches from various countries and years, we apply natural language processing (NLP) techniques in Python to process and visualize the data. Key methods include tokenization with NLTK and </w:t>
      </w:r>
      <w:proofErr w:type="spellStart"/>
      <w:r w:rsidRPr="00870458">
        <w:t>spaCy</w:t>
      </w:r>
      <w:proofErr w:type="spellEnd"/>
      <w:r w:rsidRPr="00870458">
        <w:t xml:space="preserve"> for text cleaning, word frequency counting for visualizations like word clouds and histograms, and topic modeling via Latent Dirichlet Allocation (LDA) and Non-Negative Matrix Factorization (NMF) to identify dominant </w:t>
      </w:r>
      <w:r w:rsidR="00D20905">
        <w:t>topics</w:t>
      </w:r>
      <w:r w:rsidRPr="00870458">
        <w:t xml:space="preserve"> such as international peace, economic development, and conflict resolution. The analysis reveals evolving patterns, including a shift toward climate and inequality discussions in recent years</w:t>
      </w:r>
      <w:r>
        <w:t xml:space="preserve"> </w:t>
      </w:r>
      <w:r w:rsidRPr="00870458">
        <w:t>and regional variations in language focus. Visualizations highlight topic proportions over time, showing increasing emphasis on sustainability post-2000</w:t>
      </w:r>
      <w:r w:rsidR="00820AEE">
        <w:t>, as</w:t>
      </w:r>
      <w:r w:rsidR="00120F18">
        <w:t xml:space="preserve"> </w:t>
      </w:r>
      <w:r w:rsidR="00820AEE">
        <w:t>well</w:t>
      </w:r>
      <w:r w:rsidR="00120F18">
        <w:t xml:space="preserve"> </w:t>
      </w:r>
      <w:r w:rsidR="00820AEE">
        <w:t xml:space="preserve">as the different issues of interest </w:t>
      </w:r>
      <w:r w:rsidR="00120F18">
        <w:t>for different countries</w:t>
      </w:r>
      <w:r w:rsidRPr="00870458">
        <w:t>. These insights demonstrate the impact of geopolitical changes on diplomatic discourse and underscore the role of data science in extracting meaningful patterns from large text corpora. The findings provide valuable guidance for policymakers, researchers, and international relations experts in understanding global priorities and fostering data-driven diplomacy.</w:t>
      </w:r>
    </w:p>
    <w:p w14:paraId="242DCF2A" w14:textId="77777777" w:rsidR="00237CB6" w:rsidRPr="00870458" w:rsidRDefault="00237CB6" w:rsidP="00237CB6">
      <w:pPr>
        <w:pStyle w:val="keywords"/>
        <w:ind w:left="0" w:right="0"/>
        <w:rPr>
          <w:lang w:val="en-IN"/>
        </w:rPr>
      </w:pPr>
      <w:r w:rsidRPr="00EE426C">
        <w:rPr>
          <w:b/>
          <w:bCs/>
        </w:rPr>
        <w:t>Keywords:</w:t>
      </w:r>
      <w:r w:rsidRPr="00EE426C">
        <w:t xml:space="preserve"> </w:t>
      </w:r>
      <w:r w:rsidRPr="00870458">
        <w:t>UN Speeches, Natural Language Processing, Topic Modeling, Data Visualization, Python</w:t>
      </w:r>
      <w:r>
        <w:t xml:space="preserve">, </w:t>
      </w:r>
      <w:r w:rsidRPr="00870458">
        <w:t>Latent Dirichlet Allocation (LDA), Non-Negative Matrix Factorization (NMF),</w:t>
      </w:r>
      <w:r>
        <w:t xml:space="preserve"> </w:t>
      </w:r>
      <w:r w:rsidRPr="00B86323">
        <w:t>Geopolitical Entities (GPE)</w:t>
      </w:r>
      <w:r>
        <w:t xml:space="preserve">, </w:t>
      </w:r>
      <w:r w:rsidRPr="00230DE1">
        <w:t>Named Entity Recognition (NER)</w:t>
      </w:r>
    </w:p>
    <w:p w14:paraId="0C713ED9" w14:textId="77777777" w:rsidR="00237CB6" w:rsidRDefault="00237CB6" w:rsidP="00237CB6">
      <w:pPr>
        <w:pStyle w:val="heading1"/>
      </w:pPr>
      <w:r>
        <w:t>Introduction</w:t>
      </w:r>
    </w:p>
    <w:p w14:paraId="41191048" w14:textId="77777777" w:rsidR="00D45CF8" w:rsidRDefault="00237CB6" w:rsidP="00237CB6">
      <w:pPr>
        <w:pStyle w:val="p1a"/>
      </w:pPr>
      <w:r>
        <w:t xml:space="preserve">The United Nations General Debate (UNGD) </w:t>
      </w:r>
      <w:proofErr w:type="gramStart"/>
      <w:r>
        <w:t>serves</w:t>
      </w:r>
      <w:proofErr w:type="gramEnd"/>
      <w:r>
        <w:t xml:space="preserve"> as a cornerstone of international diplomacy since the inception of the UN in 1945, providing an annual forum for world leaders to articulate their nations' priorities, address global challenges, and shape international discourse. These speeches, delivered by heads of state, foreign ministers, and other representatives, encapsulate the evolving landscape of international relations, from post-World War II reconstruction and Cold War rivalries to contemporary challenges like climate change, pandemics, and inequality. </w:t>
      </w:r>
    </w:p>
    <w:p w14:paraId="6F84D456" w14:textId="03142694" w:rsidR="00237CB6" w:rsidRDefault="00237CB6" w:rsidP="00D45CF8">
      <w:pPr>
        <w:pStyle w:val="p1a"/>
        <w:ind w:firstLine="227"/>
      </w:pPr>
      <w:r>
        <w:t>Historically, the debates have reflected major geopolitical shifts, such as the decolonization movements of the 1960s, the end of apartheid in the 1990s, and the post-9/11 focus on terrorism and security. With over 4,700 speeches analyzed in this study, spanning from 2000 to 2024 and representing 42</w:t>
      </w:r>
      <w:r w:rsidR="00C75818">
        <w:t>6</w:t>
      </w:r>
      <w:r>
        <w:t xml:space="preserve"> unique countries or entities, the corpus captures a broad spectrum of global perspectives, offering insights into how nations frame alliances, conflicts, and aspirations.</w:t>
      </w:r>
    </w:p>
    <w:p w14:paraId="04853FB3" w14:textId="42CC33AF" w:rsidR="00920EFC" w:rsidRDefault="00237CB6" w:rsidP="00920EFC">
      <w:pPr>
        <w:pStyle w:val="p1a"/>
        <w:ind w:firstLine="227"/>
      </w:pPr>
      <w:r>
        <w:t xml:space="preserve">However, the sheer volume and complexity of this textual data pose significant challenges for traditional analysis, including identifying thematic shifts and linguistic patterns influenced by events such as wars, pandemics, and climate crises. In recent decades, the application of Natural Language Processing (NLP) has revolutionized the analysis of such large-scale textual data. </w:t>
      </w:r>
      <w:r w:rsidR="00920EFC">
        <w:t>Previous studies have applied similar NLP methods to UN speeches, demonstrating shifts from Cold War-era security issues to contemporary topics like climate change and inequality, with trends like increasing emphasis on environmental issues post-2000 and declining focus on nuclear disarmament.</w:t>
      </w:r>
    </w:p>
    <w:p w14:paraId="0A5CCCAF" w14:textId="3F4A4DE2" w:rsidR="00237CB6" w:rsidRDefault="00237CB6" w:rsidP="00237CB6">
      <w:pPr>
        <w:pStyle w:val="p1a"/>
        <w:ind w:firstLine="227"/>
      </w:pPr>
      <w:r>
        <w:t>NLP techniques offer a powerful solution, enabling the systematic extraction of actionable insights, including topic evolution, and entity relationships. For instance, topic modeling algorithms like Latent Dirichlet Allocation (LDA) have been used to classify UN speeches into categories such as security, human rights, and economic development, revealing how priorities shift over time</w:t>
      </w:r>
      <w:r w:rsidR="00920EFC">
        <w:t xml:space="preserve">. </w:t>
      </w:r>
      <w:r>
        <w:t xml:space="preserve">Data-driven approaches have transformed the study of political speeches by leveraging Python libraries such as NLTK for tokenization and </w:t>
      </w:r>
      <w:proofErr w:type="spellStart"/>
      <w:r>
        <w:t>spaCy</w:t>
      </w:r>
      <w:proofErr w:type="spellEnd"/>
      <w:r>
        <w:t xml:space="preserve"> for entity recognition, and </w:t>
      </w:r>
      <w:proofErr w:type="spellStart"/>
      <w:r>
        <w:t>gensim</w:t>
      </w:r>
      <w:proofErr w:type="spellEnd"/>
      <w:r>
        <w:t xml:space="preserve"> for topic modeling. These analyses highlight NLP's role in quantifying qualitative discourse, aiding researchers in international relations and political science.</w:t>
      </w:r>
    </w:p>
    <w:p w14:paraId="2524FEA3" w14:textId="77777777" w:rsidR="00237CB6" w:rsidRDefault="00237CB6" w:rsidP="00237CB6">
      <w:r>
        <w:t xml:space="preserve"> </w:t>
      </w:r>
    </w:p>
    <w:p w14:paraId="17497B60" w14:textId="77777777" w:rsidR="00237CB6" w:rsidRDefault="00237CB6" w:rsidP="00237CB6">
      <w:pPr>
        <w:pStyle w:val="heading1"/>
        <w:spacing w:before="120"/>
        <w:rPr>
          <w:spacing w:val="-2"/>
        </w:rPr>
      </w:pPr>
      <w:r>
        <w:rPr>
          <w:spacing w:val="-2"/>
        </w:rPr>
        <w:lastRenderedPageBreak/>
        <w:t>Related work</w:t>
      </w:r>
    </w:p>
    <w:p w14:paraId="790EC247" w14:textId="77777777" w:rsidR="00237CB6" w:rsidRPr="00081500" w:rsidRDefault="00237CB6" w:rsidP="00237CB6">
      <w:pPr>
        <w:pStyle w:val="p1a"/>
        <w:rPr>
          <w:lang w:val="en-IN"/>
        </w:rPr>
      </w:pPr>
      <w:r w:rsidRPr="00081500">
        <w:rPr>
          <w:lang w:val="en-IN"/>
        </w:rPr>
        <w:t xml:space="preserve">The analysis of United Nations General Debate (UNGD) speeches using natural language processing (NLP) techniques has gained traction in recent years, with researchers leveraging text-as-data methods to uncover patterns in diplomatic discourse. Several studies have focused on topic </w:t>
      </w:r>
      <w:proofErr w:type="spellStart"/>
      <w:r w:rsidRPr="00081500">
        <w:rPr>
          <w:lang w:val="en-IN"/>
        </w:rPr>
        <w:t>modeling</w:t>
      </w:r>
      <w:proofErr w:type="spellEnd"/>
      <w:r w:rsidRPr="00081500">
        <w:rPr>
          <w:lang w:val="en-IN"/>
        </w:rPr>
        <w:t xml:space="preserve"> and sentiment analysis to explore state preferences, thematic shifts, and emotional tones in these speeches. </w:t>
      </w:r>
      <w:proofErr w:type="spellStart"/>
      <w:r w:rsidRPr="00081500">
        <w:rPr>
          <w:lang w:val="en-IN"/>
        </w:rPr>
        <w:t>Baturo</w:t>
      </w:r>
      <w:proofErr w:type="spellEnd"/>
      <w:r w:rsidRPr="00081500">
        <w:rPr>
          <w:lang w:val="en-IN"/>
        </w:rPr>
        <w:t xml:space="preserve"> et al. [1] introduced the UN General Debate Corpus (UNGDC), a dataset of over 7,300 speeches from 1970 to 2016, demonstrating its utility for estimating state policy positions through text analytics. Their work applied correspondence analysis to derive multidimensional preferences, revealing insights into issues like US-Russia rivalry and highlighting the corpus's value over traditional voting data. Building on this, Lefebure [2] applied dynamic topic </w:t>
      </w:r>
      <w:proofErr w:type="spellStart"/>
      <w:r w:rsidRPr="00081500">
        <w:rPr>
          <w:lang w:val="en-IN"/>
        </w:rPr>
        <w:t>modeling</w:t>
      </w:r>
      <w:proofErr w:type="spellEnd"/>
      <w:r w:rsidRPr="00081500">
        <w:rPr>
          <w:lang w:val="en-IN"/>
        </w:rPr>
        <w:t xml:space="preserve"> (DTM) to the UNGD corpus from 1970 to 2015, identifying 15 evolving topics such as human rights, nuclear weapons, and development. The study showed shifts like increased focus on gender equality post-1990s and UN initiatives like Sustainable Development Goals, emphasizing DTM's ability to capture temporal changes in narratives.</w:t>
      </w:r>
    </w:p>
    <w:p w14:paraId="464004AB" w14:textId="77777777" w:rsidR="00237CB6" w:rsidRDefault="00237CB6" w:rsidP="00237CB6">
      <w:pPr>
        <w:pStyle w:val="p1a"/>
        <w:ind w:firstLine="227"/>
        <w:rPr>
          <w:lang w:val="en-IN"/>
        </w:rPr>
      </w:pPr>
    </w:p>
    <w:p w14:paraId="20FFFD19" w14:textId="77777777" w:rsidR="00237CB6" w:rsidRPr="00081500" w:rsidRDefault="00237CB6" w:rsidP="00237CB6">
      <w:pPr>
        <w:pStyle w:val="p1a"/>
        <w:ind w:firstLine="227"/>
        <w:rPr>
          <w:lang w:val="en-IN"/>
        </w:rPr>
      </w:pPr>
      <w:proofErr w:type="spellStart"/>
      <w:r w:rsidRPr="00081500">
        <w:rPr>
          <w:lang w:val="en-IN"/>
        </w:rPr>
        <w:t>Kentikelenis</w:t>
      </w:r>
      <w:proofErr w:type="spellEnd"/>
      <w:r w:rsidRPr="00081500">
        <w:rPr>
          <w:lang w:val="en-IN"/>
        </w:rPr>
        <w:t xml:space="preserve"> and </w:t>
      </w:r>
      <w:proofErr w:type="spellStart"/>
      <w:r w:rsidRPr="00081500">
        <w:rPr>
          <w:lang w:val="en-IN"/>
        </w:rPr>
        <w:t>Voeten</w:t>
      </w:r>
      <w:proofErr w:type="spellEnd"/>
      <w:r w:rsidRPr="00081500">
        <w:rPr>
          <w:lang w:val="en-IN"/>
        </w:rPr>
        <w:t xml:space="preserve"> [3] used automated text analysis on UNGD speeches from 1970 to 2018 to examine legitimacy challenges to the liberal world order. They identified rising emphasis on sovereignty and declining support for globalization, employing topic </w:t>
      </w:r>
      <w:proofErr w:type="spellStart"/>
      <w:r w:rsidRPr="00081500">
        <w:rPr>
          <w:lang w:val="en-IN"/>
        </w:rPr>
        <w:t>modeling</w:t>
      </w:r>
      <w:proofErr w:type="spellEnd"/>
      <w:r w:rsidRPr="00081500">
        <w:rPr>
          <w:lang w:val="en-IN"/>
        </w:rPr>
        <w:t xml:space="preserve"> to track normative shifts in areas like human rights and economic development. Mitrani [4] employed content analysis and topic </w:t>
      </w:r>
      <w:proofErr w:type="spellStart"/>
      <w:r w:rsidRPr="00081500">
        <w:rPr>
          <w:lang w:val="en-IN"/>
        </w:rPr>
        <w:t>modeling</w:t>
      </w:r>
      <w:proofErr w:type="spellEnd"/>
      <w:r w:rsidRPr="00081500">
        <w:rPr>
          <w:lang w:val="en-IN"/>
        </w:rPr>
        <w:t xml:space="preserve"> with </w:t>
      </w:r>
      <w:proofErr w:type="spellStart"/>
      <w:r w:rsidRPr="00081500">
        <w:rPr>
          <w:lang w:val="en-IN"/>
        </w:rPr>
        <w:t>WordStat</w:t>
      </w:r>
      <w:proofErr w:type="spellEnd"/>
      <w:r w:rsidRPr="00081500">
        <w:rPr>
          <w:lang w:val="en-IN"/>
        </w:rPr>
        <w:t xml:space="preserve"> software on 4,264 UNGD speeches from 1992 to 2014, focusing on the phrase "international community." The analysis revealed 10 key topics, grouped into subgroups like collective action and norms, illustrating how states discursively construct global community concepts post-Cold War.</w:t>
      </w:r>
    </w:p>
    <w:p w14:paraId="179D6DEB" w14:textId="77777777" w:rsidR="00237CB6" w:rsidRDefault="00237CB6" w:rsidP="00237CB6">
      <w:pPr>
        <w:pStyle w:val="p1a"/>
        <w:ind w:firstLine="227"/>
        <w:rPr>
          <w:lang w:val="en-IN"/>
        </w:rPr>
      </w:pPr>
    </w:p>
    <w:p w14:paraId="0D8E8EF1" w14:textId="77777777" w:rsidR="00237CB6" w:rsidRPr="00081500" w:rsidRDefault="00237CB6" w:rsidP="00237CB6">
      <w:pPr>
        <w:pStyle w:val="p1a"/>
        <w:ind w:firstLine="227"/>
        <w:rPr>
          <w:lang w:val="en-IN"/>
        </w:rPr>
      </w:pPr>
      <w:r w:rsidRPr="00081500">
        <w:rPr>
          <w:lang w:val="en-IN"/>
        </w:rPr>
        <w:t>Kocharyan [5] conducted NLP analysis, including VADER sentiment analysis, on 50 years of UNGD speeches to identify countries with consistently negative tones and overall sentiment trends. Findings indicated fluctuating negativity influenced by global events, with certain nations like those in conflict zones showing higher negative sentiments. Thorvaldsdottir and Patz [6] performed dictionary-based sentiment analysis on UN agency annual reports (including UNHCR and UNRWA, related to UN discourse), revealing increasing positive sentiment over time, linked to donor orientation. This parallels UNGD studies by showing how institutional reporting mirrors diplomatic positivity shifts. Proksch et al. [7] developed a multilingual sentiment analysis approach for legislative speeches, applicable to UN contexts, measuring conflict through emotional tones. Their method improved accuracy in non-English texts, relevant for the multilingual UNGD corpus. Koren and Cohen [8] compared VADER and BERT for sentiment analysis on UN speeches about the Russia-Ukraine war (2022 emergency session), finding predominantly positive sentiments despite divisions, with BERT capturing contextual nuances better than rule-based VADER.</w:t>
      </w:r>
    </w:p>
    <w:p w14:paraId="310E5A5D" w14:textId="77777777" w:rsidR="00237CB6" w:rsidRDefault="00237CB6" w:rsidP="00237CB6">
      <w:pPr>
        <w:pStyle w:val="p1a"/>
        <w:ind w:firstLine="227"/>
        <w:rPr>
          <w:lang w:val="en-IN"/>
        </w:rPr>
      </w:pPr>
    </w:p>
    <w:p w14:paraId="30F0B4D9" w14:textId="02A92296" w:rsidR="00237CB6" w:rsidRDefault="00237CB6" w:rsidP="003A3130">
      <w:pPr>
        <w:pStyle w:val="p1a"/>
        <w:ind w:firstLine="227"/>
      </w:pPr>
      <w:r w:rsidRPr="00081500">
        <w:rPr>
          <w:lang w:val="en-IN"/>
        </w:rPr>
        <w:t xml:space="preserve">These works underscore the efficacy of NLP in quantifying diplomatic rhetoric but often focus on specific subsets or methods. </w:t>
      </w:r>
      <w:r w:rsidR="00C032DA">
        <w:rPr>
          <w:lang w:val="en-IN"/>
        </w:rPr>
        <w:t xml:space="preserve">What </w:t>
      </w:r>
      <w:r w:rsidR="00CC16B0">
        <w:rPr>
          <w:lang w:val="en-IN"/>
        </w:rPr>
        <w:t>differentiates</w:t>
      </w:r>
      <w:r w:rsidR="00C032DA">
        <w:rPr>
          <w:lang w:val="en-IN"/>
        </w:rPr>
        <w:t xml:space="preserve"> our study from other is </w:t>
      </w:r>
      <w:r w:rsidR="00CC16B0">
        <w:rPr>
          <w:lang w:val="en-IN"/>
        </w:rPr>
        <w:t>three issues: it</w:t>
      </w:r>
      <w:r w:rsidRPr="00081500">
        <w:rPr>
          <w:lang w:val="en-IN"/>
        </w:rPr>
        <w:t xml:space="preserve"> integrat</w:t>
      </w:r>
      <w:r w:rsidR="00CC16B0">
        <w:rPr>
          <w:lang w:val="en-IN"/>
        </w:rPr>
        <w:t>es</w:t>
      </w:r>
      <w:r w:rsidRPr="00081500">
        <w:rPr>
          <w:lang w:val="en-IN"/>
        </w:rPr>
        <w:t xml:space="preserve"> LDA, NMF, VADER, and visualizations on a 2000–2024 dataset, emphasizing regional variations and sustainability trends to bridge gaps in comprehensive, time-series analysis.</w:t>
      </w:r>
    </w:p>
    <w:p w14:paraId="1D56C479" w14:textId="77777777" w:rsidR="00237CB6" w:rsidRDefault="00237CB6" w:rsidP="00237CB6">
      <w:pPr>
        <w:pStyle w:val="heading1"/>
      </w:pPr>
      <w:r>
        <w:t>Method</w:t>
      </w:r>
      <w:r>
        <w:tab/>
      </w:r>
    </w:p>
    <w:p w14:paraId="24BC0F0E" w14:textId="1ACC7D17" w:rsidR="00237CB6" w:rsidRDefault="00237CB6" w:rsidP="003A3130">
      <w:pPr>
        <w:jc w:val="both"/>
      </w:pPr>
      <w:r w:rsidRPr="00081500">
        <w:t>This study employs a systematic NLP-based approach to examine trends in topics</w:t>
      </w:r>
      <w:r>
        <w:t xml:space="preserve"> </w:t>
      </w:r>
      <w:r w:rsidRPr="00081500">
        <w:t>and language patterns within United Nations General Debate speeches</w:t>
      </w:r>
      <w:r w:rsidR="001863C5">
        <w:t xml:space="preserve"> corpus from 2000 to 2025</w:t>
      </w:r>
      <w:r w:rsidRPr="00081500">
        <w:t xml:space="preserve">. The methodology encompasses data acquisition, preprocessing, topic modeling using LDA and NMF, and visualization techniques to derive insights from the textual corpus. Python libraries, including NLTK, </w:t>
      </w:r>
      <w:proofErr w:type="spellStart"/>
      <w:r w:rsidRPr="00081500">
        <w:t>spaCy</w:t>
      </w:r>
      <w:proofErr w:type="spellEnd"/>
      <w:r w:rsidRPr="00081500">
        <w:t xml:space="preserve">, </w:t>
      </w:r>
      <w:proofErr w:type="spellStart"/>
      <w:r w:rsidRPr="00081500">
        <w:t>gensim</w:t>
      </w:r>
      <w:proofErr w:type="spellEnd"/>
      <w:r w:rsidRPr="00081500">
        <w:t>, scikit-learn, and matplotlib, were utilized to facilitate efficient text processing and analysis.</w:t>
      </w:r>
    </w:p>
    <w:p w14:paraId="5D9A4F4C" w14:textId="77777777" w:rsidR="00237CB6" w:rsidRPr="00081500" w:rsidRDefault="00237CB6" w:rsidP="003A3130">
      <w:pPr>
        <w:jc w:val="both"/>
      </w:pPr>
    </w:p>
    <w:p w14:paraId="03E0EDD4" w14:textId="77777777" w:rsidR="00237CB6" w:rsidRPr="006809AE" w:rsidRDefault="00237CB6" w:rsidP="003A3130">
      <w:pPr>
        <w:pStyle w:val="heading2"/>
        <w:spacing w:before="0"/>
        <w:jc w:val="both"/>
      </w:pPr>
      <w:r>
        <w:t>Data Acquisition</w:t>
      </w:r>
    </w:p>
    <w:p w14:paraId="44C5CEC0" w14:textId="4321F1B9" w:rsidR="00237CB6" w:rsidRDefault="00237CB6" w:rsidP="003A3130">
      <w:pPr>
        <w:jc w:val="both"/>
      </w:pPr>
      <w:r>
        <w:t>The dataset was collated from the United Nations General Debate Corpus available on Harvard Dataverse [9], which compiles transcribed speeches from annual UN General Assembly sessions. This resource provides a comprehensive archive of diplomatic addresses, originally collected through manual transcription and digitization efforts, with English as the primary language (translations applied where necessary).  The dataset represents speeches from 42</w:t>
      </w:r>
      <w:r w:rsidR="00FC4CE1">
        <w:t>6</w:t>
      </w:r>
      <w:r>
        <w:t xml:space="preserve"> unique countries or entities, capturing a diverse range of global perspectives. Key fields include:</w:t>
      </w:r>
    </w:p>
    <w:p w14:paraId="73996FAB" w14:textId="77777777" w:rsidR="00237CB6" w:rsidRDefault="00237CB6" w:rsidP="003A3130">
      <w:pPr>
        <w:jc w:val="both"/>
      </w:pPr>
    </w:p>
    <w:p w14:paraId="605DDDBE" w14:textId="77777777" w:rsidR="00237CB6" w:rsidRDefault="00237CB6" w:rsidP="00237CB6"/>
    <w:p w14:paraId="0C10AE26" w14:textId="77777777" w:rsidR="00237CB6" w:rsidRDefault="00237CB6" w:rsidP="00237CB6">
      <w:pPr>
        <w:pStyle w:val="bulletitem"/>
        <w:spacing w:before="0" w:after="0"/>
      </w:pPr>
      <w:r w:rsidRPr="00081500">
        <w:rPr>
          <w:b/>
          <w:bCs/>
        </w:rPr>
        <w:t>Year:</w:t>
      </w:r>
      <w:r>
        <w:t xml:space="preserve"> Indicates the calendar year of the speech delivery.</w:t>
      </w:r>
    </w:p>
    <w:p w14:paraId="76F59F66" w14:textId="77777777" w:rsidR="00237CB6" w:rsidRDefault="00237CB6" w:rsidP="00237CB6">
      <w:pPr>
        <w:pStyle w:val="bulletitem"/>
      </w:pPr>
      <w:r w:rsidRPr="00081500">
        <w:rPr>
          <w:b/>
          <w:bCs/>
        </w:rPr>
        <w:t>Session:</w:t>
      </w:r>
      <w:r>
        <w:t xml:space="preserve"> Denotes the UNGA session number (e.g., 79 for 2024).</w:t>
      </w:r>
    </w:p>
    <w:p w14:paraId="47F103B7" w14:textId="77777777" w:rsidR="00237CB6" w:rsidRDefault="00237CB6" w:rsidP="00237CB6">
      <w:pPr>
        <w:pStyle w:val="bulletitem"/>
      </w:pPr>
      <w:r w:rsidRPr="00081500">
        <w:rPr>
          <w:b/>
          <w:bCs/>
        </w:rPr>
        <w:t>ISO Code:</w:t>
      </w:r>
      <w:r>
        <w:t xml:space="preserve"> Standard three-letter country code (e.g., 'BRA' for Brazil).</w:t>
      </w:r>
    </w:p>
    <w:p w14:paraId="04286078" w14:textId="77777777" w:rsidR="00237CB6" w:rsidRDefault="00237CB6" w:rsidP="00237CB6">
      <w:pPr>
        <w:pStyle w:val="bulletitem"/>
      </w:pPr>
      <w:r w:rsidRPr="00081500">
        <w:rPr>
          <w:b/>
          <w:bCs/>
        </w:rPr>
        <w:t>Country:</w:t>
      </w:r>
      <w:r>
        <w:t xml:space="preserve"> Full name of the represented nation or entity.</w:t>
      </w:r>
    </w:p>
    <w:p w14:paraId="1C099F08" w14:textId="77777777" w:rsidR="00237CB6" w:rsidRDefault="00237CB6" w:rsidP="00237CB6">
      <w:pPr>
        <w:pStyle w:val="bulletitem"/>
      </w:pPr>
      <w:r w:rsidRPr="00081500">
        <w:rPr>
          <w:b/>
          <w:bCs/>
        </w:rPr>
        <w:t>Name of Person Speaking:</w:t>
      </w:r>
      <w:r>
        <w:t xml:space="preserve"> The speaker's full name (e.g., 'Lula Da Silva').</w:t>
      </w:r>
    </w:p>
    <w:p w14:paraId="3826BBAA" w14:textId="77777777" w:rsidR="00237CB6" w:rsidRDefault="00237CB6" w:rsidP="00237CB6">
      <w:pPr>
        <w:pStyle w:val="bulletitem"/>
      </w:pPr>
      <w:r w:rsidRPr="00081500">
        <w:rPr>
          <w:b/>
          <w:bCs/>
        </w:rPr>
        <w:t>Post:</w:t>
      </w:r>
      <w:r>
        <w:t xml:space="preserve"> The speaker's official position (e.g., 'President').</w:t>
      </w:r>
    </w:p>
    <w:p w14:paraId="40FA46B8" w14:textId="77777777" w:rsidR="00237CB6" w:rsidRPr="00F43A8C" w:rsidRDefault="00237CB6" w:rsidP="00237CB6">
      <w:pPr>
        <w:pStyle w:val="bulletitem"/>
      </w:pPr>
      <w:r w:rsidRPr="00081500">
        <w:rPr>
          <w:b/>
          <w:bCs/>
        </w:rPr>
        <w:t>Speech:</w:t>
      </w:r>
      <w:r>
        <w:t xml:space="preserve"> The complete transcribed text of the address.</w:t>
      </w:r>
    </w:p>
    <w:p w14:paraId="7BC58BFC" w14:textId="21228111" w:rsidR="00237CB6" w:rsidRDefault="00237CB6" w:rsidP="003A3130">
      <w:pPr>
        <w:pStyle w:val="tablecaption"/>
        <w:spacing w:after="0"/>
      </w:pPr>
      <w:bookmarkStart w:id="0" w:name="_Ref467509391"/>
      <w:r>
        <w:rPr>
          <w:b/>
        </w:rPr>
        <w:t xml:space="preserve">Table </w:t>
      </w:r>
      <w:r>
        <w:rPr>
          <w:b/>
        </w:rPr>
        <w:fldChar w:fldCharType="begin"/>
      </w:r>
      <w:r>
        <w:rPr>
          <w:b/>
        </w:rPr>
        <w:instrText xml:space="preserve"> SEQ "Table" \* MERGEFORMAT </w:instrText>
      </w:r>
      <w:r>
        <w:rPr>
          <w:b/>
        </w:rPr>
        <w:fldChar w:fldCharType="separate"/>
      </w:r>
      <w:r w:rsidR="00537BEF">
        <w:rPr>
          <w:b/>
          <w:noProof/>
        </w:rPr>
        <w:t>1</w:t>
      </w:r>
      <w:r>
        <w:rPr>
          <w:b/>
        </w:rPr>
        <w:fldChar w:fldCharType="end"/>
      </w:r>
      <w:bookmarkEnd w:id="0"/>
      <w:r>
        <w:rPr>
          <w:b/>
        </w:rPr>
        <w:t>.</w:t>
      </w:r>
      <w:r>
        <w:t xml:space="preserve"> Data Statistics</w:t>
      </w:r>
    </w:p>
    <w:tbl>
      <w:tblPr>
        <w:tblW w:w="6073" w:type="dxa"/>
        <w:jc w:val="center"/>
        <w:tblLayout w:type="fixed"/>
        <w:tblCellMar>
          <w:left w:w="70" w:type="dxa"/>
          <w:right w:w="70" w:type="dxa"/>
        </w:tblCellMar>
        <w:tblLook w:val="0000" w:firstRow="0" w:lastRow="0" w:firstColumn="0" w:lastColumn="0" w:noHBand="0" w:noVBand="0"/>
      </w:tblPr>
      <w:tblGrid>
        <w:gridCol w:w="2590"/>
        <w:gridCol w:w="3483"/>
      </w:tblGrid>
      <w:tr w:rsidR="00237CB6" w:rsidRPr="009A3755" w14:paraId="78ED385F" w14:textId="77777777" w:rsidTr="006E3DA0">
        <w:trPr>
          <w:jc w:val="center"/>
        </w:trPr>
        <w:tc>
          <w:tcPr>
            <w:tcW w:w="2590" w:type="dxa"/>
            <w:tcBorders>
              <w:top w:val="single" w:sz="12" w:space="0" w:color="000000"/>
              <w:bottom w:val="single" w:sz="6" w:space="0" w:color="000000"/>
            </w:tcBorders>
          </w:tcPr>
          <w:p w14:paraId="64984BBD" w14:textId="77777777" w:rsidR="00237CB6" w:rsidRPr="00F701A4" w:rsidRDefault="00237CB6" w:rsidP="006E3DA0">
            <w:pPr>
              <w:rPr>
                <w:sz w:val="24"/>
                <w:szCs w:val="24"/>
              </w:rPr>
            </w:pPr>
            <w:r w:rsidRPr="00F701A4">
              <w:rPr>
                <w:sz w:val="24"/>
                <w:szCs w:val="24"/>
              </w:rPr>
              <w:t>Statistic</w:t>
            </w:r>
          </w:p>
        </w:tc>
        <w:tc>
          <w:tcPr>
            <w:tcW w:w="3483" w:type="dxa"/>
            <w:tcBorders>
              <w:top w:val="single" w:sz="12" w:space="0" w:color="000000"/>
              <w:bottom w:val="single" w:sz="6" w:space="0" w:color="000000"/>
            </w:tcBorders>
          </w:tcPr>
          <w:p w14:paraId="419E81FA" w14:textId="77777777" w:rsidR="00237CB6" w:rsidRPr="00F701A4" w:rsidRDefault="00237CB6" w:rsidP="006E3DA0">
            <w:pPr>
              <w:rPr>
                <w:sz w:val="24"/>
                <w:szCs w:val="24"/>
              </w:rPr>
            </w:pPr>
            <w:r w:rsidRPr="00F701A4">
              <w:rPr>
                <w:sz w:val="24"/>
                <w:szCs w:val="24"/>
              </w:rPr>
              <w:t>Value</w:t>
            </w:r>
          </w:p>
        </w:tc>
      </w:tr>
      <w:tr w:rsidR="00237CB6" w:rsidRPr="009A3755" w14:paraId="6469D4C4" w14:textId="77777777" w:rsidTr="006E3DA0">
        <w:trPr>
          <w:trHeight w:val="321"/>
          <w:jc w:val="center"/>
        </w:trPr>
        <w:tc>
          <w:tcPr>
            <w:tcW w:w="2590" w:type="dxa"/>
          </w:tcPr>
          <w:p w14:paraId="3F988B93" w14:textId="77777777" w:rsidR="00237CB6" w:rsidRPr="00D57506" w:rsidRDefault="00237CB6" w:rsidP="006E3DA0">
            <w:r w:rsidRPr="00D57506">
              <w:t>Total records (rows)</w:t>
            </w:r>
          </w:p>
        </w:tc>
        <w:tc>
          <w:tcPr>
            <w:tcW w:w="3483" w:type="dxa"/>
          </w:tcPr>
          <w:p w14:paraId="5A2F5201" w14:textId="77777777" w:rsidR="00237CB6" w:rsidRPr="00D57506" w:rsidRDefault="00237CB6" w:rsidP="006E3DA0">
            <w:r w:rsidRPr="00D57506">
              <w:rPr>
                <w:rStyle w:val="selected"/>
              </w:rPr>
              <w:t>4,795</w:t>
            </w:r>
          </w:p>
        </w:tc>
      </w:tr>
      <w:tr w:rsidR="00237CB6" w:rsidRPr="009A3755" w14:paraId="5C1AFB34" w14:textId="77777777" w:rsidTr="006E3DA0">
        <w:trPr>
          <w:trHeight w:val="143"/>
          <w:jc w:val="center"/>
        </w:trPr>
        <w:tc>
          <w:tcPr>
            <w:tcW w:w="2590" w:type="dxa"/>
            <w:vAlign w:val="center"/>
          </w:tcPr>
          <w:p w14:paraId="4B144C54" w14:textId="77777777" w:rsidR="00237CB6" w:rsidRPr="00D57506" w:rsidRDefault="00237CB6" w:rsidP="006E3DA0">
            <w:r w:rsidRPr="00D57506">
              <w:t>Non-null speeches</w:t>
            </w:r>
          </w:p>
        </w:tc>
        <w:tc>
          <w:tcPr>
            <w:tcW w:w="3483" w:type="dxa"/>
          </w:tcPr>
          <w:p w14:paraId="64C10649" w14:textId="77777777" w:rsidR="00237CB6" w:rsidRPr="00D57506" w:rsidRDefault="00237CB6" w:rsidP="006E3DA0">
            <w:r w:rsidRPr="00D57506">
              <w:rPr>
                <w:rStyle w:val="selected"/>
              </w:rPr>
              <w:t>4,783</w:t>
            </w:r>
          </w:p>
        </w:tc>
      </w:tr>
      <w:tr w:rsidR="00237CB6" w:rsidRPr="009A3755" w14:paraId="35E3DD1A" w14:textId="77777777" w:rsidTr="006E3DA0">
        <w:trPr>
          <w:trHeight w:val="302"/>
          <w:jc w:val="center"/>
        </w:trPr>
        <w:tc>
          <w:tcPr>
            <w:tcW w:w="2590" w:type="dxa"/>
          </w:tcPr>
          <w:p w14:paraId="1223EE2F" w14:textId="77777777" w:rsidR="00237CB6" w:rsidRPr="00D57506" w:rsidRDefault="00237CB6" w:rsidP="006E3DA0">
            <w:r w:rsidRPr="00D57506">
              <w:t>years</w:t>
            </w:r>
          </w:p>
        </w:tc>
        <w:tc>
          <w:tcPr>
            <w:tcW w:w="3483" w:type="dxa"/>
          </w:tcPr>
          <w:p w14:paraId="077530F5" w14:textId="77777777" w:rsidR="00237CB6" w:rsidRPr="00D57506" w:rsidRDefault="00237CB6" w:rsidP="006E3DA0">
            <w:r w:rsidRPr="00D57506">
              <w:t>2000 - 2025</w:t>
            </w:r>
          </w:p>
        </w:tc>
      </w:tr>
      <w:tr w:rsidR="00237CB6" w:rsidRPr="009A3755" w14:paraId="31208F1A" w14:textId="77777777" w:rsidTr="006E3DA0">
        <w:trPr>
          <w:trHeight w:val="284"/>
          <w:jc w:val="center"/>
        </w:trPr>
        <w:tc>
          <w:tcPr>
            <w:tcW w:w="2590" w:type="dxa"/>
          </w:tcPr>
          <w:p w14:paraId="01A60DD5" w14:textId="77777777" w:rsidR="00237CB6" w:rsidRPr="00D57506" w:rsidRDefault="00237CB6" w:rsidP="006E3DA0">
            <w:r w:rsidRPr="00D57506">
              <w:t>UNGA sessions</w:t>
            </w:r>
          </w:p>
        </w:tc>
        <w:tc>
          <w:tcPr>
            <w:tcW w:w="3483" w:type="dxa"/>
          </w:tcPr>
          <w:p w14:paraId="5A6D609F" w14:textId="77777777" w:rsidR="00237CB6" w:rsidRPr="00D57506" w:rsidRDefault="00237CB6" w:rsidP="006E3DA0">
            <w:r w:rsidRPr="00D57506">
              <w:t>55 - 79</w:t>
            </w:r>
          </w:p>
        </w:tc>
      </w:tr>
      <w:tr w:rsidR="00237CB6" w:rsidRPr="009A3755" w14:paraId="5269DCEF" w14:textId="77777777" w:rsidTr="006E3DA0">
        <w:trPr>
          <w:trHeight w:val="284"/>
          <w:jc w:val="center"/>
        </w:trPr>
        <w:tc>
          <w:tcPr>
            <w:tcW w:w="2590" w:type="dxa"/>
            <w:vAlign w:val="center"/>
          </w:tcPr>
          <w:p w14:paraId="491EA77F" w14:textId="77777777" w:rsidR="00237CB6" w:rsidRPr="00D57506" w:rsidRDefault="00237CB6" w:rsidP="006E3DA0">
            <w:r w:rsidRPr="00D57506">
              <w:t>Shortest speech (words)</w:t>
            </w:r>
          </w:p>
        </w:tc>
        <w:tc>
          <w:tcPr>
            <w:tcW w:w="3483" w:type="dxa"/>
            <w:vAlign w:val="center"/>
          </w:tcPr>
          <w:p w14:paraId="380C7ED1" w14:textId="77777777" w:rsidR="00237CB6" w:rsidRPr="00D57506" w:rsidRDefault="00237CB6" w:rsidP="006E3DA0">
            <w:r w:rsidRPr="00D57506">
              <w:t>463 (Benin, 2016, Session 71)</w:t>
            </w:r>
          </w:p>
        </w:tc>
      </w:tr>
      <w:tr w:rsidR="00237CB6" w:rsidRPr="009A3755" w14:paraId="16CCFC10" w14:textId="77777777" w:rsidTr="006E3DA0">
        <w:trPr>
          <w:trHeight w:val="284"/>
          <w:jc w:val="center"/>
        </w:trPr>
        <w:tc>
          <w:tcPr>
            <w:tcW w:w="2590" w:type="dxa"/>
            <w:vAlign w:val="center"/>
          </w:tcPr>
          <w:p w14:paraId="424DA1D4" w14:textId="77777777" w:rsidR="00237CB6" w:rsidRPr="00D57506" w:rsidRDefault="00237CB6" w:rsidP="006E3DA0">
            <w:r w:rsidRPr="00D57506">
              <w:t>Longest speech (words)</w:t>
            </w:r>
          </w:p>
        </w:tc>
        <w:tc>
          <w:tcPr>
            <w:tcW w:w="3483" w:type="dxa"/>
            <w:vAlign w:val="center"/>
          </w:tcPr>
          <w:p w14:paraId="37461629" w14:textId="77777777" w:rsidR="00237CB6" w:rsidRPr="00D57506" w:rsidRDefault="00237CB6" w:rsidP="006E3DA0">
            <w:r w:rsidRPr="00D57506">
              <w:t>5,708 (Venezuela, 2009, Session 64)</w:t>
            </w:r>
          </w:p>
        </w:tc>
      </w:tr>
      <w:tr w:rsidR="00237CB6" w:rsidRPr="009A3755" w14:paraId="6EE63972" w14:textId="77777777" w:rsidTr="006E3DA0">
        <w:trPr>
          <w:trHeight w:val="284"/>
          <w:jc w:val="center"/>
        </w:trPr>
        <w:tc>
          <w:tcPr>
            <w:tcW w:w="2590" w:type="dxa"/>
            <w:vAlign w:val="center"/>
          </w:tcPr>
          <w:p w14:paraId="50EEAB22" w14:textId="77777777" w:rsidR="00237CB6" w:rsidRPr="00D57506" w:rsidRDefault="00237CB6" w:rsidP="006E3DA0">
            <w:r w:rsidRPr="00D57506">
              <w:t>Year with most speeches</w:t>
            </w:r>
          </w:p>
        </w:tc>
        <w:tc>
          <w:tcPr>
            <w:tcW w:w="3483" w:type="dxa"/>
            <w:vAlign w:val="center"/>
          </w:tcPr>
          <w:p w14:paraId="6F280F77" w14:textId="77777777" w:rsidR="00237CB6" w:rsidRPr="00D57506" w:rsidRDefault="00237CB6" w:rsidP="006E3DA0">
            <w:r w:rsidRPr="00D57506">
              <w:t>2018 (196)</w:t>
            </w:r>
          </w:p>
        </w:tc>
      </w:tr>
      <w:tr w:rsidR="00237CB6" w:rsidRPr="009A3755" w14:paraId="2B6AFEFA" w14:textId="77777777" w:rsidTr="006E3DA0">
        <w:trPr>
          <w:trHeight w:val="284"/>
          <w:jc w:val="center"/>
        </w:trPr>
        <w:tc>
          <w:tcPr>
            <w:tcW w:w="2590" w:type="dxa"/>
            <w:tcBorders>
              <w:bottom w:val="single" w:sz="12" w:space="0" w:color="000000"/>
            </w:tcBorders>
            <w:vAlign w:val="center"/>
          </w:tcPr>
          <w:p w14:paraId="1136B5F0" w14:textId="77777777" w:rsidR="00237CB6" w:rsidRPr="00D57506" w:rsidRDefault="00237CB6" w:rsidP="006E3DA0">
            <w:r w:rsidRPr="00D57506">
              <w:t>Year with fewest speeches</w:t>
            </w:r>
          </w:p>
        </w:tc>
        <w:tc>
          <w:tcPr>
            <w:tcW w:w="3483" w:type="dxa"/>
            <w:tcBorders>
              <w:bottom w:val="single" w:sz="12" w:space="0" w:color="000000"/>
            </w:tcBorders>
            <w:vAlign w:val="center"/>
          </w:tcPr>
          <w:p w14:paraId="7AEE84D6" w14:textId="77777777" w:rsidR="00237CB6" w:rsidRPr="00D57506" w:rsidRDefault="00237CB6" w:rsidP="006E3DA0">
            <w:r w:rsidRPr="00D57506">
              <w:t>2000 (178)</w:t>
            </w:r>
          </w:p>
        </w:tc>
      </w:tr>
    </w:tbl>
    <w:p w14:paraId="0A3F29CC" w14:textId="2A1B9C01" w:rsidR="00237CB6" w:rsidRDefault="00237CB6" w:rsidP="009A279E">
      <w:pPr>
        <w:spacing w:before="240"/>
        <w:jc w:val="both"/>
      </w:pPr>
      <w:r>
        <w:t xml:space="preserve">Table 1 presents key descriptive statistics of the raw dataset, which includes 4,783 valid UN General Debate speeches from 426 countries across 25 sessions (2000–2024), </w:t>
      </w:r>
      <w:proofErr w:type="spellStart"/>
      <w:r>
        <w:t>totalling</w:t>
      </w:r>
      <w:proofErr w:type="spellEnd"/>
      <w:r>
        <w:t xml:space="preserve"> over 9.5 million words. Speeches average 1,989 words in length (median: 1,899), with the shortest delivered by Benin in 2016 (463 words) and the longest by Venezuela in 2009 (5,708 words). Annual participation averages 191 speeches, ranging from 178 in 2000 to 196 in 2018, with Ireland contributing the highest cumulative word count (66,240).</w:t>
      </w:r>
    </w:p>
    <w:p w14:paraId="34331A40" w14:textId="77777777" w:rsidR="00237CB6" w:rsidRDefault="00237CB6" w:rsidP="00237CB6">
      <w:pPr>
        <w:pStyle w:val="heading2"/>
      </w:pPr>
      <w:r>
        <w:t xml:space="preserve">Data Pre-processing </w:t>
      </w:r>
    </w:p>
    <w:p w14:paraId="2717F454" w14:textId="74B0C447" w:rsidR="00237CB6" w:rsidRDefault="00237CB6" w:rsidP="00731969">
      <w:pPr>
        <w:spacing w:before="240"/>
      </w:pPr>
      <w:r>
        <w:t>Data pre-processing was essential to refine the raw dataset for accurate NLP analysis, addressing issues like missing values, inconsistencies, and text noise. The following steps were implemented:</w:t>
      </w:r>
    </w:p>
    <w:p w14:paraId="5D0506B7" w14:textId="77777777" w:rsidR="00237CB6" w:rsidRDefault="00237CB6" w:rsidP="00237CB6">
      <w:pPr>
        <w:pStyle w:val="bulletitem"/>
      </w:pPr>
      <w:r w:rsidRPr="006E185F">
        <w:rPr>
          <w:b/>
          <w:bCs/>
        </w:rPr>
        <w:t xml:space="preserve">Handling Missing Values: </w:t>
      </w:r>
      <w:r>
        <w:t>Out of 4,795 entries, 12 speeches were null; these were dropped to ensure data integrity. No imputation was applied, as complete texts were required for topic modeling.</w:t>
      </w:r>
    </w:p>
    <w:p w14:paraId="24DF9045" w14:textId="7B044EE3" w:rsidR="00237CB6" w:rsidRDefault="00237CB6" w:rsidP="00237CB6">
      <w:pPr>
        <w:pStyle w:val="bulletitem"/>
      </w:pPr>
      <w:r w:rsidRPr="006E185F">
        <w:rPr>
          <w:b/>
          <w:bCs/>
        </w:rPr>
        <w:t>Text Cleaning:</w:t>
      </w:r>
      <w:r>
        <w:t xml:space="preserve"> Speeches were tokenized using NLTK's </w:t>
      </w:r>
      <w:proofErr w:type="spellStart"/>
      <w:r>
        <w:t>word_tokenize</w:t>
      </w:r>
      <w:proofErr w:type="spellEnd"/>
      <w:r>
        <w:t xml:space="preserve">, converted to lowercase, and stripped of punctuation and non-alphabetic characters. </w:t>
      </w:r>
      <w:proofErr w:type="spellStart"/>
      <w:r>
        <w:t>Stopwords</w:t>
      </w:r>
      <w:proofErr w:type="spellEnd"/>
      <w:r>
        <w:t xml:space="preserve"> were removed via NLTK's </w:t>
      </w:r>
      <w:proofErr w:type="spellStart"/>
      <w:r>
        <w:t>stopwords</w:t>
      </w:r>
      <w:proofErr w:type="spellEnd"/>
      <w:r>
        <w:t xml:space="preserve"> corpus to reduce noise.</w:t>
      </w:r>
      <w:r w:rsidR="004F50C9">
        <w:t xml:space="preserve"> Numbers written in words were retained</w:t>
      </w:r>
      <w:r w:rsidR="00943242">
        <w:t xml:space="preserve"> (“four”).</w:t>
      </w:r>
    </w:p>
    <w:p w14:paraId="2FAE6F39" w14:textId="4469BC78" w:rsidR="00237CB6" w:rsidRDefault="00237CB6" w:rsidP="00237CB6">
      <w:pPr>
        <w:pStyle w:val="bulletitem"/>
      </w:pPr>
      <w:r w:rsidRPr="006E185F">
        <w:rPr>
          <w:b/>
          <w:bCs/>
        </w:rPr>
        <w:t>Advanced Normalization:</w:t>
      </w:r>
      <w:r>
        <w:t xml:space="preserve"> </w:t>
      </w:r>
      <w:proofErr w:type="spellStart"/>
      <w:r>
        <w:t>spaCy</w:t>
      </w:r>
      <w:proofErr w:type="spellEnd"/>
      <w:r>
        <w:t xml:space="preserve"> ('</w:t>
      </w:r>
      <w:proofErr w:type="spellStart"/>
      <w:r>
        <w:t>en_core_web_sm</w:t>
      </w:r>
      <w:proofErr w:type="spellEnd"/>
      <w:r>
        <w:t>' model) was loaded for lemmatization and named entity recognition, standardizing words to their base forms and identifying entities like countries or organizations for potential filtering</w:t>
      </w:r>
      <w:r w:rsidR="00943242">
        <w:t xml:space="preserve"> and analysis</w:t>
      </w:r>
      <w:r>
        <w:t>.</w:t>
      </w:r>
      <w:r w:rsidR="005E3CC4">
        <w:t xml:space="preserve"> Stemming was not used to avoid </w:t>
      </w:r>
      <w:r w:rsidR="003C4639">
        <w:t>corrupting names of entities and countries</w:t>
      </w:r>
      <w:r w:rsidR="00363510">
        <w:t xml:space="preserve"> with general word names such </w:t>
      </w:r>
      <w:proofErr w:type="gramStart"/>
      <w:r w:rsidR="00363510">
        <w:t xml:space="preserve">as </w:t>
      </w:r>
      <w:r w:rsidR="003C4639">
        <w:t xml:space="preserve"> “</w:t>
      </w:r>
      <w:proofErr w:type="gramEnd"/>
      <w:r w:rsidR="003C4639">
        <w:t>United”</w:t>
      </w:r>
      <w:r w:rsidR="00E04B05">
        <w:t>.</w:t>
      </w:r>
      <w:r w:rsidR="00363510">
        <w:t xml:space="preserve"> </w:t>
      </w:r>
    </w:p>
    <w:p w14:paraId="51EDB479" w14:textId="57D06655" w:rsidR="00237CB6" w:rsidRDefault="00237CB6" w:rsidP="00237CB6">
      <w:pPr>
        <w:pStyle w:val="bulletitem"/>
      </w:pPr>
      <w:r w:rsidRPr="006E185F">
        <w:rPr>
          <w:b/>
          <w:bCs/>
        </w:rPr>
        <w:t>Vectorization Preparation:</w:t>
      </w:r>
      <w:r>
        <w:t xml:space="preserve"> Tokenized texts were prepared for modeling by creating a bag-of-words representation with </w:t>
      </w:r>
      <w:proofErr w:type="spellStart"/>
      <w:r>
        <w:t>gensim's</w:t>
      </w:r>
      <w:proofErr w:type="spellEnd"/>
      <w:r>
        <w:t xml:space="preserve"> </w:t>
      </w:r>
      <w:proofErr w:type="spellStart"/>
      <w:proofErr w:type="gramStart"/>
      <w:r>
        <w:t>corpora.Dictionary</w:t>
      </w:r>
      <w:proofErr w:type="spellEnd"/>
      <w:proofErr w:type="gramEnd"/>
      <w:r>
        <w:t xml:space="preserve"> and applying TF-IDF transformation using scikit-</w:t>
      </w:r>
      <w:proofErr w:type="spellStart"/>
      <w:r>
        <w:t>learn's</w:t>
      </w:r>
      <w:proofErr w:type="spellEnd"/>
      <w:r>
        <w:t xml:space="preserve"> </w:t>
      </w:r>
      <w:proofErr w:type="spellStart"/>
      <w:r>
        <w:t>TfidfVectorizer</w:t>
      </w:r>
      <w:proofErr w:type="spellEnd"/>
      <w:r>
        <w:t xml:space="preserve"> to weight terms for LDA and NMF.</w:t>
      </w:r>
      <w:r w:rsidR="00C608DE">
        <w:t xml:space="preserve"> A </w:t>
      </w:r>
      <w:proofErr w:type="spellStart"/>
      <w:r w:rsidR="00C608DE">
        <w:t>max_df</w:t>
      </w:r>
      <w:proofErr w:type="spellEnd"/>
      <w:r w:rsidR="00C608DE">
        <w:t xml:space="preserve"> of </w:t>
      </w:r>
      <w:r w:rsidR="00BF1C2D">
        <w:t>0</w:t>
      </w:r>
      <w:r w:rsidR="00C608DE">
        <w:t>.75</w:t>
      </w:r>
      <w:r w:rsidR="00BF1C2D">
        <w:t xml:space="preserve"> and a </w:t>
      </w:r>
      <w:proofErr w:type="spellStart"/>
      <w:r w:rsidR="00BF1C2D">
        <w:t>min_df</w:t>
      </w:r>
      <w:proofErr w:type="spellEnd"/>
      <w:r w:rsidR="00BF1C2D">
        <w:t xml:space="preserve"> of 1 were used.</w:t>
      </w:r>
    </w:p>
    <w:p w14:paraId="7E00FA99" w14:textId="77777777" w:rsidR="00237CB6" w:rsidRDefault="00237CB6" w:rsidP="00237CB6">
      <w:pPr>
        <w:pStyle w:val="heading1"/>
      </w:pPr>
      <w:r>
        <w:t>Results</w:t>
      </w:r>
    </w:p>
    <w:p w14:paraId="069AAE68" w14:textId="6100467A" w:rsidR="00237CB6" w:rsidRDefault="00237CB6" w:rsidP="00237CB6">
      <w:pPr>
        <w:pStyle w:val="p1a"/>
      </w:pPr>
      <w:r w:rsidRPr="00C84A94">
        <w:t xml:space="preserve">This section presents the key findings from the natural language processing (NLP) analysis of United Nations General Assembly (UNGA) speeches spanning 2000 to 2024. Using </w:t>
      </w:r>
      <w:r w:rsidR="003463C8">
        <w:t>our</w:t>
      </w:r>
      <w:r w:rsidRPr="00C84A94">
        <w:t xml:space="preserve"> comprehensive corpus of over 4,000 speeches</w:t>
      </w:r>
      <w:r w:rsidR="003463C8">
        <w:t xml:space="preserve"> after the pre-processing described in section III</w:t>
      </w:r>
      <w:r w:rsidRPr="00C84A94">
        <w:t>, we applied topic modeling (LDA), temporal trend analysis, and keyword frequency tracking to uncover evolving priorities in global discourse</w:t>
      </w:r>
      <w:r w:rsidR="00186AFC">
        <w:t>.</w:t>
      </w:r>
      <w:r w:rsidR="00E22BBB">
        <w:t xml:space="preserve"> </w:t>
      </w:r>
      <w:r w:rsidR="00E22BBB" w:rsidRPr="00E22BBB">
        <w:t xml:space="preserve">Latent Dirichlet Allocation (LDA) has several methodological limitations, including the difficulty in selecting the appropriate number of topics, sensitivity to stop words, and challenges in interpreting the topics it discovers. </w:t>
      </w:r>
      <w:r w:rsidR="00E85EBC">
        <w:t xml:space="preserve"> </w:t>
      </w:r>
    </w:p>
    <w:p w14:paraId="772171C4" w14:textId="77777777" w:rsidR="00237CB6" w:rsidRDefault="00237CB6" w:rsidP="00237CB6"/>
    <w:p w14:paraId="59166FED" w14:textId="77777777" w:rsidR="00237CB6" w:rsidRDefault="00237CB6" w:rsidP="00237CB6">
      <w:pPr>
        <w:pStyle w:val="heading2"/>
      </w:pPr>
      <w:r w:rsidRPr="00D1511A">
        <w:t>Longitudinal Trends in Core Thematic Keywords</w:t>
      </w:r>
    </w:p>
    <w:p w14:paraId="4CD0BD86" w14:textId="3D380F6A" w:rsidR="00237CB6" w:rsidRDefault="00237CB6" w:rsidP="00911470">
      <w:pPr>
        <w:jc w:val="both"/>
      </w:pPr>
      <w:r w:rsidRPr="00D1511A">
        <w:t xml:space="preserve">To assess shifts in rhetorical emphasis over time, we tracked the absolute frequency of five high-salience terms—climate, peace, poverty, security, and development—aggregated across all speeches within five-year periods. Figure </w:t>
      </w:r>
      <w:r w:rsidR="002F73BF">
        <w:t>1</w:t>
      </w:r>
      <w:r w:rsidRPr="00D1511A">
        <w:t xml:space="preserve"> illustrates these trends from 2000–2024.</w:t>
      </w:r>
    </w:p>
    <w:p w14:paraId="7F03A321" w14:textId="77777777" w:rsidR="00237CB6" w:rsidRDefault="00237CB6" w:rsidP="00911470">
      <w:pPr>
        <w:jc w:val="both"/>
      </w:pPr>
    </w:p>
    <w:p w14:paraId="499626F1" w14:textId="77777777" w:rsidR="00237CB6" w:rsidRPr="00D1511A" w:rsidRDefault="00237CB6" w:rsidP="00911470">
      <w:pPr>
        <w:jc w:val="center"/>
      </w:pPr>
      <w:r>
        <w:rPr>
          <w:noProof/>
        </w:rPr>
        <w:drawing>
          <wp:inline distT="0" distB="0" distL="0" distR="0" wp14:anchorId="4320FC8D" wp14:editId="55768D5C">
            <wp:extent cx="4392930" cy="2734656"/>
            <wp:effectExtent l="0" t="0" r="7620" b="8890"/>
            <wp:docPr id="3" name="Picture 3"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different colored lines&#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623"/>
                    <a:stretch>
                      <a:fillRect/>
                    </a:stretch>
                  </pic:blipFill>
                  <pic:spPr bwMode="auto">
                    <a:xfrm>
                      <a:off x="0" y="0"/>
                      <a:ext cx="4392930" cy="2734656"/>
                    </a:xfrm>
                    <a:prstGeom prst="rect">
                      <a:avLst/>
                    </a:prstGeom>
                    <a:noFill/>
                    <a:ln>
                      <a:noFill/>
                    </a:ln>
                    <a:extLst>
                      <a:ext uri="{53640926-AAD7-44D8-BBD7-CCE9431645EC}">
                        <a14:shadowObscured xmlns:a14="http://schemas.microsoft.com/office/drawing/2010/main"/>
                      </a:ext>
                    </a:extLst>
                  </pic:spPr>
                </pic:pic>
              </a:graphicData>
            </a:graphic>
          </wp:inline>
        </w:drawing>
      </w:r>
    </w:p>
    <w:p w14:paraId="2060D26E" w14:textId="39424D0A" w:rsidR="00237CB6" w:rsidRDefault="00237CB6" w:rsidP="00911470">
      <w:pPr>
        <w:pStyle w:val="figurecaption"/>
      </w:pPr>
      <w:r>
        <w:rPr>
          <w:b/>
        </w:rPr>
        <w:t xml:space="preserve">Fig. </w:t>
      </w:r>
      <w:r w:rsidR="002F73BF">
        <w:rPr>
          <w:b/>
        </w:rPr>
        <w:t>1</w:t>
      </w:r>
      <w:r>
        <w:rPr>
          <w:b/>
        </w:rPr>
        <w:t>.</w:t>
      </w:r>
      <w:r>
        <w:t xml:space="preserve"> </w:t>
      </w:r>
      <w:r w:rsidRPr="00D1511A">
        <w:t>Word frequency trends of selected thematic keywords across five-year periods (2000–2024).</w:t>
      </w:r>
    </w:p>
    <w:p w14:paraId="3191B9D6" w14:textId="5922A500" w:rsidR="00237CB6" w:rsidRDefault="00237CB6" w:rsidP="00911470">
      <w:pPr>
        <w:jc w:val="both"/>
        <w:rPr>
          <w:lang w:val="en-IN"/>
        </w:rPr>
      </w:pPr>
      <w:r w:rsidRPr="00D1511A">
        <w:rPr>
          <w:lang w:val="en-IN"/>
        </w:rPr>
        <w:t>The data reveal distinct trajectories. Development maintained the highest overall usage, peaking in 2010–2014 (approximately 9,200 occurrences) before a marked decline in 2020–2024, possibly reflecting agenda saturation post-Millennium Development Goals (MDGs). Security followed a stable mid-range pattern with minor fluctuations, while poverty exhibited a gradual decline after 2005–2009. In contrast, climate demonstrated the most dramatic growth, rising nearly fivefold from under 500 mentions in 2000–2004 to over 4,500 in 2020–2024—underscoring its emergence as a defining issue of the 21st century</w:t>
      </w:r>
      <w:r w:rsidR="009305B6">
        <w:rPr>
          <w:lang w:val="en-IN"/>
        </w:rPr>
        <w:t xml:space="preserve"> instead of the concentration of development in the previous decade</w:t>
      </w:r>
      <w:r w:rsidRPr="00D1511A">
        <w:rPr>
          <w:lang w:val="en-IN"/>
        </w:rPr>
        <w:t>. Peace, though consistently referenced, remained the least frequent among the five, with a modest peak in 2005–2009.</w:t>
      </w:r>
      <w:r w:rsidR="00F5607B">
        <w:rPr>
          <w:lang w:val="en-IN"/>
        </w:rPr>
        <w:t xml:space="preserve"> </w:t>
      </w:r>
      <w:r w:rsidRPr="00D1511A">
        <w:rPr>
          <w:lang w:val="en-IN"/>
        </w:rPr>
        <w:t>These trends provide a quantitative foundation for understanding agenda-setting dynamics at the UN and set the stage for deeper topic-level analysis in the following subsection.</w:t>
      </w:r>
    </w:p>
    <w:p w14:paraId="2B619C4E" w14:textId="77777777" w:rsidR="00237CB6" w:rsidRDefault="00237CB6" w:rsidP="00237CB6">
      <w:pPr>
        <w:pStyle w:val="heading2"/>
        <w:rPr>
          <w:lang w:val="en-IN"/>
        </w:rPr>
      </w:pPr>
      <w:r w:rsidRPr="000650D1">
        <w:rPr>
          <w:lang w:val="en-IN"/>
        </w:rPr>
        <w:t>Heatmap Analysis of Top Thematic Keywords (2000–2024)</w:t>
      </w:r>
    </w:p>
    <w:p w14:paraId="5AB629E3" w14:textId="27C112C6" w:rsidR="00237CB6" w:rsidRDefault="00237CB6" w:rsidP="00310ADF">
      <w:pPr>
        <w:jc w:val="both"/>
      </w:pPr>
      <w:r>
        <w:t>T</w:t>
      </w:r>
      <w:r w:rsidRPr="000650D1">
        <w:t xml:space="preserve">o complement the aggregated five-year trends, we conducted a granular year-by-year analysis of the most salient thematic keywords in UNGA speeches. Figure </w:t>
      </w:r>
      <w:r w:rsidR="00575596">
        <w:t>2</w:t>
      </w:r>
      <w:r w:rsidRPr="000650D1">
        <w:t xml:space="preserve"> presents a heatmap visualizing the annual frequency of the top 10 recurring terms—international, development, security, terrorism, climate, country, people, pandemic, peace, and global—from 2000 to 2024. Color intensity corresponds to absolute word counts, with darker shades indicating higher frequencies (scale: 0 to &gt;2,500 occurrences).</w:t>
      </w:r>
    </w:p>
    <w:p w14:paraId="40CD4349" w14:textId="77777777" w:rsidR="0040723E" w:rsidRDefault="0040723E" w:rsidP="00310ADF">
      <w:pPr>
        <w:jc w:val="both"/>
      </w:pPr>
    </w:p>
    <w:p w14:paraId="71A2B9F9" w14:textId="77777777" w:rsidR="0040723E" w:rsidRPr="002162C2" w:rsidRDefault="0040723E" w:rsidP="0040723E">
      <w:pPr>
        <w:rPr>
          <w:b/>
          <w:bCs/>
          <w:lang w:val="en-IN"/>
        </w:rPr>
      </w:pPr>
      <w:r>
        <w:rPr>
          <w:b/>
          <w:bCs/>
          <w:lang w:val="en-IN"/>
        </w:rPr>
        <w:t>Two k</w:t>
      </w:r>
      <w:r w:rsidRPr="002162C2">
        <w:rPr>
          <w:b/>
          <w:bCs/>
          <w:lang w:val="en-IN"/>
        </w:rPr>
        <w:t>ey patterns emerge:</w:t>
      </w:r>
      <w:r>
        <w:rPr>
          <w:b/>
          <w:bCs/>
          <w:lang w:val="en-IN"/>
        </w:rPr>
        <w:t xml:space="preserve"> </w:t>
      </w:r>
    </w:p>
    <w:p w14:paraId="0AC572A2" w14:textId="77777777" w:rsidR="0040723E" w:rsidRPr="0040723E" w:rsidRDefault="0040723E" w:rsidP="0040723E">
      <w:pPr>
        <w:pStyle w:val="bulletitem"/>
        <w:rPr>
          <w:lang w:val="en-IN"/>
        </w:rPr>
      </w:pPr>
      <w:r w:rsidRPr="002162C2">
        <w:rPr>
          <w:b/>
          <w:bCs/>
          <w:lang w:val="en-IN"/>
        </w:rPr>
        <w:t>Persistent Dominance of Structural Terms:</w:t>
      </w:r>
      <w:r w:rsidRPr="002162C2">
        <w:rPr>
          <w:lang w:val="en-IN"/>
        </w:rPr>
        <w:t xml:space="preserve"> International, development, and country consistently register the highest frequencies (&gt;2,000 annually in peak years), reflecting the foundational diplomatic lexicon of multilateral discourse. International stands out as the most ubiquitous term, rarely dipping below 2,000 mentions.</w:t>
      </w:r>
    </w:p>
    <w:p w14:paraId="53CB56FD" w14:textId="77777777" w:rsidR="0040723E" w:rsidRPr="002162C2" w:rsidRDefault="0040723E" w:rsidP="0040723E">
      <w:pPr>
        <w:pStyle w:val="bulletitem"/>
        <w:rPr>
          <w:b/>
          <w:bCs/>
          <w:lang w:val="en-IN"/>
        </w:rPr>
      </w:pPr>
      <w:r w:rsidRPr="002162C2">
        <w:rPr>
          <w:b/>
          <w:bCs/>
          <w:lang w:val="en-IN"/>
        </w:rPr>
        <w:t>Event-Driven Spikes:</w:t>
      </w:r>
    </w:p>
    <w:p w14:paraId="3AD51335" w14:textId="77777777" w:rsidR="0040723E" w:rsidRPr="002162C2" w:rsidRDefault="0040723E" w:rsidP="0040723E">
      <w:pPr>
        <w:pStyle w:val="bulletitem"/>
        <w:numPr>
          <w:ilvl w:val="1"/>
          <w:numId w:val="14"/>
        </w:numPr>
        <w:rPr>
          <w:lang w:val="en-IN"/>
        </w:rPr>
      </w:pPr>
      <w:r w:rsidRPr="002162C2">
        <w:rPr>
          <w:lang w:val="en-IN"/>
        </w:rPr>
        <w:t>Terrorism surged post-2001 (peaking around 2003–2005), correlating with the global response to 9/11 and subsequent UN counterterrorism frameworks.</w:t>
      </w:r>
    </w:p>
    <w:p w14:paraId="1B4EB64B" w14:textId="77777777" w:rsidR="0040723E" w:rsidRPr="002162C2" w:rsidRDefault="0040723E" w:rsidP="0040723E">
      <w:pPr>
        <w:pStyle w:val="bulletitem"/>
        <w:numPr>
          <w:ilvl w:val="1"/>
          <w:numId w:val="14"/>
        </w:numPr>
        <w:rPr>
          <w:lang w:val="en-IN"/>
        </w:rPr>
      </w:pPr>
      <w:r w:rsidRPr="002162C2">
        <w:rPr>
          <w:lang w:val="en-IN"/>
        </w:rPr>
        <w:lastRenderedPageBreak/>
        <w:t>Pandemic shows a dramatic spike in 2020–2021, driven by COVID-19, before receding sharply—illustrating the transient nature of crisis-specific rhetoric.</w:t>
      </w:r>
    </w:p>
    <w:p w14:paraId="35B40D26" w14:textId="77777777" w:rsidR="0040723E" w:rsidRDefault="0040723E" w:rsidP="0040723E">
      <w:pPr>
        <w:pStyle w:val="bulletitem"/>
        <w:numPr>
          <w:ilvl w:val="1"/>
          <w:numId w:val="14"/>
        </w:numPr>
        <w:rPr>
          <w:lang w:val="en-IN"/>
        </w:rPr>
      </w:pPr>
      <w:r w:rsidRPr="002162C2">
        <w:rPr>
          <w:lang w:val="en-IN"/>
        </w:rPr>
        <w:t>Climate exhibits a steady, accelerating rise from near absence in the early 2000s to consistent high salience (&gt;1,500) from 2018 onward, aligning with the Paris Agreement (2015) and escalating climate activism.</w:t>
      </w:r>
    </w:p>
    <w:p w14:paraId="3C5B7923" w14:textId="755B9E21" w:rsidR="00237CB6" w:rsidRDefault="00237CB6" w:rsidP="0040723E">
      <w:pPr>
        <w:pStyle w:val="bulletitem"/>
        <w:numPr>
          <w:ilvl w:val="0"/>
          <w:numId w:val="0"/>
        </w:numPr>
        <w:ind w:firstLine="227"/>
        <w:jc w:val="center"/>
      </w:pPr>
      <w:r w:rsidRPr="000650D1">
        <w:rPr>
          <w:noProof/>
        </w:rPr>
        <w:drawing>
          <wp:inline distT="0" distB="0" distL="0" distR="0" wp14:anchorId="1408A915" wp14:editId="1D6AC444">
            <wp:extent cx="5135880" cy="3054041"/>
            <wp:effectExtent l="0" t="0" r="7620" b="0"/>
            <wp:docPr id="1" name="Picture 1" descr="A red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white squares&#10;&#10;AI-generated content may be incorrect."/>
                    <pic:cNvPicPr/>
                  </pic:nvPicPr>
                  <pic:blipFill>
                    <a:blip r:embed="rId11"/>
                    <a:stretch>
                      <a:fillRect/>
                    </a:stretch>
                  </pic:blipFill>
                  <pic:spPr>
                    <a:xfrm>
                      <a:off x="0" y="0"/>
                      <a:ext cx="5176740" cy="3078339"/>
                    </a:xfrm>
                    <a:prstGeom prst="rect">
                      <a:avLst/>
                    </a:prstGeom>
                  </pic:spPr>
                </pic:pic>
              </a:graphicData>
            </a:graphic>
          </wp:inline>
        </w:drawing>
      </w:r>
    </w:p>
    <w:p w14:paraId="1C43113A" w14:textId="6F4289CD" w:rsidR="00237CB6" w:rsidRDefault="00237CB6" w:rsidP="00676366">
      <w:pPr>
        <w:pStyle w:val="figurecaption"/>
        <w:spacing w:before="0"/>
      </w:pPr>
      <w:r>
        <w:rPr>
          <w:b/>
        </w:rPr>
        <w:t xml:space="preserve">Fig. </w:t>
      </w:r>
      <w:r w:rsidR="00575596">
        <w:rPr>
          <w:b/>
        </w:rPr>
        <w:t>2</w:t>
      </w:r>
      <w:r>
        <w:rPr>
          <w:b/>
        </w:rPr>
        <w:t>.</w:t>
      </w:r>
      <w:r>
        <w:t xml:space="preserve"> </w:t>
      </w:r>
      <w:r w:rsidRPr="002162C2">
        <w:t xml:space="preserve">Heatmap of top word frequencies across individual years (2000–2024). </w:t>
      </w:r>
      <w:r w:rsidR="00575596">
        <w:t xml:space="preserve"> </w:t>
      </w:r>
    </w:p>
    <w:p w14:paraId="758CD92F" w14:textId="77777777" w:rsidR="00237CB6" w:rsidRDefault="00237CB6" w:rsidP="00237CB6">
      <w:pPr>
        <w:pStyle w:val="heading2"/>
      </w:pPr>
      <w:r w:rsidRPr="00065494">
        <w:t>Heatmap of Geopolitically Important Countries (2000–2024)</w:t>
      </w:r>
    </w:p>
    <w:p w14:paraId="3774E05B" w14:textId="39A87D4C" w:rsidR="00237CB6" w:rsidRDefault="00237CB6" w:rsidP="00237CB6">
      <w:pPr>
        <w:pStyle w:val="p1a"/>
      </w:pPr>
      <w:r w:rsidRPr="00065494">
        <w:t xml:space="preserve">To capture the evolving focus on specific nations within UNGA discourse, we analyzed annual mentions of ten geopolitically significant countries: Iraq, Afghanistan, Syria, Palestine, Ukraine, Russia, Israel, Iran, China, and India. Figure </w:t>
      </w:r>
      <w:r w:rsidR="0040723E">
        <w:t>3</w:t>
      </w:r>
      <w:r w:rsidRPr="00065494">
        <w:t xml:space="preserve"> displays a heatmap of their frequency across each year from 2000 to 2024, with color intensity reflecting absolute mention counts (scale: 0 to &gt;600)</w:t>
      </w:r>
      <w:r>
        <w:t>.</w:t>
      </w:r>
    </w:p>
    <w:p w14:paraId="19CFC3B9" w14:textId="77777777" w:rsidR="00237CB6" w:rsidRDefault="00237CB6" w:rsidP="00237CB6"/>
    <w:p w14:paraId="529460AE" w14:textId="77777777" w:rsidR="00237CB6" w:rsidRDefault="00237CB6" w:rsidP="0040723E">
      <w:pPr>
        <w:ind w:left="-567"/>
        <w:jc w:val="center"/>
      </w:pPr>
      <w:r w:rsidRPr="00065494">
        <w:rPr>
          <w:noProof/>
        </w:rPr>
        <w:drawing>
          <wp:inline distT="0" distB="0" distL="0" distR="0" wp14:anchorId="03496493" wp14:editId="23F81748">
            <wp:extent cx="5331826" cy="2964180"/>
            <wp:effectExtent l="0" t="0" r="2540" b="7620"/>
            <wp:docPr id="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graph&#10;&#10;AI-generated content may be incorrect."/>
                    <pic:cNvPicPr/>
                  </pic:nvPicPr>
                  <pic:blipFill>
                    <a:blip r:embed="rId12"/>
                    <a:stretch>
                      <a:fillRect/>
                    </a:stretch>
                  </pic:blipFill>
                  <pic:spPr>
                    <a:xfrm>
                      <a:off x="0" y="0"/>
                      <a:ext cx="5348974" cy="2973713"/>
                    </a:xfrm>
                    <a:prstGeom prst="rect">
                      <a:avLst/>
                    </a:prstGeom>
                  </pic:spPr>
                </pic:pic>
              </a:graphicData>
            </a:graphic>
          </wp:inline>
        </w:drawing>
      </w:r>
    </w:p>
    <w:p w14:paraId="214DD033" w14:textId="3BDEA04B" w:rsidR="00237CB6" w:rsidRPr="00065494" w:rsidRDefault="00237CB6" w:rsidP="00237CB6">
      <w:pPr>
        <w:pStyle w:val="figurecaption"/>
        <w:rPr>
          <w:lang w:val="en-IN"/>
        </w:rPr>
      </w:pPr>
      <w:r>
        <w:rPr>
          <w:b/>
        </w:rPr>
        <w:t xml:space="preserve">Fig. </w:t>
      </w:r>
      <w:r w:rsidR="0040723E">
        <w:rPr>
          <w:b/>
        </w:rPr>
        <w:t>3</w:t>
      </w:r>
      <w:r>
        <w:rPr>
          <w:b/>
        </w:rPr>
        <w:t>.</w:t>
      </w:r>
      <w:r>
        <w:t xml:space="preserve"> </w:t>
      </w:r>
      <w:r w:rsidRPr="00065494">
        <w:t>Heatmap of mentions of geopolitically important countries across individual years (2000–2024</w:t>
      </w:r>
      <w:r w:rsidR="0040723E">
        <w:t xml:space="preserve">) </w:t>
      </w:r>
    </w:p>
    <w:p w14:paraId="4138F7F7" w14:textId="77777777" w:rsidR="00237CB6" w:rsidRDefault="00237CB6" w:rsidP="00237CB6">
      <w:pPr>
        <w:rPr>
          <w:lang w:val="en-IN"/>
        </w:rPr>
      </w:pPr>
      <w:r w:rsidRPr="00065494">
        <w:rPr>
          <w:lang w:val="en-IN"/>
        </w:rPr>
        <w:t>The visualization reveals clear event-driven patterns tied to global crises and conflicts:</w:t>
      </w:r>
    </w:p>
    <w:p w14:paraId="418D847D" w14:textId="77777777" w:rsidR="00237CB6" w:rsidRPr="00065494" w:rsidRDefault="00237CB6" w:rsidP="00237CB6">
      <w:pPr>
        <w:pStyle w:val="bulletitem"/>
        <w:rPr>
          <w:lang w:val="en-IN"/>
        </w:rPr>
      </w:pPr>
      <w:r w:rsidRPr="00065494">
        <w:rPr>
          <w:b/>
          <w:bCs/>
          <w:lang w:val="en-IN"/>
        </w:rPr>
        <w:lastRenderedPageBreak/>
        <w:t>Early 2000s Dominance of Iraq and Afghanistan:</w:t>
      </w:r>
      <w:r w:rsidRPr="00065494">
        <w:rPr>
          <w:lang w:val="en-IN"/>
        </w:rPr>
        <w:t xml:space="preserve"> Iraq exhibits the highest peak intensity (over 600 mentions) in 2003–2004, coinciding with the U.S.-led invasion and subsequent UN involvement in post-conflict reconstruction. Afghanistan follows a similar trajectory, peaking around 2001–2002 post-9/11 and again in 2010–2011 during the surge in international troop presence.</w:t>
      </w:r>
    </w:p>
    <w:p w14:paraId="6D208D5E" w14:textId="77777777" w:rsidR="00237CB6" w:rsidRPr="00065494" w:rsidRDefault="00237CB6" w:rsidP="00237CB6">
      <w:pPr>
        <w:pStyle w:val="bulletitem"/>
        <w:rPr>
          <w:lang w:val="en-IN"/>
        </w:rPr>
      </w:pPr>
      <w:r w:rsidRPr="00065494">
        <w:rPr>
          <w:b/>
          <w:bCs/>
          <w:lang w:val="en-IN"/>
        </w:rPr>
        <w:t>Arab Spring and Syrian Civil War (2011–2016):</w:t>
      </w:r>
      <w:r w:rsidRPr="00065494">
        <w:rPr>
          <w:lang w:val="en-IN"/>
        </w:rPr>
        <w:t xml:space="preserve"> Syria emerges prominently from 2012 onward, with sustained high mentions (400–500) through 2016, reflecting the escalation of the civil war, refugee crisis, and international debates over intervention.</w:t>
      </w:r>
    </w:p>
    <w:p w14:paraId="14DC46D0" w14:textId="006D7AF8" w:rsidR="00237CB6" w:rsidRPr="00065494" w:rsidRDefault="00237CB6" w:rsidP="00237CB6">
      <w:pPr>
        <w:pStyle w:val="bulletitem"/>
        <w:rPr>
          <w:lang w:val="en-IN"/>
        </w:rPr>
      </w:pPr>
      <w:r w:rsidRPr="00065494">
        <w:rPr>
          <w:b/>
          <w:bCs/>
          <w:lang w:val="en-IN"/>
        </w:rPr>
        <w:t>Persistent Focus on Palestine and Israel:</w:t>
      </w:r>
      <w:r w:rsidRPr="00065494">
        <w:rPr>
          <w:lang w:val="en-IN"/>
        </w:rPr>
        <w:t xml:space="preserve"> Both appear consistently throughout the period, with </w:t>
      </w:r>
      <w:r w:rsidR="00A05744">
        <w:rPr>
          <w:lang w:val="en-IN"/>
        </w:rPr>
        <w:t>Israel</w:t>
      </w:r>
      <w:r w:rsidRPr="00065494">
        <w:rPr>
          <w:lang w:val="en-IN"/>
        </w:rPr>
        <w:t xml:space="preserve"> showing elevated mentions during flare-ups in the </w:t>
      </w:r>
      <w:proofErr w:type="gramStart"/>
      <w:r w:rsidRPr="00065494">
        <w:rPr>
          <w:lang w:val="en-IN"/>
        </w:rPr>
        <w:t>Israeli-Palestinian</w:t>
      </w:r>
      <w:proofErr w:type="gramEnd"/>
      <w:r w:rsidRPr="00065494">
        <w:rPr>
          <w:lang w:val="en-IN"/>
        </w:rPr>
        <w:t xml:space="preserve"> conflict (e.g., 2008–2009, 2014, 2021). </w:t>
      </w:r>
      <w:r w:rsidR="00A05744">
        <w:rPr>
          <w:lang w:val="en-IN"/>
        </w:rPr>
        <w:t>Palestine</w:t>
      </w:r>
      <w:r w:rsidRPr="00065494">
        <w:rPr>
          <w:lang w:val="en-IN"/>
        </w:rPr>
        <w:t xml:space="preserve"> follows a parallel but slightly lower-intensity pattern.</w:t>
      </w:r>
    </w:p>
    <w:p w14:paraId="6195502F" w14:textId="77777777" w:rsidR="00237CB6" w:rsidRPr="00065494" w:rsidRDefault="00237CB6" w:rsidP="00237CB6">
      <w:pPr>
        <w:pStyle w:val="bulletitem"/>
        <w:rPr>
          <w:lang w:val="en-IN"/>
        </w:rPr>
      </w:pPr>
      <w:r w:rsidRPr="00065494">
        <w:rPr>
          <w:b/>
          <w:bCs/>
          <w:lang w:val="en-IN"/>
        </w:rPr>
        <w:t xml:space="preserve">Emergence of Ukraine and Russia (2022–2024): </w:t>
      </w:r>
      <w:r w:rsidRPr="00065494">
        <w:rPr>
          <w:lang w:val="en-IN"/>
        </w:rPr>
        <w:t>Ukraine registers a dramatic spike in 2022–2024 (peaking above 600 in 2022), driven by Russia’s full-scale invasion. Russia sees a corresponding surge in the same period, marking a sharp departure from its previously low visibility.</w:t>
      </w:r>
    </w:p>
    <w:p w14:paraId="383204E0" w14:textId="024AC0E5" w:rsidR="00237CB6" w:rsidRDefault="00237CB6" w:rsidP="00237CB6">
      <w:pPr>
        <w:pStyle w:val="bulletitem"/>
        <w:rPr>
          <w:lang w:val="en-IN"/>
        </w:rPr>
      </w:pPr>
      <w:r w:rsidRPr="00065494">
        <w:rPr>
          <w:b/>
          <w:bCs/>
          <w:lang w:val="en-IN"/>
        </w:rPr>
        <w:t>Relatively Stable but Lower Salience:</w:t>
      </w:r>
      <w:r w:rsidRPr="00065494">
        <w:rPr>
          <w:lang w:val="en-IN"/>
        </w:rPr>
        <w:t xml:space="preserve"> Iran, China, and India maintain moderate and steady mention rates, with Iran showing slight increases around nuclear deal negotiations (2015)</w:t>
      </w:r>
      <w:r w:rsidR="00EB3BC1">
        <w:rPr>
          <w:lang w:val="en-IN"/>
        </w:rPr>
        <w:t xml:space="preserve">. </w:t>
      </w:r>
    </w:p>
    <w:p w14:paraId="0AE379B4" w14:textId="77777777" w:rsidR="00150F98" w:rsidRDefault="00150F98" w:rsidP="00150F98">
      <w:pPr>
        <w:pStyle w:val="bulletitem"/>
        <w:numPr>
          <w:ilvl w:val="0"/>
          <w:numId w:val="0"/>
        </w:numPr>
        <w:rPr>
          <w:b/>
          <w:bCs/>
          <w:lang w:val="en-IN"/>
        </w:rPr>
      </w:pPr>
    </w:p>
    <w:p w14:paraId="640AB54F" w14:textId="3154523B" w:rsidR="00237CB6" w:rsidRDefault="00237CB6" w:rsidP="00150F98">
      <w:pPr>
        <w:pStyle w:val="bulletitem"/>
        <w:numPr>
          <w:ilvl w:val="0"/>
          <w:numId w:val="0"/>
        </w:numPr>
        <w:rPr>
          <w:lang w:val="en-IN"/>
        </w:rPr>
      </w:pPr>
      <w:r w:rsidRPr="00B60D21">
        <w:rPr>
          <w:lang w:val="en-IN"/>
        </w:rPr>
        <w:t xml:space="preserve"> These findings align with and enrich the thematic keyword trends, collectively painting a dynamic picture of agenda evolution at the United Nations.</w:t>
      </w:r>
    </w:p>
    <w:p w14:paraId="20C05914" w14:textId="625CBFB5" w:rsidR="00237CB6" w:rsidRDefault="00237CB6" w:rsidP="00237CB6">
      <w:pPr>
        <w:pStyle w:val="heading2"/>
        <w:rPr>
          <w:lang w:val="en-IN"/>
        </w:rPr>
      </w:pPr>
      <w:r w:rsidRPr="00FE0717">
        <w:rPr>
          <w:lang w:val="en-IN"/>
        </w:rPr>
        <w:t xml:space="preserve">Topic </w:t>
      </w:r>
      <w:r w:rsidR="00150F98" w:rsidRPr="00FE0717">
        <w:rPr>
          <w:lang w:val="en-IN"/>
        </w:rPr>
        <w:t>Modelling</w:t>
      </w:r>
      <w:r w:rsidRPr="00FE0717">
        <w:rPr>
          <w:lang w:val="en-IN"/>
        </w:rPr>
        <w:t>: NMF and LDA Analyses</w:t>
      </w:r>
    </w:p>
    <w:p w14:paraId="0E26087E" w14:textId="78FE3FA5" w:rsidR="00237CB6" w:rsidRPr="0018400C" w:rsidRDefault="00237CB6" w:rsidP="00150F98">
      <w:pPr>
        <w:jc w:val="both"/>
        <w:rPr>
          <w:lang w:val="en-IN"/>
        </w:rPr>
      </w:pPr>
      <w:r w:rsidRPr="00FE0717">
        <w:t>To uncover latent thematic structures in the UNGA speeches corpus</w:t>
      </w:r>
      <w:r>
        <w:t xml:space="preserve">, </w:t>
      </w:r>
      <w:r w:rsidRPr="00FE0717">
        <w:t>we applied two complementary unsupervised topic modeling techniques: Non-negative Matrix Factorization (NMF) and Latent Dirichlet Allocation (LDA</w:t>
      </w:r>
      <w:r w:rsidR="00AB7FBF">
        <w:t xml:space="preserve">, </w:t>
      </w:r>
      <w:r w:rsidR="00AB7FBF" w:rsidRPr="00AB7FBF">
        <w:t>β=0.1 and α=</w:t>
      </w:r>
      <w:r w:rsidR="00AB7FBF">
        <w:t>1</w:t>
      </w:r>
      <w:r w:rsidRPr="00FE0717">
        <w:t xml:space="preserve">). Both models were trained on preprocessed text (tokenized, lowercased, stop words removed, and lemmatized using </w:t>
      </w:r>
      <w:proofErr w:type="spellStart"/>
      <w:r w:rsidRPr="00FE0717">
        <w:t>spaCy</w:t>
      </w:r>
      <w:proofErr w:type="spellEnd"/>
      <w:r w:rsidRPr="00FE0717">
        <w:t xml:space="preserve">) with TF-IDF vectorization for NMF and bag-of-words for LDA. </w:t>
      </w:r>
      <w:r w:rsidR="00556E3B">
        <w:t xml:space="preserve">In our case, TF-IDF and Bag-of-words gave similar </w:t>
      </w:r>
      <w:r w:rsidR="007471FB">
        <w:t>results,</w:t>
      </w:r>
      <w:r w:rsidR="00556E3B">
        <w:t xml:space="preserve"> s</w:t>
      </w:r>
      <w:r w:rsidR="007471FB">
        <w:t>o we used bag-of-words with LDA to speed up the processing time. W</w:t>
      </w:r>
      <w:r w:rsidRPr="00FE0717">
        <w:t xml:space="preserve">e specified 10 topics for each model, aligning with exploratory coherence evaluations. Topics were extracted based on the top 5 weighted terms per topic, providing interpretable </w:t>
      </w:r>
      <w:r w:rsidR="00D20905">
        <w:t xml:space="preserve">topic </w:t>
      </w:r>
      <w:r w:rsidRPr="00FE0717">
        <w:t>clusters of discourse</w:t>
      </w:r>
      <w:r>
        <w:t xml:space="preserve">, </w:t>
      </w:r>
      <w:r w:rsidRPr="0018400C">
        <w:rPr>
          <w:lang w:val="en-IN"/>
        </w:rPr>
        <w:t xml:space="preserve">with the top five weighted terms per topic reported in Table </w:t>
      </w:r>
      <w:r>
        <w:rPr>
          <w:lang w:val="en-IN"/>
        </w:rPr>
        <w:t>2</w:t>
      </w:r>
      <w:r w:rsidRPr="0018400C">
        <w:rPr>
          <w:lang w:val="en-IN"/>
        </w:rPr>
        <w:t>.</w:t>
      </w:r>
    </w:p>
    <w:p w14:paraId="64209466" w14:textId="77777777" w:rsidR="00237CB6" w:rsidRDefault="00237CB6" w:rsidP="00150F98">
      <w:pPr>
        <w:jc w:val="both"/>
      </w:pPr>
    </w:p>
    <w:p w14:paraId="50EA09F6" w14:textId="2036C0D6" w:rsidR="00237CB6" w:rsidRDefault="00237CB6" w:rsidP="00150F98">
      <w:pPr>
        <w:jc w:val="both"/>
        <w:rPr>
          <w:lang w:val="en-IN"/>
        </w:rPr>
      </w:pPr>
      <w:r w:rsidRPr="00FE0717">
        <w:rPr>
          <w:lang w:val="en-IN"/>
        </w:rPr>
        <w:t xml:space="preserve">NMF which emphasizes sparse and additive representations, produced more focused, policy-oriented topics. In contrast, LDA's probabilistic approach yielded broader, overlapping </w:t>
      </w:r>
      <w:r w:rsidR="00D20905">
        <w:rPr>
          <w:lang w:val="en-IN"/>
        </w:rPr>
        <w:t>topics</w:t>
      </w:r>
      <w:r w:rsidRPr="00FE0717">
        <w:rPr>
          <w:lang w:val="en-IN"/>
        </w:rPr>
        <w:t xml:space="preserve"> reflective of word co-occurrences. The models converged on core UNGA motifs but diverged in granularity</w:t>
      </w:r>
      <w:r>
        <w:rPr>
          <w:lang w:val="en-IN"/>
        </w:rPr>
        <w:t xml:space="preserve"> </w:t>
      </w:r>
      <w:r w:rsidRPr="00FE0717">
        <w:rPr>
          <w:lang w:val="en-IN"/>
        </w:rPr>
        <w:t>NMF isolated procedural and institutional rhetoric, while LDA blended global challenges with institutional language.</w:t>
      </w:r>
      <w:r w:rsidRPr="0018400C">
        <w:rPr>
          <w:lang w:val="en-IN"/>
        </w:rPr>
        <w:t xml:space="preserve"> </w:t>
      </w:r>
    </w:p>
    <w:p w14:paraId="3D8CF457" w14:textId="030D7351" w:rsidR="00237CB6" w:rsidRDefault="00237CB6" w:rsidP="00237CB6">
      <w:pPr>
        <w:pStyle w:val="tablecaption"/>
      </w:pPr>
      <w:r>
        <w:rPr>
          <w:b/>
        </w:rPr>
        <w:t xml:space="preserve">Table </w:t>
      </w:r>
      <w:r>
        <w:rPr>
          <w:b/>
        </w:rPr>
        <w:fldChar w:fldCharType="begin"/>
      </w:r>
      <w:r>
        <w:rPr>
          <w:b/>
        </w:rPr>
        <w:instrText xml:space="preserve"> SEQ "Table" \* MERGEFORMAT </w:instrText>
      </w:r>
      <w:r>
        <w:rPr>
          <w:b/>
        </w:rPr>
        <w:fldChar w:fldCharType="separate"/>
      </w:r>
      <w:r w:rsidR="00537BEF">
        <w:rPr>
          <w:b/>
          <w:noProof/>
        </w:rPr>
        <w:t>2</w:t>
      </w:r>
      <w:r>
        <w:rPr>
          <w:b/>
        </w:rPr>
        <w:fldChar w:fldCharType="end"/>
      </w:r>
      <w:r>
        <w:rPr>
          <w:b/>
        </w:rPr>
        <w:t>.</w:t>
      </w:r>
      <w:r>
        <w:t xml:space="preserve"> </w:t>
      </w:r>
      <w:r w:rsidRPr="00FE0717">
        <w:t>Top five terms (with weights) for NMF and LDA topics extracted from UNGA speeches (2000–2024).</w:t>
      </w:r>
    </w:p>
    <w:tbl>
      <w:tblPr>
        <w:tblStyle w:val="ListTable3"/>
        <w:tblW w:w="9000" w:type="dxa"/>
        <w:tblLook w:val="04A0" w:firstRow="1" w:lastRow="0" w:firstColumn="1" w:lastColumn="0" w:noHBand="0" w:noVBand="1"/>
      </w:tblPr>
      <w:tblGrid>
        <w:gridCol w:w="779"/>
        <w:gridCol w:w="1561"/>
        <w:gridCol w:w="2065"/>
        <w:gridCol w:w="1461"/>
        <w:gridCol w:w="3134"/>
      </w:tblGrid>
      <w:tr w:rsidR="00237CB6" w:rsidRPr="00AE02BC" w14:paraId="221B42E1" w14:textId="77777777" w:rsidTr="00AE02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79" w:type="dxa"/>
            <w:shd w:val="clear" w:color="auto" w:fill="D9D9D9" w:themeFill="background1" w:themeFillShade="D9"/>
          </w:tcPr>
          <w:p w14:paraId="63867C81" w14:textId="77777777" w:rsidR="00237CB6" w:rsidRPr="00AE02BC" w:rsidRDefault="00237CB6" w:rsidP="006E3DA0">
            <w:pPr>
              <w:rPr>
                <w:color w:val="000000" w:themeColor="text1"/>
                <w:sz w:val="18"/>
                <w:szCs w:val="18"/>
                <w:lang w:val="en-IN"/>
              </w:rPr>
            </w:pPr>
            <w:r w:rsidRPr="00AE02BC">
              <w:rPr>
                <w:color w:val="000000" w:themeColor="text1"/>
                <w:sz w:val="18"/>
                <w:szCs w:val="18"/>
                <w:lang w:val="en-IN"/>
              </w:rPr>
              <w:t>Topic</w:t>
            </w:r>
          </w:p>
        </w:tc>
        <w:tc>
          <w:tcPr>
            <w:tcW w:w="1561" w:type="dxa"/>
            <w:shd w:val="clear" w:color="auto" w:fill="D9D9D9" w:themeFill="background1" w:themeFillShade="D9"/>
          </w:tcPr>
          <w:p w14:paraId="396344F8" w14:textId="77777777" w:rsidR="00237CB6" w:rsidRPr="00AE02BC" w:rsidRDefault="00237CB6" w:rsidP="006E3DA0">
            <w:pP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lang w:val="en-IN"/>
              </w:rPr>
            </w:pPr>
            <w:r w:rsidRPr="00AE02BC">
              <w:rPr>
                <w:color w:val="000000" w:themeColor="text1"/>
                <w:sz w:val="18"/>
                <w:szCs w:val="18"/>
                <w:lang w:val="en-IN"/>
              </w:rPr>
              <w:t xml:space="preserve">NMF </w:t>
            </w:r>
          </w:p>
          <w:p w14:paraId="3059AB59" w14:textId="77777777" w:rsidR="00237CB6" w:rsidRPr="00AE02BC" w:rsidRDefault="00237CB6" w:rsidP="006E3DA0">
            <w:pP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lang w:val="en-IN"/>
              </w:rPr>
            </w:pPr>
            <w:r w:rsidRPr="00AE02BC">
              <w:rPr>
                <w:color w:val="000000" w:themeColor="text1"/>
                <w:sz w:val="18"/>
                <w:szCs w:val="18"/>
                <w:lang w:val="en-IN"/>
              </w:rPr>
              <w:t>Interpretation</w:t>
            </w:r>
          </w:p>
        </w:tc>
        <w:tc>
          <w:tcPr>
            <w:tcW w:w="2065" w:type="dxa"/>
            <w:shd w:val="clear" w:color="auto" w:fill="D9D9D9" w:themeFill="background1" w:themeFillShade="D9"/>
          </w:tcPr>
          <w:p w14:paraId="7B0F3338" w14:textId="77777777" w:rsidR="00237CB6" w:rsidRPr="00AE02BC" w:rsidRDefault="00237CB6" w:rsidP="006E3DA0">
            <w:pPr>
              <w:cnfStyle w:val="100000000000" w:firstRow="1" w:lastRow="0" w:firstColumn="0" w:lastColumn="0" w:oddVBand="0" w:evenVBand="0" w:oddHBand="0" w:evenHBand="0" w:firstRowFirstColumn="0" w:firstRowLastColumn="0" w:lastRowFirstColumn="0" w:lastRowLastColumn="0"/>
              <w:rPr>
                <w:color w:val="000000" w:themeColor="text1"/>
                <w:sz w:val="18"/>
                <w:szCs w:val="18"/>
                <w:lang w:val="en-IN"/>
              </w:rPr>
            </w:pPr>
            <w:r w:rsidRPr="00AE02BC">
              <w:rPr>
                <w:color w:val="000000" w:themeColor="text1"/>
                <w:sz w:val="18"/>
                <w:szCs w:val="18"/>
                <w:lang w:val="en-IN"/>
              </w:rPr>
              <w:t>Top Terms (Weight)</w:t>
            </w:r>
          </w:p>
        </w:tc>
        <w:tc>
          <w:tcPr>
            <w:tcW w:w="1461" w:type="dxa"/>
            <w:shd w:val="clear" w:color="auto" w:fill="D9D9D9" w:themeFill="background1" w:themeFillShade="D9"/>
          </w:tcPr>
          <w:p w14:paraId="112CECE6" w14:textId="77777777" w:rsidR="00237CB6" w:rsidRPr="00AE02BC" w:rsidRDefault="00237CB6" w:rsidP="006E3DA0">
            <w:pP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lang w:val="en-IN"/>
              </w:rPr>
            </w:pPr>
            <w:r w:rsidRPr="00AE02BC">
              <w:rPr>
                <w:color w:val="000000" w:themeColor="text1"/>
                <w:sz w:val="18"/>
                <w:szCs w:val="18"/>
                <w:lang w:val="en-IN"/>
              </w:rPr>
              <w:t xml:space="preserve">LDA </w:t>
            </w:r>
          </w:p>
          <w:p w14:paraId="0388E948" w14:textId="77777777" w:rsidR="00237CB6" w:rsidRPr="00AE02BC" w:rsidRDefault="00237CB6" w:rsidP="006E3DA0">
            <w:pP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lang w:val="en-IN"/>
              </w:rPr>
            </w:pPr>
            <w:r w:rsidRPr="00AE02BC">
              <w:rPr>
                <w:color w:val="000000" w:themeColor="text1"/>
                <w:sz w:val="18"/>
                <w:szCs w:val="18"/>
                <w:lang w:val="en-IN"/>
              </w:rPr>
              <w:t>Interpretation</w:t>
            </w:r>
          </w:p>
        </w:tc>
        <w:tc>
          <w:tcPr>
            <w:tcW w:w="3134" w:type="dxa"/>
            <w:shd w:val="clear" w:color="auto" w:fill="D9D9D9" w:themeFill="background1" w:themeFillShade="D9"/>
          </w:tcPr>
          <w:p w14:paraId="366A2BB3" w14:textId="77777777" w:rsidR="00237CB6" w:rsidRPr="00AE02BC" w:rsidRDefault="00237CB6" w:rsidP="006E3DA0">
            <w:pPr>
              <w:cnfStyle w:val="100000000000" w:firstRow="1" w:lastRow="0" w:firstColumn="0" w:lastColumn="0" w:oddVBand="0" w:evenVBand="0" w:oddHBand="0" w:evenHBand="0" w:firstRowFirstColumn="0" w:firstRowLastColumn="0" w:lastRowFirstColumn="0" w:lastRowLastColumn="0"/>
              <w:rPr>
                <w:color w:val="000000" w:themeColor="text1"/>
                <w:sz w:val="18"/>
                <w:szCs w:val="18"/>
                <w:lang w:val="en-IN"/>
              </w:rPr>
            </w:pPr>
            <w:r w:rsidRPr="00AE02BC">
              <w:rPr>
                <w:color w:val="000000" w:themeColor="text1"/>
                <w:sz w:val="18"/>
                <w:szCs w:val="18"/>
                <w:lang w:val="en-IN"/>
              </w:rPr>
              <w:t>Top Terms (Weight)</w:t>
            </w:r>
          </w:p>
        </w:tc>
      </w:tr>
      <w:tr w:rsidR="00237CB6" w:rsidRPr="00AE02BC" w14:paraId="020212B5" w14:textId="77777777" w:rsidTr="004E4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0AE164D8" w14:textId="77777777" w:rsidR="00237CB6" w:rsidRPr="00AE02BC" w:rsidRDefault="00237CB6" w:rsidP="006E3DA0">
            <w:pPr>
              <w:rPr>
                <w:sz w:val="18"/>
                <w:szCs w:val="18"/>
                <w:lang w:val="en-IN"/>
              </w:rPr>
            </w:pPr>
            <w:r w:rsidRPr="00AE02BC">
              <w:rPr>
                <w:sz w:val="18"/>
                <w:szCs w:val="18"/>
                <w:lang w:val="en-IN"/>
              </w:rPr>
              <w:t>00</w:t>
            </w:r>
          </w:p>
        </w:tc>
        <w:tc>
          <w:tcPr>
            <w:tcW w:w="1561" w:type="dxa"/>
          </w:tcPr>
          <w:p w14:paraId="03E6614E"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Economic </w:t>
            </w:r>
          </w:p>
          <w:p w14:paraId="382F8E9B"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Development</w:t>
            </w:r>
          </w:p>
        </w:tc>
        <w:tc>
          <w:tcPr>
            <w:tcW w:w="2065" w:type="dxa"/>
          </w:tcPr>
          <w:p w14:paraId="137E9CAA"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country (3.18), </w:t>
            </w:r>
          </w:p>
          <w:p w14:paraId="7B4CDCC0"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develop (2.53), </w:t>
            </w:r>
          </w:p>
          <w:p w14:paraId="4EBDBE64"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economic (1.05), </w:t>
            </w:r>
          </w:p>
          <w:p w14:paraId="603DD9EB"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small (0.72), </w:t>
            </w:r>
          </w:p>
          <w:p w14:paraId="40C6C0EA" w14:textId="0F839932" w:rsidR="00237CB6" w:rsidRPr="00AE02BC" w:rsidRDefault="00237CB6" w:rsidP="00A34EA5">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trade (0.69)</w:t>
            </w:r>
          </w:p>
        </w:tc>
        <w:tc>
          <w:tcPr>
            <w:tcW w:w="1461" w:type="dxa"/>
          </w:tcPr>
          <w:p w14:paraId="23E3BA5C"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Climate </w:t>
            </w:r>
          </w:p>
          <w:p w14:paraId="72711DBB"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&amp; </w:t>
            </w:r>
          </w:p>
          <w:p w14:paraId="788E859E"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Development</w:t>
            </w:r>
          </w:p>
        </w:tc>
        <w:tc>
          <w:tcPr>
            <w:tcW w:w="3134" w:type="dxa"/>
          </w:tcPr>
          <w:p w14:paraId="0EA8F3D0"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climate (2.27), </w:t>
            </w:r>
          </w:p>
          <w:p w14:paraId="029E3E52"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development (2.20), </w:t>
            </w:r>
          </w:p>
          <w:p w14:paraId="0BC97568"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change (1.91), </w:t>
            </w:r>
          </w:p>
          <w:p w14:paraId="4AA9D14D"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sustainable (1.31), </w:t>
            </w:r>
          </w:p>
          <w:p w14:paraId="6FCF627C"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nations (1.02)</w:t>
            </w:r>
          </w:p>
        </w:tc>
      </w:tr>
      <w:tr w:rsidR="00237CB6" w:rsidRPr="00AE02BC" w14:paraId="4742281E" w14:textId="77777777" w:rsidTr="004E4F6F">
        <w:tc>
          <w:tcPr>
            <w:cnfStyle w:val="001000000000" w:firstRow="0" w:lastRow="0" w:firstColumn="1" w:lastColumn="0" w:oddVBand="0" w:evenVBand="0" w:oddHBand="0" w:evenHBand="0" w:firstRowFirstColumn="0" w:firstRowLastColumn="0" w:lastRowFirstColumn="0" w:lastRowLastColumn="0"/>
            <w:tcW w:w="779" w:type="dxa"/>
          </w:tcPr>
          <w:p w14:paraId="24944D59" w14:textId="77777777" w:rsidR="00237CB6" w:rsidRPr="00AE02BC" w:rsidRDefault="00237CB6" w:rsidP="006E3DA0">
            <w:pPr>
              <w:rPr>
                <w:sz w:val="18"/>
                <w:szCs w:val="18"/>
                <w:lang w:val="en-IN"/>
              </w:rPr>
            </w:pPr>
            <w:r w:rsidRPr="00AE02BC">
              <w:rPr>
                <w:sz w:val="18"/>
                <w:szCs w:val="18"/>
                <w:lang w:val="en-IN"/>
              </w:rPr>
              <w:t>01</w:t>
            </w:r>
          </w:p>
        </w:tc>
        <w:tc>
          <w:tcPr>
            <w:tcW w:w="1561" w:type="dxa"/>
          </w:tcPr>
          <w:p w14:paraId="68680D86"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Sustainable </w:t>
            </w:r>
          </w:p>
          <w:p w14:paraId="7ADBB561"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Development </w:t>
            </w:r>
          </w:p>
          <w:p w14:paraId="59CA3310"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Goals</w:t>
            </w:r>
          </w:p>
        </w:tc>
        <w:tc>
          <w:tcPr>
            <w:tcW w:w="2065" w:type="dxa"/>
          </w:tcPr>
          <w:p w14:paraId="3D15CB26"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development (5.52),</w:t>
            </w:r>
          </w:p>
          <w:p w14:paraId="081F3E96"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sustainable (2.82), </w:t>
            </w:r>
          </w:p>
          <w:p w14:paraId="31B0A270"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goal (2.43), </w:t>
            </w:r>
          </w:p>
          <w:p w14:paraId="60546107"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agenda (1.64),</w:t>
            </w:r>
          </w:p>
          <w:p w14:paraId="4CE12FFF" w14:textId="622DE008" w:rsidR="00237CB6" w:rsidRPr="00AE02BC" w:rsidRDefault="00237CB6" w:rsidP="00A34EA5">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millennium (1.29</w:t>
            </w:r>
            <w:r w:rsidR="00A34EA5" w:rsidRPr="00AE02BC">
              <w:rPr>
                <w:sz w:val="18"/>
                <w:szCs w:val="18"/>
                <w:lang w:val="en-IN"/>
              </w:rPr>
              <w:t>)</w:t>
            </w:r>
          </w:p>
        </w:tc>
        <w:tc>
          <w:tcPr>
            <w:tcW w:w="1461" w:type="dxa"/>
          </w:tcPr>
          <w:p w14:paraId="75FB27D2"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Global </w:t>
            </w:r>
          </w:p>
          <w:p w14:paraId="3F33897E"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Governance</w:t>
            </w:r>
          </w:p>
        </w:tc>
        <w:tc>
          <w:tcPr>
            <w:tcW w:w="3134" w:type="dxa"/>
          </w:tcPr>
          <w:p w14:paraId="372E7752"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must (2.12), </w:t>
            </w:r>
          </w:p>
          <w:p w14:paraId="1A0BE614" w14:textId="77777777" w:rsidR="00A34EA5"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nations (2.05), </w:t>
            </w:r>
          </w:p>
          <w:p w14:paraId="0CA468BF" w14:textId="14F870CB"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united (1.72), </w:t>
            </w:r>
          </w:p>
          <w:p w14:paraId="1A5326B4"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world (1.46), </w:t>
            </w:r>
          </w:p>
          <w:p w14:paraId="03008D87"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security (1.12)</w:t>
            </w:r>
          </w:p>
        </w:tc>
      </w:tr>
      <w:tr w:rsidR="00237CB6" w:rsidRPr="00AE02BC" w14:paraId="32992513" w14:textId="77777777" w:rsidTr="004E4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5009E9F5" w14:textId="77777777" w:rsidR="00237CB6" w:rsidRPr="00AE02BC" w:rsidRDefault="00237CB6" w:rsidP="006E3DA0">
            <w:pPr>
              <w:rPr>
                <w:sz w:val="18"/>
                <w:szCs w:val="18"/>
                <w:lang w:val="en-IN"/>
              </w:rPr>
            </w:pPr>
            <w:r w:rsidRPr="00AE02BC">
              <w:rPr>
                <w:sz w:val="18"/>
                <w:szCs w:val="18"/>
                <w:lang w:val="en-IN"/>
              </w:rPr>
              <w:t>02</w:t>
            </w:r>
          </w:p>
        </w:tc>
        <w:tc>
          <w:tcPr>
            <w:tcW w:w="1561" w:type="dxa"/>
          </w:tcPr>
          <w:p w14:paraId="27612B6E"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Opening</w:t>
            </w:r>
          </w:p>
          <w:p w14:paraId="55CBE31E"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Formalities</w:t>
            </w:r>
          </w:p>
        </w:tc>
        <w:tc>
          <w:tcPr>
            <w:tcW w:w="2065" w:type="dxa"/>
          </w:tcPr>
          <w:p w14:paraId="09D4CCAB"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session (4.01),</w:t>
            </w:r>
          </w:p>
          <w:p w14:paraId="43BC7CA2"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election (2.39),</w:t>
            </w:r>
          </w:p>
          <w:p w14:paraId="31063BC1"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congratulate (2.25),</w:t>
            </w:r>
          </w:p>
          <w:p w14:paraId="572F19FA"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like (1.84),</w:t>
            </w:r>
          </w:p>
          <w:p w14:paraId="57045BD0" w14:textId="78335D8E" w:rsidR="00237CB6" w:rsidRPr="00AE02BC" w:rsidRDefault="00237CB6" w:rsidP="00A34EA5">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wish (1.69)</w:t>
            </w:r>
          </w:p>
        </w:tc>
        <w:tc>
          <w:tcPr>
            <w:tcW w:w="1461" w:type="dxa"/>
          </w:tcPr>
          <w:p w14:paraId="5D431B5E"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General </w:t>
            </w:r>
          </w:p>
          <w:p w14:paraId="727DD90F"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Assembly </w:t>
            </w:r>
          </w:p>
          <w:p w14:paraId="60FD1493"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Protocol</w:t>
            </w:r>
          </w:p>
        </w:tc>
        <w:tc>
          <w:tcPr>
            <w:tcW w:w="3134" w:type="dxa"/>
          </w:tcPr>
          <w:p w14:paraId="680B3C9E"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general (5.92), </w:t>
            </w:r>
          </w:p>
          <w:p w14:paraId="3A0C5F3D" w14:textId="77777777" w:rsidR="00A34EA5"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assembly (4.16), </w:t>
            </w:r>
          </w:p>
          <w:p w14:paraId="4D07C9A1" w14:textId="77777777" w:rsidR="00A34EA5"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president (3.01), </w:t>
            </w:r>
          </w:p>
          <w:p w14:paraId="122164D9" w14:textId="07AE83ED"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session (2.76), </w:t>
            </w:r>
          </w:p>
          <w:p w14:paraId="26269E71"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proofErr w:type="spellStart"/>
            <w:r w:rsidRPr="00AE02BC">
              <w:rPr>
                <w:sz w:val="18"/>
                <w:szCs w:val="18"/>
                <w:lang w:val="en-IN"/>
              </w:rPr>
              <w:t>mr</w:t>
            </w:r>
            <w:proofErr w:type="spellEnd"/>
            <w:r w:rsidRPr="00AE02BC">
              <w:rPr>
                <w:sz w:val="18"/>
                <w:szCs w:val="18"/>
                <w:lang w:val="en-IN"/>
              </w:rPr>
              <w:t xml:space="preserve"> (2.69)</w:t>
            </w:r>
          </w:p>
        </w:tc>
      </w:tr>
      <w:tr w:rsidR="00237CB6" w:rsidRPr="00AE02BC" w14:paraId="6FADC278" w14:textId="77777777" w:rsidTr="004E4F6F">
        <w:tc>
          <w:tcPr>
            <w:cnfStyle w:val="001000000000" w:firstRow="0" w:lastRow="0" w:firstColumn="1" w:lastColumn="0" w:oddVBand="0" w:evenVBand="0" w:oddHBand="0" w:evenHBand="0" w:firstRowFirstColumn="0" w:firstRowLastColumn="0" w:lastRowFirstColumn="0" w:lastRowLastColumn="0"/>
            <w:tcW w:w="779" w:type="dxa"/>
          </w:tcPr>
          <w:p w14:paraId="38302371" w14:textId="77777777" w:rsidR="00237CB6" w:rsidRPr="00AE02BC" w:rsidRDefault="00237CB6" w:rsidP="006E3DA0">
            <w:pPr>
              <w:rPr>
                <w:sz w:val="18"/>
                <w:szCs w:val="18"/>
                <w:lang w:val="en-IN"/>
              </w:rPr>
            </w:pPr>
            <w:r w:rsidRPr="00AE02BC">
              <w:rPr>
                <w:sz w:val="18"/>
                <w:szCs w:val="18"/>
                <w:lang w:val="en-IN"/>
              </w:rPr>
              <w:t>03</w:t>
            </w:r>
          </w:p>
        </w:tc>
        <w:tc>
          <w:tcPr>
            <w:tcW w:w="1561" w:type="dxa"/>
          </w:tcPr>
          <w:p w14:paraId="29CC8237"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Human </w:t>
            </w:r>
          </w:p>
          <w:p w14:paraId="25AC3B7E"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Rights </w:t>
            </w:r>
          </w:p>
          <w:p w14:paraId="5B731D80"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&amp; </w:t>
            </w:r>
          </w:p>
          <w:p w14:paraId="6A3F9156"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Democracy</w:t>
            </w:r>
          </w:p>
        </w:tc>
        <w:tc>
          <w:tcPr>
            <w:tcW w:w="2065" w:type="dxa"/>
          </w:tcPr>
          <w:p w14:paraId="23B78848"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right (5.97),</w:t>
            </w:r>
          </w:p>
          <w:p w14:paraId="52F3E52E"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human (5.38),</w:t>
            </w:r>
          </w:p>
          <w:p w14:paraId="71AC0A4C"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respect (1.17),</w:t>
            </w:r>
          </w:p>
          <w:p w14:paraId="7013F7B9"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freedom (1.08),</w:t>
            </w:r>
          </w:p>
          <w:p w14:paraId="0854C9B1" w14:textId="4156E629" w:rsidR="00237CB6" w:rsidRPr="00AE02BC" w:rsidRDefault="00237CB6" w:rsidP="004E4F6F">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democracy (0.86)</w:t>
            </w:r>
          </w:p>
        </w:tc>
        <w:tc>
          <w:tcPr>
            <w:tcW w:w="1461" w:type="dxa"/>
          </w:tcPr>
          <w:p w14:paraId="37CA3C4E"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Human </w:t>
            </w:r>
          </w:p>
          <w:p w14:paraId="64784E3B"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Rights</w:t>
            </w:r>
          </w:p>
        </w:tc>
        <w:tc>
          <w:tcPr>
            <w:tcW w:w="3134" w:type="dxa"/>
          </w:tcPr>
          <w:p w14:paraId="765E1BBA"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rights (2.88), </w:t>
            </w:r>
          </w:p>
          <w:p w14:paraId="135A96CC"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human (2.68), </w:t>
            </w:r>
          </w:p>
          <w:p w14:paraId="1557DD10"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government (1.05), </w:t>
            </w:r>
          </w:p>
          <w:p w14:paraId="66C87731"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country (1.04),</w:t>
            </w:r>
          </w:p>
          <w:p w14:paraId="33917E79"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democracy (0.94)</w:t>
            </w:r>
          </w:p>
        </w:tc>
      </w:tr>
      <w:tr w:rsidR="00237CB6" w:rsidRPr="00AE02BC" w14:paraId="6DB50D29" w14:textId="77777777" w:rsidTr="004E4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780A5F9D" w14:textId="77777777" w:rsidR="00237CB6" w:rsidRPr="00AE02BC" w:rsidRDefault="00237CB6" w:rsidP="006E3DA0">
            <w:pPr>
              <w:rPr>
                <w:sz w:val="18"/>
                <w:szCs w:val="18"/>
                <w:lang w:val="en-IN"/>
              </w:rPr>
            </w:pPr>
            <w:r w:rsidRPr="00AE02BC">
              <w:rPr>
                <w:sz w:val="18"/>
                <w:szCs w:val="18"/>
                <w:lang w:val="en-IN"/>
              </w:rPr>
              <w:lastRenderedPageBreak/>
              <w:t>04</w:t>
            </w:r>
          </w:p>
        </w:tc>
        <w:tc>
          <w:tcPr>
            <w:tcW w:w="1561" w:type="dxa"/>
          </w:tcPr>
          <w:p w14:paraId="41030B23"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UN </w:t>
            </w:r>
          </w:p>
          <w:p w14:paraId="2CCF165B"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Security </w:t>
            </w:r>
          </w:p>
          <w:p w14:paraId="1F997654"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Council </w:t>
            </w:r>
          </w:p>
          <w:p w14:paraId="5D5D431D"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Reform</w:t>
            </w:r>
          </w:p>
        </w:tc>
        <w:tc>
          <w:tcPr>
            <w:tcW w:w="2065" w:type="dxa"/>
          </w:tcPr>
          <w:p w14:paraId="5DE49E21"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council (6.10),</w:t>
            </w:r>
          </w:p>
          <w:p w14:paraId="269335BA"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security (5.57),</w:t>
            </w:r>
          </w:p>
          <w:p w14:paraId="7880DCF6"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reform (3.21),</w:t>
            </w:r>
          </w:p>
          <w:p w14:paraId="02A9B2A5"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member (1.70),</w:t>
            </w:r>
          </w:p>
          <w:p w14:paraId="34BAE7D6" w14:textId="7C263EC5" w:rsidR="00237CB6" w:rsidRPr="00AE02BC" w:rsidRDefault="00237CB6" w:rsidP="004E4F6F">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permanent (1.20)</w:t>
            </w:r>
          </w:p>
        </w:tc>
        <w:tc>
          <w:tcPr>
            <w:tcW w:w="1461" w:type="dxa"/>
          </w:tcPr>
          <w:p w14:paraId="015CDE4E"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Peace </w:t>
            </w:r>
          </w:p>
          <w:p w14:paraId="62C8F67A"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&amp; </w:t>
            </w:r>
          </w:p>
          <w:p w14:paraId="52A4A39A"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Security</w:t>
            </w:r>
          </w:p>
        </w:tc>
        <w:tc>
          <w:tcPr>
            <w:tcW w:w="3134" w:type="dxa"/>
          </w:tcPr>
          <w:p w14:paraId="543E7DC6" w14:textId="77777777" w:rsidR="004E4F6F"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nations (5.24), </w:t>
            </w:r>
          </w:p>
          <w:p w14:paraId="112524DD" w14:textId="3DC89D12"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united (5.07), </w:t>
            </w:r>
          </w:p>
          <w:p w14:paraId="5903E490"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peace (2.30), </w:t>
            </w:r>
          </w:p>
          <w:p w14:paraId="05643D96"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security (2.21), </w:t>
            </w:r>
          </w:p>
          <w:p w14:paraId="719B4BBA"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international (2.10)</w:t>
            </w:r>
          </w:p>
        </w:tc>
      </w:tr>
      <w:tr w:rsidR="00237CB6" w:rsidRPr="00AE02BC" w14:paraId="027B654E" w14:textId="77777777" w:rsidTr="004E4F6F">
        <w:tc>
          <w:tcPr>
            <w:cnfStyle w:val="001000000000" w:firstRow="0" w:lastRow="0" w:firstColumn="1" w:lastColumn="0" w:oddVBand="0" w:evenVBand="0" w:oddHBand="0" w:evenHBand="0" w:firstRowFirstColumn="0" w:firstRowLastColumn="0" w:lastRowFirstColumn="0" w:lastRowLastColumn="0"/>
            <w:tcW w:w="779" w:type="dxa"/>
          </w:tcPr>
          <w:p w14:paraId="55C6E1FE" w14:textId="77777777" w:rsidR="00237CB6" w:rsidRPr="00AE02BC" w:rsidRDefault="00237CB6" w:rsidP="006E3DA0">
            <w:pPr>
              <w:rPr>
                <w:sz w:val="18"/>
                <w:szCs w:val="18"/>
                <w:lang w:val="en-IN"/>
              </w:rPr>
            </w:pPr>
            <w:r w:rsidRPr="00AE02BC">
              <w:rPr>
                <w:sz w:val="18"/>
                <w:szCs w:val="18"/>
                <w:lang w:val="en-IN"/>
              </w:rPr>
              <w:t>05</w:t>
            </w:r>
          </w:p>
        </w:tc>
        <w:tc>
          <w:tcPr>
            <w:tcW w:w="1561" w:type="dxa"/>
          </w:tcPr>
          <w:p w14:paraId="49D8B01B"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Climate </w:t>
            </w:r>
          </w:p>
          <w:p w14:paraId="18E8C5B1"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Change</w:t>
            </w:r>
          </w:p>
        </w:tc>
        <w:tc>
          <w:tcPr>
            <w:tcW w:w="2065" w:type="dxa"/>
          </w:tcPr>
          <w:p w14:paraId="34F4CE86"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climate (4.78),</w:t>
            </w:r>
          </w:p>
          <w:p w14:paraId="2EA3BF80"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change (4.46), </w:t>
            </w:r>
          </w:p>
          <w:p w14:paraId="5AF65CA7"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global (1.31),</w:t>
            </w:r>
          </w:p>
          <w:p w14:paraId="384D53A0"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challenge (1.10), </w:t>
            </w:r>
          </w:p>
          <w:p w14:paraId="2720E48F" w14:textId="023FF256"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agreement (0.70)</w:t>
            </w:r>
          </w:p>
        </w:tc>
        <w:tc>
          <w:tcPr>
            <w:tcW w:w="1461" w:type="dxa"/>
          </w:tcPr>
          <w:p w14:paraId="33ED0D67"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Peace </w:t>
            </w:r>
          </w:p>
          <w:p w14:paraId="2827FEE3"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&amp; </w:t>
            </w:r>
          </w:p>
          <w:p w14:paraId="216A1578"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Security </w:t>
            </w:r>
          </w:p>
          <w:p w14:paraId="7DC66F9C"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(General)</w:t>
            </w:r>
          </w:p>
        </w:tc>
        <w:tc>
          <w:tcPr>
            <w:tcW w:w="3134" w:type="dxa"/>
          </w:tcPr>
          <w:p w14:paraId="40B4BDC4"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peace (1.65), </w:t>
            </w:r>
          </w:p>
          <w:p w14:paraId="70E0D90C"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international (1.33), </w:t>
            </w:r>
          </w:p>
          <w:p w14:paraId="7CF3A12F"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security (1.14), </w:t>
            </w:r>
          </w:p>
          <w:p w14:paraId="40A5FC35" w14:textId="77777777" w:rsidR="004E4F6F"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people (0.99), </w:t>
            </w:r>
          </w:p>
          <w:p w14:paraId="297B83C8" w14:textId="62430865"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state (0.88)</w:t>
            </w:r>
          </w:p>
        </w:tc>
      </w:tr>
      <w:tr w:rsidR="00237CB6" w:rsidRPr="00AE02BC" w14:paraId="1F1C3B69" w14:textId="77777777" w:rsidTr="004E4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52EA060D" w14:textId="77777777" w:rsidR="00237CB6" w:rsidRPr="00AE02BC" w:rsidRDefault="00237CB6" w:rsidP="006E3DA0">
            <w:pPr>
              <w:rPr>
                <w:sz w:val="18"/>
                <w:szCs w:val="18"/>
                <w:lang w:val="en-IN"/>
              </w:rPr>
            </w:pPr>
            <w:r w:rsidRPr="00AE02BC">
              <w:rPr>
                <w:sz w:val="18"/>
                <w:szCs w:val="18"/>
                <w:lang w:val="en-IN"/>
              </w:rPr>
              <w:t>06</w:t>
            </w:r>
          </w:p>
        </w:tc>
        <w:tc>
          <w:tcPr>
            <w:tcW w:w="1561" w:type="dxa"/>
          </w:tcPr>
          <w:p w14:paraId="76F6FAB6"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Middle </w:t>
            </w:r>
          </w:p>
          <w:p w14:paraId="7BFD0EBA"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East </w:t>
            </w:r>
          </w:p>
          <w:p w14:paraId="362AE417"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Peace</w:t>
            </w:r>
          </w:p>
        </w:tc>
        <w:tc>
          <w:tcPr>
            <w:tcW w:w="2065" w:type="dxa"/>
          </w:tcPr>
          <w:p w14:paraId="267D1D33"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peace (1.85), </w:t>
            </w:r>
          </w:p>
          <w:p w14:paraId="28D5F503"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people (1.28), </w:t>
            </w:r>
          </w:p>
          <w:p w14:paraId="33253282"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conflict (1.02), </w:t>
            </w:r>
          </w:p>
          <w:p w14:paraId="350F6478"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region (0.64), </w:t>
            </w:r>
          </w:p>
          <w:p w14:paraId="26D9070A" w14:textId="4B96E281" w:rsidR="00237CB6" w:rsidRPr="00AE02BC" w:rsidRDefault="004E4F6F"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Palestinian</w:t>
            </w:r>
            <w:r w:rsidR="00237CB6" w:rsidRPr="00AE02BC">
              <w:rPr>
                <w:sz w:val="18"/>
                <w:szCs w:val="18"/>
                <w:lang w:val="en-IN"/>
              </w:rPr>
              <w:t xml:space="preserve"> (0.58)</w:t>
            </w:r>
          </w:p>
        </w:tc>
        <w:tc>
          <w:tcPr>
            <w:tcW w:w="1461" w:type="dxa"/>
          </w:tcPr>
          <w:p w14:paraId="6EEFC6F3"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Global </w:t>
            </w:r>
          </w:p>
          <w:p w14:paraId="7FB03A94"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Terrorism</w:t>
            </w:r>
          </w:p>
        </w:tc>
        <w:tc>
          <w:tcPr>
            <w:tcW w:w="3134" w:type="dxa"/>
          </w:tcPr>
          <w:p w14:paraId="26C44BF5"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world (1.69), </w:t>
            </w:r>
          </w:p>
          <w:p w14:paraId="179F42D8" w14:textId="77777777" w:rsidR="004E4F6F"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terrorism (1.31), </w:t>
            </w:r>
          </w:p>
          <w:p w14:paraId="53A2CA26" w14:textId="767C3F8F"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global (0.93), </w:t>
            </w:r>
          </w:p>
          <w:p w14:paraId="2731ECF9"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international (0.88), </w:t>
            </w:r>
          </w:p>
          <w:p w14:paraId="415CC5C7"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crisis (0.84)</w:t>
            </w:r>
          </w:p>
        </w:tc>
      </w:tr>
      <w:tr w:rsidR="00237CB6" w:rsidRPr="00AE02BC" w14:paraId="591C5CA2" w14:textId="77777777" w:rsidTr="004E4F6F">
        <w:tc>
          <w:tcPr>
            <w:cnfStyle w:val="001000000000" w:firstRow="0" w:lastRow="0" w:firstColumn="1" w:lastColumn="0" w:oddVBand="0" w:evenVBand="0" w:oddHBand="0" w:evenHBand="0" w:firstRowFirstColumn="0" w:firstRowLastColumn="0" w:lastRowFirstColumn="0" w:lastRowLastColumn="0"/>
            <w:tcW w:w="779" w:type="dxa"/>
          </w:tcPr>
          <w:p w14:paraId="191FF600" w14:textId="77777777" w:rsidR="00237CB6" w:rsidRPr="00AE02BC" w:rsidRDefault="00237CB6" w:rsidP="006E3DA0">
            <w:pPr>
              <w:rPr>
                <w:sz w:val="18"/>
                <w:szCs w:val="18"/>
                <w:lang w:val="en-IN"/>
              </w:rPr>
            </w:pPr>
            <w:r w:rsidRPr="00AE02BC">
              <w:rPr>
                <w:sz w:val="18"/>
                <w:szCs w:val="18"/>
                <w:lang w:val="en-IN"/>
              </w:rPr>
              <w:t>07</w:t>
            </w:r>
          </w:p>
        </w:tc>
        <w:tc>
          <w:tcPr>
            <w:tcW w:w="1561" w:type="dxa"/>
          </w:tcPr>
          <w:p w14:paraId="7A2D2315"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International </w:t>
            </w:r>
          </w:p>
          <w:p w14:paraId="30A7C89A"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Law </w:t>
            </w:r>
          </w:p>
          <w:p w14:paraId="2FC78C0C"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&amp; </w:t>
            </w:r>
          </w:p>
          <w:p w14:paraId="15546282"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Terrorism</w:t>
            </w:r>
          </w:p>
        </w:tc>
        <w:tc>
          <w:tcPr>
            <w:tcW w:w="2065" w:type="dxa"/>
          </w:tcPr>
          <w:p w14:paraId="6153C6E7"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international (3.86),</w:t>
            </w:r>
          </w:p>
          <w:p w14:paraId="6602762A"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community (1.79),</w:t>
            </w:r>
          </w:p>
          <w:p w14:paraId="077C18D4"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terrorism (1.54),</w:t>
            </w:r>
          </w:p>
          <w:p w14:paraId="3ED14240"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law (0.97),</w:t>
            </w:r>
          </w:p>
          <w:p w14:paraId="5412ADE4" w14:textId="46A8CEFB" w:rsidR="00237CB6" w:rsidRPr="00AE02BC" w:rsidRDefault="00237CB6" w:rsidP="004E4F6F">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cooperation (0.85</w:t>
            </w:r>
            <w:r w:rsidR="004E4F6F" w:rsidRPr="00AE02BC">
              <w:rPr>
                <w:sz w:val="18"/>
                <w:szCs w:val="18"/>
                <w:lang w:val="en-IN"/>
              </w:rPr>
              <w:t>)</w:t>
            </w:r>
          </w:p>
        </w:tc>
        <w:tc>
          <w:tcPr>
            <w:tcW w:w="1461" w:type="dxa"/>
          </w:tcPr>
          <w:p w14:paraId="6BA5DE44"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Health </w:t>
            </w:r>
          </w:p>
          <w:p w14:paraId="554CB9C2"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&amp; </w:t>
            </w:r>
          </w:p>
          <w:p w14:paraId="7B7F2668"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Development </w:t>
            </w:r>
          </w:p>
          <w:p w14:paraId="57F1694D"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Metrics</w:t>
            </w:r>
          </w:p>
        </w:tc>
        <w:tc>
          <w:tcPr>
            <w:tcW w:w="3134" w:type="dxa"/>
          </w:tcPr>
          <w:p w14:paraId="6361A32F"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development (2.69), </w:t>
            </w:r>
          </w:p>
          <w:p w14:paraId="33BE37B6"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per (1.16), </w:t>
            </w:r>
          </w:p>
          <w:p w14:paraId="236C21B4"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cent (1.01), </w:t>
            </w:r>
          </w:p>
          <w:p w14:paraId="0655AF0A"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health (1.01), </w:t>
            </w:r>
          </w:p>
          <w:p w14:paraId="2028D266"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sustainable (1.00)</w:t>
            </w:r>
          </w:p>
        </w:tc>
      </w:tr>
      <w:tr w:rsidR="00237CB6" w:rsidRPr="00AE02BC" w14:paraId="276ECA94" w14:textId="77777777" w:rsidTr="004E4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301A9AEE" w14:textId="77777777" w:rsidR="00237CB6" w:rsidRPr="00AE02BC" w:rsidRDefault="00237CB6" w:rsidP="006E3DA0">
            <w:pPr>
              <w:rPr>
                <w:sz w:val="18"/>
                <w:szCs w:val="18"/>
                <w:lang w:val="en-IN"/>
              </w:rPr>
            </w:pPr>
            <w:r w:rsidRPr="00AE02BC">
              <w:rPr>
                <w:sz w:val="18"/>
                <w:szCs w:val="18"/>
                <w:lang w:val="en-IN"/>
              </w:rPr>
              <w:t>08</w:t>
            </w:r>
          </w:p>
        </w:tc>
        <w:tc>
          <w:tcPr>
            <w:tcW w:w="1561" w:type="dxa"/>
          </w:tcPr>
          <w:p w14:paraId="07B65B68"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Closing </w:t>
            </w:r>
          </w:p>
          <w:p w14:paraId="79DD4812"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Remarks</w:t>
            </w:r>
          </w:p>
        </w:tc>
        <w:tc>
          <w:tcPr>
            <w:tcW w:w="2065" w:type="dxa"/>
          </w:tcPr>
          <w:p w14:paraId="3922C995"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thank (33.94),</w:t>
            </w:r>
          </w:p>
          <w:p w14:paraId="069C3A77"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attention (3.90), </w:t>
            </w:r>
          </w:p>
          <w:p w14:paraId="327B98D6"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like (1.54),</w:t>
            </w:r>
          </w:p>
          <w:p w14:paraId="4AA306A9"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support (1.09), </w:t>
            </w:r>
          </w:p>
          <w:p w14:paraId="102FD412" w14:textId="663BAC74" w:rsidR="00237CB6" w:rsidRPr="00AE02BC" w:rsidRDefault="00237CB6" w:rsidP="004E4F6F">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effort (0.95)</w:t>
            </w:r>
          </w:p>
        </w:tc>
        <w:tc>
          <w:tcPr>
            <w:tcW w:w="1461" w:type="dxa"/>
          </w:tcPr>
          <w:p w14:paraId="15E76752"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 xml:space="preserve">Quantitative </w:t>
            </w:r>
          </w:p>
          <w:p w14:paraId="697371C7"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b/>
                <w:bCs/>
                <w:sz w:val="18"/>
                <w:szCs w:val="18"/>
                <w:lang w:val="en-IN"/>
              </w:rPr>
            </w:pPr>
            <w:r w:rsidRPr="00AE02BC">
              <w:rPr>
                <w:b/>
                <w:bCs/>
                <w:sz w:val="18"/>
                <w:szCs w:val="18"/>
                <w:lang w:val="en-IN"/>
              </w:rPr>
              <w:t>Development</w:t>
            </w:r>
          </w:p>
        </w:tc>
        <w:tc>
          <w:tcPr>
            <w:tcW w:w="3134" w:type="dxa"/>
          </w:tcPr>
          <w:p w14:paraId="0CE0D9F4"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development (2.69), </w:t>
            </w:r>
          </w:p>
          <w:p w14:paraId="29162661"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per (1.16), </w:t>
            </w:r>
          </w:p>
          <w:p w14:paraId="51CB2EAE"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cent (1.01), </w:t>
            </w:r>
          </w:p>
          <w:p w14:paraId="7ACAA213"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 xml:space="preserve">health (1.01), </w:t>
            </w:r>
          </w:p>
          <w:p w14:paraId="4AB89D13" w14:textId="77777777" w:rsidR="00237CB6" w:rsidRPr="00AE02BC" w:rsidRDefault="00237CB6" w:rsidP="006E3DA0">
            <w:pPr>
              <w:cnfStyle w:val="000000100000" w:firstRow="0" w:lastRow="0" w:firstColumn="0" w:lastColumn="0" w:oddVBand="0" w:evenVBand="0" w:oddHBand="1" w:evenHBand="0" w:firstRowFirstColumn="0" w:firstRowLastColumn="0" w:lastRowFirstColumn="0" w:lastRowLastColumn="0"/>
              <w:rPr>
                <w:sz w:val="18"/>
                <w:szCs w:val="18"/>
                <w:lang w:val="en-IN"/>
              </w:rPr>
            </w:pPr>
            <w:r w:rsidRPr="00AE02BC">
              <w:rPr>
                <w:sz w:val="18"/>
                <w:szCs w:val="18"/>
                <w:lang w:val="en-IN"/>
              </w:rPr>
              <w:t>sustainable (1.00)</w:t>
            </w:r>
          </w:p>
        </w:tc>
      </w:tr>
      <w:tr w:rsidR="00237CB6" w:rsidRPr="00AE02BC" w14:paraId="59F61492" w14:textId="77777777" w:rsidTr="004E4F6F">
        <w:tc>
          <w:tcPr>
            <w:cnfStyle w:val="001000000000" w:firstRow="0" w:lastRow="0" w:firstColumn="1" w:lastColumn="0" w:oddVBand="0" w:evenVBand="0" w:oddHBand="0" w:evenHBand="0" w:firstRowFirstColumn="0" w:firstRowLastColumn="0" w:lastRowFirstColumn="0" w:lastRowLastColumn="0"/>
            <w:tcW w:w="779" w:type="dxa"/>
          </w:tcPr>
          <w:p w14:paraId="605E6016" w14:textId="77777777" w:rsidR="00237CB6" w:rsidRPr="00AE02BC" w:rsidRDefault="00237CB6" w:rsidP="006E3DA0">
            <w:pPr>
              <w:rPr>
                <w:sz w:val="18"/>
                <w:szCs w:val="18"/>
                <w:lang w:val="en-IN"/>
              </w:rPr>
            </w:pPr>
            <w:r w:rsidRPr="00AE02BC">
              <w:rPr>
                <w:sz w:val="18"/>
                <w:szCs w:val="18"/>
                <w:lang w:val="en-IN"/>
              </w:rPr>
              <w:t>09</w:t>
            </w:r>
          </w:p>
        </w:tc>
        <w:tc>
          <w:tcPr>
            <w:tcW w:w="1561" w:type="dxa"/>
          </w:tcPr>
          <w:p w14:paraId="1F992168"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Nuclear</w:t>
            </w:r>
          </w:p>
          <w:p w14:paraId="50A35E75"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Disarmament</w:t>
            </w:r>
          </w:p>
        </w:tc>
        <w:tc>
          <w:tcPr>
            <w:tcW w:w="2065" w:type="dxa"/>
          </w:tcPr>
          <w:p w14:paraId="266B99E1"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nuclear (5.53), </w:t>
            </w:r>
          </w:p>
          <w:p w14:paraId="08FB0B62"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 xml:space="preserve">weapon (5.39), </w:t>
            </w:r>
          </w:p>
          <w:p w14:paraId="21F05C63"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treaty (2.16),</w:t>
            </w:r>
          </w:p>
          <w:p w14:paraId="1D14F4C5"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disarmament (1.77),</w:t>
            </w:r>
          </w:p>
          <w:p w14:paraId="47FEE2E3"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sz w:val="18"/>
                <w:szCs w:val="18"/>
                <w:lang w:val="en-IN"/>
              </w:rPr>
            </w:pPr>
            <w:r w:rsidRPr="00AE02BC">
              <w:rPr>
                <w:sz w:val="18"/>
                <w:szCs w:val="18"/>
                <w:lang w:val="en-IN"/>
              </w:rPr>
              <w:t>destruction (1.66)</w:t>
            </w:r>
          </w:p>
        </w:tc>
        <w:tc>
          <w:tcPr>
            <w:tcW w:w="1461" w:type="dxa"/>
          </w:tcPr>
          <w:p w14:paraId="1852F695"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 xml:space="preserve">Nuclear </w:t>
            </w:r>
          </w:p>
          <w:p w14:paraId="41CA7CFC" w14:textId="77777777" w:rsidR="00237CB6" w:rsidRPr="00AE02BC" w:rsidRDefault="00237CB6" w:rsidP="006E3DA0">
            <w:pPr>
              <w:cnfStyle w:val="000000000000" w:firstRow="0" w:lastRow="0" w:firstColumn="0" w:lastColumn="0" w:oddVBand="0" w:evenVBand="0" w:oddHBand="0" w:evenHBand="0" w:firstRowFirstColumn="0" w:firstRowLastColumn="0" w:lastRowFirstColumn="0" w:lastRowLastColumn="0"/>
              <w:rPr>
                <w:b/>
                <w:bCs/>
                <w:sz w:val="18"/>
                <w:szCs w:val="18"/>
                <w:lang w:val="en-IN"/>
              </w:rPr>
            </w:pPr>
            <w:r w:rsidRPr="00AE02BC">
              <w:rPr>
                <w:b/>
                <w:bCs/>
                <w:sz w:val="18"/>
                <w:szCs w:val="18"/>
                <w:lang w:val="en-IN"/>
              </w:rPr>
              <w:t>Disarmament</w:t>
            </w:r>
          </w:p>
        </w:tc>
        <w:tc>
          <w:tcPr>
            <w:tcW w:w="3134" w:type="dxa"/>
          </w:tcPr>
          <w:p w14:paraId="102994A2" w14:textId="77777777" w:rsidR="00237CB6" w:rsidRPr="00AE02BC" w:rsidRDefault="00237CB6" w:rsidP="006E3DA0">
            <w:pPr>
              <w:autoSpaceDE/>
              <w:autoSpaceDN/>
              <w:cnfStyle w:val="000000000000" w:firstRow="0" w:lastRow="0" w:firstColumn="0" w:lastColumn="0" w:oddVBand="0" w:evenVBand="0" w:oddHBand="0" w:evenHBand="0" w:firstRowFirstColumn="0" w:firstRowLastColumn="0" w:lastRowFirstColumn="0" w:lastRowLastColumn="0"/>
              <w:rPr>
                <w:sz w:val="18"/>
                <w:szCs w:val="18"/>
              </w:rPr>
            </w:pPr>
            <w:r w:rsidRPr="00AE02BC">
              <w:rPr>
                <w:sz w:val="18"/>
                <w:szCs w:val="18"/>
              </w:rPr>
              <w:t xml:space="preserve">people (1.19), </w:t>
            </w:r>
          </w:p>
          <w:p w14:paraId="1E7D0808" w14:textId="77777777" w:rsidR="004E4F6F" w:rsidRPr="00AE02BC" w:rsidRDefault="00237CB6" w:rsidP="006E3DA0">
            <w:pPr>
              <w:autoSpaceDE/>
              <w:autoSpaceDN/>
              <w:cnfStyle w:val="000000000000" w:firstRow="0" w:lastRow="0" w:firstColumn="0" w:lastColumn="0" w:oddVBand="0" w:evenVBand="0" w:oddHBand="0" w:evenHBand="0" w:firstRowFirstColumn="0" w:firstRowLastColumn="0" w:lastRowFirstColumn="0" w:lastRowLastColumn="0"/>
              <w:rPr>
                <w:sz w:val="18"/>
                <w:szCs w:val="18"/>
              </w:rPr>
            </w:pPr>
            <w:r w:rsidRPr="00AE02BC">
              <w:rPr>
                <w:sz w:val="18"/>
                <w:szCs w:val="18"/>
              </w:rPr>
              <w:t xml:space="preserve">nuclear (1.13), </w:t>
            </w:r>
          </w:p>
          <w:p w14:paraId="2637D076" w14:textId="1A53DE1F" w:rsidR="00237CB6" w:rsidRPr="00AE02BC" w:rsidRDefault="00237CB6" w:rsidP="006E3DA0">
            <w:pPr>
              <w:autoSpaceDE/>
              <w:autoSpaceDN/>
              <w:cnfStyle w:val="000000000000" w:firstRow="0" w:lastRow="0" w:firstColumn="0" w:lastColumn="0" w:oddVBand="0" w:evenVBand="0" w:oddHBand="0" w:evenHBand="0" w:firstRowFirstColumn="0" w:firstRowLastColumn="0" w:lastRowFirstColumn="0" w:lastRowLastColumn="0"/>
              <w:rPr>
                <w:sz w:val="18"/>
                <w:szCs w:val="18"/>
              </w:rPr>
            </w:pPr>
            <w:r w:rsidRPr="00AE02BC">
              <w:rPr>
                <w:sz w:val="18"/>
                <w:szCs w:val="18"/>
              </w:rPr>
              <w:t xml:space="preserve">world (1.07), </w:t>
            </w:r>
          </w:p>
          <w:p w14:paraId="46450EE4" w14:textId="77777777" w:rsidR="00237CB6" w:rsidRPr="00AE02BC" w:rsidRDefault="00237CB6" w:rsidP="006E3DA0">
            <w:pPr>
              <w:autoSpaceDE/>
              <w:autoSpaceDN/>
              <w:cnfStyle w:val="000000000000" w:firstRow="0" w:lastRow="0" w:firstColumn="0" w:lastColumn="0" w:oddVBand="0" w:evenVBand="0" w:oddHBand="0" w:evenHBand="0" w:firstRowFirstColumn="0" w:firstRowLastColumn="0" w:lastRowFirstColumn="0" w:lastRowLastColumn="0"/>
              <w:rPr>
                <w:sz w:val="18"/>
                <w:szCs w:val="18"/>
              </w:rPr>
            </w:pPr>
            <w:r w:rsidRPr="00AE02BC">
              <w:rPr>
                <w:sz w:val="18"/>
                <w:szCs w:val="18"/>
              </w:rPr>
              <w:t xml:space="preserve">weapons (1.06), </w:t>
            </w:r>
          </w:p>
          <w:p w14:paraId="0F556450" w14:textId="023CD6F1" w:rsidR="00237CB6" w:rsidRPr="00AE02BC" w:rsidRDefault="00237CB6" w:rsidP="004E4F6F">
            <w:pPr>
              <w:autoSpaceDE/>
              <w:autoSpaceDN/>
              <w:cnfStyle w:val="000000000000" w:firstRow="0" w:lastRow="0" w:firstColumn="0" w:lastColumn="0" w:oddVBand="0" w:evenVBand="0" w:oddHBand="0" w:evenHBand="0" w:firstRowFirstColumn="0" w:firstRowLastColumn="0" w:lastRowFirstColumn="0" w:lastRowLastColumn="0"/>
              <w:rPr>
                <w:sz w:val="18"/>
                <w:szCs w:val="18"/>
              </w:rPr>
            </w:pPr>
            <w:r w:rsidRPr="00AE02BC">
              <w:rPr>
                <w:sz w:val="18"/>
                <w:szCs w:val="18"/>
              </w:rPr>
              <w:t>us (0.79</w:t>
            </w:r>
            <w:r w:rsidR="004E4F6F" w:rsidRPr="00AE02BC">
              <w:rPr>
                <w:sz w:val="18"/>
                <w:szCs w:val="18"/>
              </w:rPr>
              <w:t>)</w:t>
            </w:r>
          </w:p>
        </w:tc>
      </w:tr>
    </w:tbl>
    <w:p w14:paraId="5EB59253" w14:textId="731FD530" w:rsidR="00237CB6" w:rsidRPr="001E4DF3" w:rsidRDefault="00237CB6" w:rsidP="001E4DF3">
      <w:pPr>
        <w:pStyle w:val="Heading3"/>
        <w:rPr>
          <w:b/>
        </w:rPr>
      </w:pPr>
    </w:p>
    <w:p w14:paraId="76BB6EBD" w14:textId="330ED38E" w:rsidR="00237CB6" w:rsidRDefault="00237CB6" w:rsidP="00237CB6">
      <w:r>
        <w:t xml:space="preserve">The extracted topics reveal ten recurring discursive </w:t>
      </w:r>
      <w:r w:rsidR="00D20905">
        <w:t>topics</w:t>
      </w:r>
      <w:r>
        <w:t xml:space="preserve"> in UNGA rhetoric, spanning institutional, normative, and existential concerns:</w:t>
      </w:r>
    </w:p>
    <w:p w14:paraId="449FB058" w14:textId="77777777" w:rsidR="00237CB6" w:rsidRDefault="00237CB6" w:rsidP="00237CB6">
      <w:pPr>
        <w:pStyle w:val="bulletitem"/>
      </w:pPr>
      <w:r w:rsidRPr="003F386B">
        <w:rPr>
          <w:b/>
          <w:bCs/>
        </w:rPr>
        <w:t>Economic Development and Trade (NMF-00, LDA-04):</w:t>
      </w:r>
      <w:r>
        <w:t xml:space="preserve"> NMF isolates small-state economic concerns ("small", "trade"), while LDA merges this with broader development cooperation.</w:t>
      </w:r>
    </w:p>
    <w:p w14:paraId="3D3D07D2" w14:textId="77777777" w:rsidR="00237CB6" w:rsidRDefault="00237CB6" w:rsidP="00237CB6">
      <w:pPr>
        <w:pStyle w:val="bulletitem"/>
      </w:pPr>
      <w:r w:rsidRPr="003F386B">
        <w:rPr>
          <w:b/>
          <w:bCs/>
        </w:rPr>
        <w:t>Sustainable Development Goals (NMF-01, LDA-00/08):</w:t>
      </w:r>
      <w:r>
        <w:t xml:space="preserve"> The MDGs/SDGs emerge as a central frame, with NMF offering a cleaner separation from climate discourse.</w:t>
      </w:r>
    </w:p>
    <w:p w14:paraId="6961D3AF" w14:textId="150377E0" w:rsidR="00237CB6" w:rsidRDefault="00237CB6" w:rsidP="00237CB6">
      <w:pPr>
        <w:pStyle w:val="bulletitem"/>
      </w:pPr>
      <w:r w:rsidRPr="003F386B">
        <w:rPr>
          <w:b/>
          <w:bCs/>
        </w:rPr>
        <w:t xml:space="preserve">Procedural Formalities (NMF-02/08, LDA-02): </w:t>
      </w:r>
      <w:r>
        <w:t>Two NMF topics capture opening and closing rituals, reflecting diplomatic protocol. LDA consolidates these into a single "General Assembly" topic.</w:t>
      </w:r>
    </w:p>
    <w:p w14:paraId="6902DCF4" w14:textId="6E05FF9E" w:rsidR="00237CB6" w:rsidRDefault="00237CB6" w:rsidP="00237CB6">
      <w:pPr>
        <w:pStyle w:val="bulletitem"/>
      </w:pPr>
      <w:r w:rsidRPr="003F386B">
        <w:rPr>
          <w:b/>
          <w:bCs/>
        </w:rPr>
        <w:t>Human Rights and Democracy (NMF-03, LDA-07):</w:t>
      </w:r>
      <w:r>
        <w:t xml:space="preserve"> Both models identify a robust normative cluster, with NMF emphasizing universal principles and LDA grounding them in governance ("government", "democracy").</w:t>
      </w:r>
    </w:p>
    <w:p w14:paraId="2DE36A90" w14:textId="71100A6B" w:rsidR="00237CB6" w:rsidRDefault="00237CB6" w:rsidP="00237CB6">
      <w:pPr>
        <w:pStyle w:val="bulletitem"/>
      </w:pPr>
      <w:r w:rsidRPr="003F386B">
        <w:rPr>
          <w:b/>
          <w:bCs/>
        </w:rPr>
        <w:t>UN Security Council Reform (NMF-04, LDA-03/05):</w:t>
      </w:r>
      <w:r>
        <w:t xml:space="preserve"> The NMF topic (weights &gt;5.0) highlights institutional reform, a persistent demand from the Global South. LDA distributes this across </w:t>
      </w:r>
      <w:proofErr w:type="gramStart"/>
      <w:r>
        <w:t xml:space="preserve">peace and security </w:t>
      </w:r>
      <w:r w:rsidR="00D20905">
        <w:t>topics</w:t>
      </w:r>
      <w:proofErr w:type="gramEnd"/>
      <w:r>
        <w:t>.</w:t>
      </w:r>
    </w:p>
    <w:p w14:paraId="087BDBB3" w14:textId="77777777" w:rsidR="00237CB6" w:rsidRDefault="00237CB6" w:rsidP="00237CB6">
      <w:pPr>
        <w:pStyle w:val="bulletitem"/>
      </w:pPr>
      <w:r w:rsidRPr="003F386B">
        <w:rPr>
          <w:b/>
          <w:bCs/>
        </w:rPr>
        <w:t>Climate Change (NMF-05, LDA-00):</w:t>
      </w:r>
      <w:r>
        <w:t xml:space="preserve"> NMF produces a sharply focused climate topic, while LDA blends it with sustainable development—reflecting real-world policy convergence.</w:t>
      </w:r>
    </w:p>
    <w:p w14:paraId="12A81D26" w14:textId="77777777" w:rsidR="00237CB6" w:rsidRDefault="00237CB6" w:rsidP="00237CB6">
      <w:pPr>
        <w:pStyle w:val="bulletitem"/>
      </w:pPr>
      <w:r w:rsidRPr="003F386B">
        <w:rPr>
          <w:b/>
          <w:bCs/>
        </w:rPr>
        <w:t>Regional Conflicts and Peace (NMF-06, LDA-05):</w:t>
      </w:r>
      <w:r>
        <w:t xml:space="preserve"> NMF isolates the </w:t>
      </w:r>
      <w:proofErr w:type="gramStart"/>
      <w:r>
        <w:t>Israeli-Palestinian</w:t>
      </w:r>
      <w:proofErr w:type="gramEnd"/>
      <w:r>
        <w:t xml:space="preserve"> conflict ("</w:t>
      </w:r>
      <w:proofErr w:type="spellStart"/>
      <w:r>
        <w:t>palestinian</w:t>
      </w:r>
      <w:proofErr w:type="spellEnd"/>
      <w:r>
        <w:t>"), while LDA generalizes to broader peace processes.</w:t>
      </w:r>
    </w:p>
    <w:p w14:paraId="5672FA58" w14:textId="77777777" w:rsidR="00237CB6" w:rsidRDefault="00237CB6" w:rsidP="00237CB6">
      <w:pPr>
        <w:pStyle w:val="bulletitem"/>
      </w:pPr>
      <w:r w:rsidRPr="003F386B">
        <w:rPr>
          <w:b/>
          <w:bCs/>
        </w:rPr>
        <w:t>International Law and Counterterrorism (NMF-07, LDA-06):</w:t>
      </w:r>
      <w:r>
        <w:t xml:space="preserve"> NMF links terrorism to legal frameworks ("law", "cooperation"), whereas LDA treats it as a global crisis.</w:t>
      </w:r>
    </w:p>
    <w:p w14:paraId="13FADD02" w14:textId="77777777" w:rsidR="00237CB6" w:rsidRPr="00661A0E" w:rsidRDefault="00237CB6" w:rsidP="00237CB6">
      <w:pPr>
        <w:pStyle w:val="bulletitem"/>
      </w:pPr>
      <w:r w:rsidRPr="003F386B">
        <w:rPr>
          <w:b/>
          <w:bCs/>
        </w:rPr>
        <w:t>Nuclear Disarmament (NMF-09, LDA-09):</w:t>
      </w:r>
      <w:r>
        <w:t xml:space="preserve"> Both models identify this as a standalone security issue, with NMF showing higher term specificity.</w:t>
      </w:r>
    </w:p>
    <w:p w14:paraId="28EA93A7" w14:textId="0C1721C2" w:rsidR="00237CB6" w:rsidRDefault="001E4DF3" w:rsidP="001E4DF3">
      <w:pPr>
        <w:pStyle w:val="Heading3"/>
      </w:pPr>
      <w:r>
        <w:rPr>
          <w:rStyle w:val="heading30"/>
        </w:rPr>
        <w:t xml:space="preserve"> </w:t>
      </w:r>
    </w:p>
    <w:p w14:paraId="15A3FC38" w14:textId="407F38DF" w:rsidR="00237CB6" w:rsidRDefault="00237CB6" w:rsidP="00587ADC">
      <w:pPr>
        <w:jc w:val="both"/>
      </w:pPr>
      <w:r w:rsidRPr="00661A0E">
        <w:t xml:space="preserve">Both models identify congruent </w:t>
      </w:r>
      <w:r w:rsidR="00D20905">
        <w:t xml:space="preserve">topic </w:t>
      </w:r>
      <w:r w:rsidRPr="00661A0E">
        <w:t>clusters: development (NMF 00/01; LDA 00/04/08), human rights (NMF 03; LDA 07), security/peace (NMF 04/06; LDA 01/03/05), climate (NMF 05; LDA 00), terrorism (NMF 07; LDA 06), and nuclear issues (NMF 09; LDA 09). However, NMF's sparsity yields more distinct procedural topics (02, 08), whereas LDA's probabilistic nature surfaces broader geopolitical imperatives (e.g., "must" in Topic 01). NMF excels in topic separation and policy relevance</w:t>
      </w:r>
      <w:r>
        <w:t xml:space="preserve"> and </w:t>
      </w:r>
      <w:r w:rsidRPr="00661A0E">
        <w:t>LDA generates broader, probabilistic themes</w:t>
      </w:r>
      <w:r>
        <w:t xml:space="preserve">. </w:t>
      </w:r>
      <w:r w:rsidRPr="00661A0E">
        <w:t xml:space="preserve">These alignments corroborate the keyword trends (Section 4.1–4.3), with rising "climate" and "development" salience post-2015. Divergences, such as LDA's emphasis </w:t>
      </w:r>
      <w:r w:rsidRPr="00661A0E">
        <w:lastRenderedPageBreak/>
        <w:t xml:space="preserve">on "people" and "world," suggest </w:t>
      </w:r>
      <w:proofErr w:type="gramStart"/>
      <w:r w:rsidRPr="00661A0E">
        <w:t>a humanistic</w:t>
      </w:r>
      <w:proofErr w:type="gramEnd"/>
      <w:r w:rsidRPr="00661A0E">
        <w:t xml:space="preserve"> framing in global rhetoric.</w:t>
      </w:r>
      <w:r w:rsidR="00C22E29">
        <w:t xml:space="preserve"> </w:t>
      </w:r>
      <w:r w:rsidRPr="00661A0E">
        <w:t>Overall, the models affirm UNGA speeches as a forum for agenda-setting, with enduring focus on reform, disarmament, and sustainability amid evolving crises.</w:t>
      </w:r>
    </w:p>
    <w:p w14:paraId="26B33976" w14:textId="77777777" w:rsidR="00237CB6" w:rsidRDefault="00237CB6" w:rsidP="00237CB6">
      <w:pPr>
        <w:pStyle w:val="heading2"/>
      </w:pPr>
      <w:r>
        <w:t>Visualizing LDA</w:t>
      </w:r>
    </w:p>
    <w:p w14:paraId="0AB3568C" w14:textId="381F9B22" w:rsidR="00237CB6" w:rsidRDefault="00237CB6" w:rsidP="00C22E29">
      <w:pPr>
        <w:jc w:val="both"/>
      </w:pPr>
      <w:r>
        <w:t xml:space="preserve">To identify latent </w:t>
      </w:r>
      <w:r w:rsidR="00D20905">
        <w:t>topics</w:t>
      </w:r>
      <w:r>
        <w:t xml:space="preserve"> in the UNGD speeches, we applied Latent Dirichlet Allocation (LDA) using the </w:t>
      </w:r>
      <w:proofErr w:type="spellStart"/>
      <w:r>
        <w:t>gensim</w:t>
      </w:r>
      <w:proofErr w:type="spellEnd"/>
      <w:r>
        <w:t xml:space="preserve"> library in Python, trained on the preprocessed corpus (tokenized and lemmatized via NLTK and </w:t>
      </w:r>
      <w:proofErr w:type="spellStart"/>
      <w:r>
        <w:t>spaCy</w:t>
      </w:r>
      <w:proofErr w:type="spellEnd"/>
      <w:r>
        <w:t xml:space="preserve">). </w:t>
      </w:r>
      <w:r w:rsidR="008E03A9">
        <w:t xml:space="preserve"> </w:t>
      </w:r>
      <w:r>
        <w:t xml:space="preserve">For visualization and interpretation, we employed </w:t>
      </w:r>
      <w:proofErr w:type="spellStart"/>
      <w:r>
        <w:t>pyLDAvis</w:t>
      </w:r>
      <w:proofErr w:type="spellEnd"/>
      <w:r>
        <w:t xml:space="preserve"> [10], an interactive tool that embeds LDA results in a web-based interface. This projects topics into a 2D multidimensional scaling (MDS) space using Jensen-Shannon divergence for inter-topic distances, where circle sizes reflect topic prevalence (corpus-wide frequency). The right panel displays a bar chart of the </w:t>
      </w:r>
      <w:proofErr w:type="gramStart"/>
      <w:r>
        <w:t>top-30</w:t>
      </w:r>
      <w:proofErr w:type="gramEnd"/>
      <w:r>
        <w:t xml:space="preserve"> relevant terms per topic, ranked by a relevance metric tunable via the λ slider: λ=1 prioritizes term frequency (common across topics), while λ&lt;1 emphasizes exclusivity (topic-x distinctiveness). This interactivity facilitates sanity checks on topic separation and saliency, complementing quantitative coherence scores (ours: 0.52 for K=10).</w:t>
      </w:r>
    </w:p>
    <w:p w14:paraId="704230B6" w14:textId="77777777" w:rsidR="00237CB6" w:rsidRPr="00A63749" w:rsidRDefault="00237CB6" w:rsidP="00237CB6">
      <w:r w:rsidRPr="005172E1">
        <w:rPr>
          <w:noProof/>
        </w:rPr>
        <w:drawing>
          <wp:anchor distT="0" distB="0" distL="114300" distR="114300" simplePos="0" relativeHeight="251660288" behindDoc="0" locked="0" layoutInCell="1" allowOverlap="1" wp14:anchorId="7FAA6A96" wp14:editId="044A81B6">
            <wp:simplePos x="0" y="0"/>
            <wp:positionH relativeFrom="column">
              <wp:posOffset>-55880</wp:posOffset>
            </wp:positionH>
            <wp:positionV relativeFrom="paragraph">
              <wp:posOffset>203835</wp:posOffset>
            </wp:positionV>
            <wp:extent cx="5735320" cy="3637280"/>
            <wp:effectExtent l="0" t="0" r="0" b="1270"/>
            <wp:wrapTopAndBottom/>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5320" cy="3637280"/>
                    </a:xfrm>
                    <a:prstGeom prst="rect">
                      <a:avLst/>
                    </a:prstGeom>
                  </pic:spPr>
                </pic:pic>
              </a:graphicData>
            </a:graphic>
            <wp14:sizeRelH relativeFrom="margin">
              <wp14:pctWidth>0</wp14:pctWidth>
            </wp14:sizeRelH>
            <wp14:sizeRelV relativeFrom="margin">
              <wp14:pctHeight>0</wp14:pctHeight>
            </wp14:sizeRelV>
          </wp:anchor>
        </w:drawing>
      </w:r>
    </w:p>
    <w:p w14:paraId="3653992C" w14:textId="3D4A9BCC" w:rsidR="00237CB6" w:rsidRDefault="00237CB6" w:rsidP="00237CB6">
      <w:pPr>
        <w:pStyle w:val="figurecaption"/>
      </w:pPr>
      <w:r>
        <w:rPr>
          <w:b/>
        </w:rPr>
        <w:t xml:space="preserve">Fig. </w:t>
      </w:r>
      <w:r w:rsidR="00BB42E5">
        <w:rPr>
          <w:b/>
        </w:rPr>
        <w:t>4</w:t>
      </w:r>
      <w:r>
        <w:rPr>
          <w:b/>
        </w:rPr>
        <w:t>.</w:t>
      </w:r>
      <w:r>
        <w:t xml:space="preserve"> </w:t>
      </w:r>
      <w:proofErr w:type="spellStart"/>
      <w:r w:rsidRPr="005172E1">
        <w:t>pyLDAvis</w:t>
      </w:r>
      <w:proofErr w:type="spellEnd"/>
      <w:r w:rsidRPr="005172E1">
        <w:t xml:space="preserve"> Interactive Visualization of 10-Topic LDA Model</w:t>
      </w:r>
    </w:p>
    <w:p w14:paraId="40280BEB" w14:textId="58A079DA" w:rsidR="00237CB6" w:rsidRDefault="00237CB6" w:rsidP="00C305A9">
      <w:pPr>
        <w:jc w:val="both"/>
      </w:pPr>
      <w:r w:rsidRPr="005172E1">
        <w:t xml:space="preserve">The inter-topic distance map in Figure </w:t>
      </w:r>
      <w:r w:rsidR="008E03A9">
        <w:t>4</w:t>
      </w:r>
      <w:r w:rsidRPr="005172E1">
        <w:t xml:space="preserve"> shows clear thematic separation: Topics </w:t>
      </w:r>
      <w:r w:rsidR="00334B4B">
        <w:t>4</w:t>
      </w:r>
      <w:r w:rsidRPr="005172E1">
        <w:t xml:space="preserve"> and 8 (development and climate) are closely aligned, reflecting the growing integration of sustainability into global discourse post-2015.</w:t>
      </w:r>
      <w:r w:rsidR="00373498">
        <w:t xml:space="preserve"> Those two topics could be merged into one topic.</w:t>
      </w:r>
      <w:r w:rsidRPr="005172E1">
        <w:t xml:space="preserve"> In contrast, Topic 5 stands apart, dominated by European and post-Soviet conflict zones, with terms like “</w:t>
      </w:r>
      <w:proofErr w:type="spellStart"/>
      <w:r w:rsidRPr="005172E1">
        <w:t>ukraine</w:t>
      </w:r>
      <w:proofErr w:type="spellEnd"/>
      <w:r w:rsidRPr="005172E1">
        <w:t>,” “</w:t>
      </w:r>
      <w:proofErr w:type="spellStart"/>
      <w:r w:rsidRPr="005172E1">
        <w:t>georgia</w:t>
      </w:r>
      <w:proofErr w:type="spellEnd"/>
      <w:r w:rsidRPr="005172E1">
        <w:t>,” and “</w:t>
      </w:r>
      <w:proofErr w:type="spellStart"/>
      <w:r w:rsidRPr="005172E1">
        <w:t>nato</w:t>
      </w:r>
      <w:proofErr w:type="spellEnd"/>
      <w:r w:rsidRPr="005172E1">
        <w:t xml:space="preserve">” indicating heightened focus during geopolitical crises. Smaller topics (9 and 10) represent niche but critical voices—small island states and Central Asian resource issues—often marginalized in broader debates. </w:t>
      </w:r>
      <w:r w:rsidR="002A3680">
        <w:t xml:space="preserve">We note the almost equal sizes of topics 1 through 8 with smaller sizes for topics 9 and 10. </w:t>
      </w:r>
      <w:r w:rsidRPr="005172E1">
        <w:t xml:space="preserve">Table </w:t>
      </w:r>
      <w:r w:rsidR="00C305A9">
        <w:t>3</w:t>
      </w:r>
      <w:r w:rsidRPr="005172E1">
        <w:t xml:space="preserve"> summarizes the 10 topics with </w:t>
      </w:r>
      <w:proofErr w:type="gramStart"/>
      <w:r w:rsidRPr="005172E1">
        <w:t>top-5</w:t>
      </w:r>
      <w:proofErr w:type="gramEnd"/>
      <w:r w:rsidRPr="005172E1">
        <w:t xml:space="preserve"> terms and interpretations:</w:t>
      </w:r>
    </w:p>
    <w:p w14:paraId="15F0D72E" w14:textId="77777777" w:rsidR="002A3680" w:rsidRDefault="002A3680" w:rsidP="00C305A9">
      <w:pPr>
        <w:jc w:val="both"/>
      </w:pPr>
    </w:p>
    <w:p w14:paraId="4F2820FC" w14:textId="77777777" w:rsidR="002A3680" w:rsidRDefault="002A3680" w:rsidP="00C305A9">
      <w:pPr>
        <w:jc w:val="both"/>
      </w:pPr>
    </w:p>
    <w:p w14:paraId="24F0DC05" w14:textId="77777777" w:rsidR="002A3680" w:rsidRDefault="002A3680" w:rsidP="00C305A9">
      <w:pPr>
        <w:jc w:val="both"/>
      </w:pPr>
    </w:p>
    <w:p w14:paraId="436CD01B" w14:textId="42C8C018" w:rsidR="00237CB6" w:rsidRDefault="00237CB6" w:rsidP="00FB2037">
      <w:pPr>
        <w:pStyle w:val="tablecaption"/>
        <w:spacing w:after="0"/>
      </w:pPr>
      <w:r>
        <w:rPr>
          <w:b/>
        </w:rPr>
        <w:lastRenderedPageBreak/>
        <w:t xml:space="preserve">Table </w:t>
      </w:r>
      <w:r>
        <w:rPr>
          <w:b/>
        </w:rPr>
        <w:fldChar w:fldCharType="begin"/>
      </w:r>
      <w:r>
        <w:rPr>
          <w:b/>
        </w:rPr>
        <w:instrText xml:space="preserve"> SEQ "Table" \* MERGEFORMAT </w:instrText>
      </w:r>
      <w:r>
        <w:rPr>
          <w:b/>
        </w:rPr>
        <w:fldChar w:fldCharType="separate"/>
      </w:r>
      <w:r w:rsidR="00537BEF">
        <w:rPr>
          <w:b/>
          <w:noProof/>
        </w:rPr>
        <w:t>3</w:t>
      </w:r>
      <w:r>
        <w:rPr>
          <w:b/>
        </w:rPr>
        <w:fldChar w:fldCharType="end"/>
      </w:r>
      <w:r>
        <w:rPr>
          <w:b/>
        </w:rPr>
        <w:t>.</w:t>
      </w:r>
      <w:r>
        <w:t xml:space="preserve"> </w:t>
      </w:r>
      <w:r w:rsidRPr="005172E1">
        <w:t>Summary of LDA Topics</w:t>
      </w:r>
    </w:p>
    <w:tbl>
      <w:tblPr>
        <w:tblStyle w:val="TableGrid"/>
        <w:tblW w:w="9090" w:type="dxa"/>
        <w:tblLook w:val="04A0" w:firstRow="1" w:lastRow="0" w:firstColumn="1" w:lastColumn="0" w:noHBand="0" w:noVBand="1"/>
      </w:tblPr>
      <w:tblGrid>
        <w:gridCol w:w="783"/>
        <w:gridCol w:w="1544"/>
        <w:gridCol w:w="1501"/>
        <w:gridCol w:w="2047"/>
        <w:gridCol w:w="3215"/>
      </w:tblGrid>
      <w:tr w:rsidR="00237CB6" w:rsidRPr="000F4F41" w14:paraId="72012160" w14:textId="77777777" w:rsidTr="00FB2037">
        <w:tc>
          <w:tcPr>
            <w:tcW w:w="783" w:type="dxa"/>
            <w:shd w:val="clear" w:color="auto" w:fill="D9D9D9" w:themeFill="background1" w:themeFillShade="D9"/>
          </w:tcPr>
          <w:p w14:paraId="40788382" w14:textId="77777777" w:rsidR="00237CB6" w:rsidRPr="00FB2037" w:rsidRDefault="00237CB6" w:rsidP="006E3DA0">
            <w:pPr>
              <w:rPr>
                <w:b/>
                <w:bCs/>
                <w:sz w:val="18"/>
                <w:szCs w:val="18"/>
              </w:rPr>
            </w:pPr>
            <w:r w:rsidRPr="00FB2037">
              <w:rPr>
                <w:b/>
                <w:bCs/>
                <w:sz w:val="18"/>
                <w:szCs w:val="18"/>
              </w:rPr>
              <w:t>Topic</w:t>
            </w:r>
          </w:p>
        </w:tc>
        <w:tc>
          <w:tcPr>
            <w:tcW w:w="1544" w:type="dxa"/>
            <w:shd w:val="clear" w:color="auto" w:fill="D9D9D9" w:themeFill="background1" w:themeFillShade="D9"/>
          </w:tcPr>
          <w:p w14:paraId="6A59FB0D" w14:textId="77777777" w:rsidR="00237CB6" w:rsidRPr="00FB2037" w:rsidRDefault="00237CB6" w:rsidP="006E3DA0">
            <w:pPr>
              <w:rPr>
                <w:b/>
                <w:bCs/>
                <w:sz w:val="18"/>
                <w:szCs w:val="18"/>
              </w:rPr>
            </w:pPr>
            <w:r w:rsidRPr="00FB2037">
              <w:rPr>
                <w:b/>
                <w:bCs/>
                <w:sz w:val="18"/>
                <w:szCs w:val="18"/>
              </w:rPr>
              <w:t>Prevalence (%)</w:t>
            </w:r>
          </w:p>
        </w:tc>
        <w:tc>
          <w:tcPr>
            <w:tcW w:w="1501" w:type="dxa"/>
            <w:shd w:val="clear" w:color="auto" w:fill="D9D9D9" w:themeFill="background1" w:themeFillShade="D9"/>
          </w:tcPr>
          <w:p w14:paraId="1900FFFC" w14:textId="77777777" w:rsidR="00237CB6" w:rsidRPr="00FB2037" w:rsidRDefault="00237CB6" w:rsidP="006E3DA0">
            <w:pPr>
              <w:rPr>
                <w:b/>
                <w:bCs/>
                <w:sz w:val="18"/>
                <w:szCs w:val="18"/>
              </w:rPr>
            </w:pPr>
            <w:r w:rsidRPr="00FB2037">
              <w:rPr>
                <w:b/>
                <w:bCs/>
                <w:sz w:val="18"/>
                <w:szCs w:val="18"/>
              </w:rPr>
              <w:t>Label</w:t>
            </w:r>
          </w:p>
        </w:tc>
        <w:tc>
          <w:tcPr>
            <w:tcW w:w="2047" w:type="dxa"/>
            <w:shd w:val="clear" w:color="auto" w:fill="D9D9D9" w:themeFill="background1" w:themeFillShade="D9"/>
          </w:tcPr>
          <w:p w14:paraId="56692D5A" w14:textId="77777777" w:rsidR="00237CB6" w:rsidRPr="00FB2037" w:rsidRDefault="00237CB6" w:rsidP="006E3DA0">
            <w:pPr>
              <w:rPr>
                <w:b/>
                <w:bCs/>
                <w:sz w:val="18"/>
                <w:szCs w:val="18"/>
              </w:rPr>
            </w:pPr>
            <w:proofErr w:type="gramStart"/>
            <w:r w:rsidRPr="00FB2037">
              <w:rPr>
                <w:b/>
                <w:bCs/>
                <w:sz w:val="18"/>
                <w:szCs w:val="18"/>
              </w:rPr>
              <w:t>Top-5</w:t>
            </w:r>
            <w:proofErr w:type="gramEnd"/>
            <w:r w:rsidRPr="00FB2037">
              <w:rPr>
                <w:b/>
                <w:bCs/>
                <w:sz w:val="18"/>
                <w:szCs w:val="18"/>
              </w:rPr>
              <w:t xml:space="preserve"> Terms</w:t>
            </w:r>
          </w:p>
        </w:tc>
        <w:tc>
          <w:tcPr>
            <w:tcW w:w="3215" w:type="dxa"/>
            <w:shd w:val="clear" w:color="auto" w:fill="D9D9D9" w:themeFill="background1" w:themeFillShade="D9"/>
          </w:tcPr>
          <w:p w14:paraId="1BFDC87D" w14:textId="77777777" w:rsidR="00237CB6" w:rsidRPr="00FB2037" w:rsidRDefault="00237CB6" w:rsidP="006E3DA0">
            <w:pPr>
              <w:rPr>
                <w:b/>
                <w:bCs/>
                <w:sz w:val="18"/>
                <w:szCs w:val="18"/>
              </w:rPr>
            </w:pPr>
            <w:r w:rsidRPr="00FB2037">
              <w:rPr>
                <w:b/>
                <w:bCs/>
                <w:sz w:val="18"/>
                <w:szCs w:val="18"/>
              </w:rPr>
              <w:t>Interpretation</w:t>
            </w:r>
          </w:p>
        </w:tc>
      </w:tr>
      <w:tr w:rsidR="00237CB6" w:rsidRPr="000F4F41" w14:paraId="6E06A069" w14:textId="77777777" w:rsidTr="00FB2037">
        <w:trPr>
          <w:trHeight w:val="836"/>
        </w:trPr>
        <w:tc>
          <w:tcPr>
            <w:tcW w:w="783" w:type="dxa"/>
          </w:tcPr>
          <w:p w14:paraId="306A4208" w14:textId="77777777" w:rsidR="00237CB6" w:rsidRPr="000F4F41" w:rsidRDefault="00237CB6" w:rsidP="006E3DA0">
            <w:pPr>
              <w:rPr>
                <w:sz w:val="18"/>
                <w:szCs w:val="18"/>
              </w:rPr>
            </w:pPr>
            <w:r w:rsidRPr="000F4F41">
              <w:rPr>
                <w:sz w:val="18"/>
                <w:szCs w:val="18"/>
              </w:rPr>
              <w:t>1</w:t>
            </w:r>
          </w:p>
        </w:tc>
        <w:tc>
          <w:tcPr>
            <w:tcW w:w="1544" w:type="dxa"/>
          </w:tcPr>
          <w:p w14:paraId="777404F2" w14:textId="77777777" w:rsidR="00237CB6" w:rsidRPr="000F4F41" w:rsidRDefault="00237CB6" w:rsidP="006E3DA0">
            <w:pPr>
              <w:rPr>
                <w:sz w:val="18"/>
                <w:szCs w:val="18"/>
              </w:rPr>
            </w:pPr>
            <w:r w:rsidRPr="000F4F41">
              <w:rPr>
                <w:sz w:val="18"/>
                <w:szCs w:val="18"/>
              </w:rPr>
              <w:t>16.67</w:t>
            </w:r>
          </w:p>
        </w:tc>
        <w:tc>
          <w:tcPr>
            <w:tcW w:w="1501" w:type="dxa"/>
          </w:tcPr>
          <w:p w14:paraId="38EEA22A" w14:textId="77777777" w:rsidR="00237CB6" w:rsidRPr="000F4F41" w:rsidRDefault="00237CB6" w:rsidP="006E3DA0">
            <w:pPr>
              <w:rPr>
                <w:sz w:val="18"/>
                <w:szCs w:val="18"/>
              </w:rPr>
            </w:pPr>
            <w:r w:rsidRPr="000F4F41">
              <w:rPr>
                <w:sz w:val="18"/>
                <w:szCs w:val="18"/>
              </w:rPr>
              <w:t xml:space="preserve">Global Development &amp; </w:t>
            </w:r>
          </w:p>
          <w:p w14:paraId="35CFEE9D" w14:textId="77777777" w:rsidR="00237CB6" w:rsidRPr="000F4F41" w:rsidRDefault="00237CB6" w:rsidP="006E3DA0">
            <w:pPr>
              <w:rPr>
                <w:sz w:val="18"/>
                <w:szCs w:val="18"/>
              </w:rPr>
            </w:pPr>
            <w:r w:rsidRPr="000F4F41">
              <w:rPr>
                <w:sz w:val="18"/>
                <w:szCs w:val="18"/>
              </w:rPr>
              <w:t>Sustainability</w:t>
            </w:r>
          </w:p>
        </w:tc>
        <w:tc>
          <w:tcPr>
            <w:tcW w:w="2047" w:type="dxa"/>
          </w:tcPr>
          <w:p w14:paraId="0501D036" w14:textId="77777777" w:rsidR="00237CB6" w:rsidRPr="000F4F41" w:rsidRDefault="00237CB6" w:rsidP="006E3DA0">
            <w:pPr>
              <w:rPr>
                <w:sz w:val="18"/>
                <w:szCs w:val="18"/>
              </w:rPr>
            </w:pPr>
            <w:r w:rsidRPr="000F4F41">
              <w:rPr>
                <w:sz w:val="18"/>
                <w:szCs w:val="18"/>
              </w:rPr>
              <w:t xml:space="preserve">international, </w:t>
            </w:r>
          </w:p>
          <w:p w14:paraId="319D4C8F" w14:textId="77777777" w:rsidR="00237CB6" w:rsidRPr="000F4F41" w:rsidRDefault="00237CB6" w:rsidP="006E3DA0">
            <w:pPr>
              <w:rPr>
                <w:sz w:val="18"/>
                <w:szCs w:val="18"/>
              </w:rPr>
            </w:pPr>
            <w:r w:rsidRPr="000F4F41">
              <w:rPr>
                <w:sz w:val="18"/>
                <w:szCs w:val="18"/>
              </w:rPr>
              <w:t xml:space="preserve">development, </w:t>
            </w:r>
          </w:p>
          <w:p w14:paraId="7A8ED27A" w14:textId="77777777" w:rsidR="00237CB6" w:rsidRPr="000F4F41" w:rsidRDefault="00237CB6" w:rsidP="006E3DA0">
            <w:pPr>
              <w:rPr>
                <w:sz w:val="18"/>
                <w:szCs w:val="18"/>
              </w:rPr>
            </w:pPr>
            <w:r w:rsidRPr="000F4F41">
              <w:rPr>
                <w:sz w:val="18"/>
                <w:szCs w:val="18"/>
              </w:rPr>
              <w:t xml:space="preserve">climate, change, </w:t>
            </w:r>
          </w:p>
          <w:p w14:paraId="542D8BEE" w14:textId="77777777" w:rsidR="00237CB6" w:rsidRPr="000F4F41" w:rsidRDefault="00237CB6" w:rsidP="006E3DA0">
            <w:pPr>
              <w:rPr>
                <w:sz w:val="18"/>
                <w:szCs w:val="18"/>
              </w:rPr>
            </w:pPr>
            <w:r w:rsidRPr="000F4F41">
              <w:rPr>
                <w:sz w:val="18"/>
                <w:szCs w:val="18"/>
              </w:rPr>
              <w:t>sustainable</w:t>
            </w:r>
          </w:p>
        </w:tc>
        <w:tc>
          <w:tcPr>
            <w:tcW w:w="3215" w:type="dxa"/>
          </w:tcPr>
          <w:p w14:paraId="725DFBCE" w14:textId="77777777" w:rsidR="00237CB6" w:rsidRPr="000F4F41" w:rsidRDefault="00237CB6" w:rsidP="006E3DA0">
            <w:pPr>
              <w:rPr>
                <w:sz w:val="18"/>
                <w:szCs w:val="18"/>
              </w:rPr>
            </w:pPr>
            <w:r w:rsidRPr="000F4F41">
              <w:rPr>
                <w:sz w:val="18"/>
                <w:szCs w:val="18"/>
              </w:rPr>
              <w:t xml:space="preserve">Broad UN agenda; SDGs, climate, and global </w:t>
            </w:r>
          </w:p>
          <w:p w14:paraId="1A91FF94" w14:textId="77777777" w:rsidR="00237CB6" w:rsidRPr="000F4F41" w:rsidRDefault="00237CB6" w:rsidP="006E3DA0">
            <w:pPr>
              <w:rPr>
                <w:sz w:val="18"/>
                <w:szCs w:val="18"/>
              </w:rPr>
            </w:pPr>
            <w:r w:rsidRPr="000F4F41">
              <w:rPr>
                <w:sz w:val="18"/>
                <w:szCs w:val="18"/>
              </w:rPr>
              <w:t>Cooperation</w:t>
            </w:r>
          </w:p>
        </w:tc>
      </w:tr>
      <w:tr w:rsidR="00237CB6" w:rsidRPr="000F4F41" w14:paraId="5EEA14C6" w14:textId="77777777" w:rsidTr="00FB2037">
        <w:trPr>
          <w:trHeight w:val="719"/>
        </w:trPr>
        <w:tc>
          <w:tcPr>
            <w:tcW w:w="783" w:type="dxa"/>
          </w:tcPr>
          <w:p w14:paraId="0F44DF92" w14:textId="77777777" w:rsidR="00237CB6" w:rsidRPr="000F4F41" w:rsidRDefault="00237CB6" w:rsidP="006E3DA0">
            <w:pPr>
              <w:rPr>
                <w:sz w:val="18"/>
                <w:szCs w:val="18"/>
              </w:rPr>
            </w:pPr>
            <w:r w:rsidRPr="000F4F41">
              <w:rPr>
                <w:sz w:val="18"/>
                <w:szCs w:val="18"/>
              </w:rPr>
              <w:t>2</w:t>
            </w:r>
          </w:p>
        </w:tc>
        <w:tc>
          <w:tcPr>
            <w:tcW w:w="1544" w:type="dxa"/>
          </w:tcPr>
          <w:p w14:paraId="6041AE97" w14:textId="77777777" w:rsidR="00237CB6" w:rsidRPr="000F4F41" w:rsidRDefault="00237CB6" w:rsidP="006E3DA0">
            <w:pPr>
              <w:rPr>
                <w:sz w:val="18"/>
                <w:szCs w:val="18"/>
              </w:rPr>
            </w:pPr>
            <w:r w:rsidRPr="000F4F41">
              <w:rPr>
                <w:sz w:val="18"/>
                <w:szCs w:val="18"/>
              </w:rPr>
              <w:t>13.42</w:t>
            </w:r>
          </w:p>
        </w:tc>
        <w:tc>
          <w:tcPr>
            <w:tcW w:w="1501" w:type="dxa"/>
          </w:tcPr>
          <w:p w14:paraId="52D3CCCB" w14:textId="77777777" w:rsidR="00237CB6" w:rsidRPr="000F4F41" w:rsidRDefault="00237CB6" w:rsidP="006E3DA0">
            <w:pPr>
              <w:rPr>
                <w:sz w:val="18"/>
                <w:szCs w:val="18"/>
              </w:rPr>
            </w:pPr>
            <w:r w:rsidRPr="000F4F41">
              <w:rPr>
                <w:sz w:val="18"/>
                <w:szCs w:val="18"/>
              </w:rPr>
              <w:t xml:space="preserve">International </w:t>
            </w:r>
          </w:p>
          <w:p w14:paraId="22645DD7" w14:textId="77777777" w:rsidR="00237CB6" w:rsidRPr="000F4F41" w:rsidRDefault="00237CB6" w:rsidP="006E3DA0">
            <w:pPr>
              <w:rPr>
                <w:sz w:val="18"/>
                <w:szCs w:val="18"/>
              </w:rPr>
            </w:pPr>
            <w:r w:rsidRPr="000F4F41">
              <w:rPr>
                <w:sz w:val="18"/>
                <w:szCs w:val="18"/>
              </w:rPr>
              <w:t xml:space="preserve">Security &amp; </w:t>
            </w:r>
          </w:p>
          <w:p w14:paraId="7F70CFA0" w14:textId="77777777" w:rsidR="00237CB6" w:rsidRPr="000F4F41" w:rsidRDefault="00237CB6" w:rsidP="006E3DA0">
            <w:pPr>
              <w:rPr>
                <w:sz w:val="18"/>
                <w:szCs w:val="18"/>
              </w:rPr>
            </w:pPr>
            <w:r w:rsidRPr="000F4F41">
              <w:rPr>
                <w:sz w:val="18"/>
                <w:szCs w:val="18"/>
              </w:rPr>
              <w:t>Cooperation</w:t>
            </w:r>
          </w:p>
        </w:tc>
        <w:tc>
          <w:tcPr>
            <w:tcW w:w="2047" w:type="dxa"/>
          </w:tcPr>
          <w:p w14:paraId="25DA3B1E" w14:textId="77777777" w:rsidR="00237CB6" w:rsidRPr="000F4F41" w:rsidRDefault="00237CB6" w:rsidP="006E3DA0">
            <w:pPr>
              <w:rPr>
                <w:sz w:val="18"/>
                <w:szCs w:val="18"/>
              </w:rPr>
            </w:pPr>
            <w:r w:rsidRPr="000F4F41">
              <w:rPr>
                <w:sz w:val="18"/>
                <w:szCs w:val="18"/>
              </w:rPr>
              <w:t xml:space="preserve">security, peace, </w:t>
            </w:r>
          </w:p>
          <w:p w14:paraId="59E42394" w14:textId="78E04B7E" w:rsidR="00237CB6" w:rsidRPr="000F4F41" w:rsidRDefault="00237CB6" w:rsidP="006E3DA0">
            <w:pPr>
              <w:rPr>
                <w:sz w:val="18"/>
                <w:szCs w:val="18"/>
              </w:rPr>
            </w:pPr>
            <w:r w:rsidRPr="000F4F41">
              <w:rPr>
                <w:sz w:val="18"/>
                <w:szCs w:val="18"/>
              </w:rPr>
              <w:t xml:space="preserve">council, terrorism, </w:t>
            </w:r>
          </w:p>
          <w:p w14:paraId="2035CD71" w14:textId="77777777" w:rsidR="00237CB6" w:rsidRPr="000F4F41" w:rsidRDefault="00237CB6" w:rsidP="006E3DA0">
            <w:pPr>
              <w:rPr>
                <w:sz w:val="18"/>
                <w:szCs w:val="18"/>
              </w:rPr>
            </w:pPr>
            <w:r w:rsidRPr="000F4F41">
              <w:rPr>
                <w:sz w:val="18"/>
                <w:szCs w:val="18"/>
              </w:rPr>
              <w:t>international</w:t>
            </w:r>
          </w:p>
        </w:tc>
        <w:tc>
          <w:tcPr>
            <w:tcW w:w="3215" w:type="dxa"/>
          </w:tcPr>
          <w:p w14:paraId="4B173860" w14:textId="77777777" w:rsidR="00237CB6" w:rsidRPr="000F4F41" w:rsidRDefault="00237CB6" w:rsidP="006E3DA0">
            <w:pPr>
              <w:rPr>
                <w:sz w:val="18"/>
                <w:szCs w:val="18"/>
              </w:rPr>
            </w:pPr>
            <w:r w:rsidRPr="000F4F41">
              <w:rPr>
                <w:sz w:val="18"/>
                <w:szCs w:val="18"/>
              </w:rPr>
              <w:t xml:space="preserve">Core diplomatic focus; UNSC and </w:t>
            </w:r>
          </w:p>
          <w:p w14:paraId="54DA89EC" w14:textId="77777777" w:rsidR="00237CB6" w:rsidRPr="000F4F41" w:rsidRDefault="00237CB6" w:rsidP="006E3DA0">
            <w:pPr>
              <w:rPr>
                <w:sz w:val="18"/>
                <w:szCs w:val="18"/>
              </w:rPr>
            </w:pPr>
            <w:r w:rsidRPr="000F4F41">
              <w:rPr>
                <w:sz w:val="18"/>
                <w:szCs w:val="18"/>
              </w:rPr>
              <w:t>counter-terrorism</w:t>
            </w:r>
          </w:p>
        </w:tc>
      </w:tr>
      <w:tr w:rsidR="00237CB6" w:rsidRPr="000F4F41" w14:paraId="676CB91C" w14:textId="77777777" w:rsidTr="00FB2037">
        <w:trPr>
          <w:trHeight w:val="620"/>
        </w:trPr>
        <w:tc>
          <w:tcPr>
            <w:tcW w:w="783" w:type="dxa"/>
          </w:tcPr>
          <w:p w14:paraId="552BDB4D" w14:textId="77777777" w:rsidR="00237CB6" w:rsidRPr="000F4F41" w:rsidRDefault="00237CB6" w:rsidP="006E3DA0">
            <w:pPr>
              <w:rPr>
                <w:sz w:val="18"/>
                <w:szCs w:val="18"/>
              </w:rPr>
            </w:pPr>
            <w:r w:rsidRPr="000F4F41">
              <w:rPr>
                <w:sz w:val="18"/>
                <w:szCs w:val="18"/>
              </w:rPr>
              <w:t>3</w:t>
            </w:r>
          </w:p>
        </w:tc>
        <w:tc>
          <w:tcPr>
            <w:tcW w:w="1544" w:type="dxa"/>
          </w:tcPr>
          <w:p w14:paraId="0E88FDFB" w14:textId="77777777" w:rsidR="00237CB6" w:rsidRPr="000F4F41" w:rsidRDefault="00237CB6" w:rsidP="006E3DA0">
            <w:pPr>
              <w:rPr>
                <w:sz w:val="18"/>
                <w:szCs w:val="18"/>
              </w:rPr>
            </w:pPr>
            <w:r w:rsidRPr="000F4F41">
              <w:rPr>
                <w:sz w:val="18"/>
                <w:szCs w:val="18"/>
              </w:rPr>
              <w:t>12.18</w:t>
            </w:r>
          </w:p>
        </w:tc>
        <w:tc>
          <w:tcPr>
            <w:tcW w:w="1501" w:type="dxa"/>
          </w:tcPr>
          <w:p w14:paraId="388433F7" w14:textId="77777777" w:rsidR="00237CB6" w:rsidRPr="000F4F41" w:rsidRDefault="00237CB6" w:rsidP="006E3DA0">
            <w:pPr>
              <w:rPr>
                <w:sz w:val="18"/>
                <w:szCs w:val="18"/>
              </w:rPr>
            </w:pPr>
            <w:r w:rsidRPr="000F4F41">
              <w:rPr>
                <w:sz w:val="18"/>
                <w:szCs w:val="18"/>
              </w:rPr>
              <w:t xml:space="preserve">Regional </w:t>
            </w:r>
          </w:p>
          <w:p w14:paraId="42CA63E5" w14:textId="77777777" w:rsidR="00237CB6" w:rsidRPr="000F4F41" w:rsidRDefault="00237CB6" w:rsidP="006E3DA0">
            <w:pPr>
              <w:rPr>
                <w:sz w:val="18"/>
                <w:szCs w:val="18"/>
              </w:rPr>
            </w:pPr>
            <w:r w:rsidRPr="000F4F41">
              <w:rPr>
                <w:sz w:val="18"/>
                <w:szCs w:val="18"/>
              </w:rPr>
              <w:t>Conflicts &amp; Human Rights</w:t>
            </w:r>
          </w:p>
        </w:tc>
        <w:tc>
          <w:tcPr>
            <w:tcW w:w="2047" w:type="dxa"/>
          </w:tcPr>
          <w:p w14:paraId="696727DF" w14:textId="77777777" w:rsidR="00237CB6" w:rsidRPr="000F4F41" w:rsidRDefault="00237CB6" w:rsidP="006E3DA0">
            <w:pPr>
              <w:rPr>
                <w:sz w:val="18"/>
                <w:szCs w:val="18"/>
              </w:rPr>
            </w:pPr>
            <w:proofErr w:type="gramStart"/>
            <w:r w:rsidRPr="000F4F41">
              <w:rPr>
                <w:sz w:val="18"/>
                <w:szCs w:val="18"/>
              </w:rPr>
              <w:t>people</w:t>
            </w:r>
            <w:proofErr w:type="gramEnd"/>
            <w:r w:rsidRPr="000F4F41">
              <w:rPr>
                <w:sz w:val="18"/>
                <w:szCs w:val="18"/>
              </w:rPr>
              <w:t xml:space="preserve">, right, </w:t>
            </w:r>
          </w:p>
          <w:p w14:paraId="3571947E" w14:textId="77777777" w:rsidR="00237CB6" w:rsidRPr="000F4F41" w:rsidRDefault="00237CB6" w:rsidP="006E3DA0">
            <w:pPr>
              <w:rPr>
                <w:sz w:val="18"/>
                <w:szCs w:val="18"/>
              </w:rPr>
            </w:pPr>
            <w:r w:rsidRPr="000F4F41">
              <w:rPr>
                <w:sz w:val="18"/>
                <w:szCs w:val="18"/>
              </w:rPr>
              <w:t>human, war, peace</w:t>
            </w:r>
          </w:p>
        </w:tc>
        <w:tc>
          <w:tcPr>
            <w:tcW w:w="3215" w:type="dxa"/>
          </w:tcPr>
          <w:p w14:paraId="615A70A0" w14:textId="77777777" w:rsidR="00237CB6" w:rsidRPr="000F4F41" w:rsidRDefault="00237CB6" w:rsidP="006E3DA0">
            <w:pPr>
              <w:rPr>
                <w:sz w:val="18"/>
                <w:szCs w:val="18"/>
              </w:rPr>
            </w:pPr>
            <w:r w:rsidRPr="000F4F41">
              <w:rPr>
                <w:sz w:val="18"/>
                <w:szCs w:val="18"/>
              </w:rPr>
              <w:t xml:space="preserve">Humanitarian crises and </w:t>
            </w:r>
          </w:p>
          <w:p w14:paraId="659F9592" w14:textId="77777777" w:rsidR="00237CB6" w:rsidRPr="000F4F41" w:rsidRDefault="00237CB6" w:rsidP="006E3DA0">
            <w:pPr>
              <w:rPr>
                <w:sz w:val="18"/>
                <w:szCs w:val="18"/>
              </w:rPr>
            </w:pPr>
            <w:r w:rsidRPr="000F4F41">
              <w:rPr>
                <w:sz w:val="18"/>
                <w:szCs w:val="18"/>
              </w:rPr>
              <w:t xml:space="preserve">conflict </w:t>
            </w:r>
          </w:p>
          <w:p w14:paraId="3639EE03" w14:textId="77777777" w:rsidR="00237CB6" w:rsidRPr="000F4F41" w:rsidRDefault="00237CB6" w:rsidP="006E3DA0">
            <w:pPr>
              <w:rPr>
                <w:sz w:val="18"/>
                <w:szCs w:val="18"/>
              </w:rPr>
            </w:pPr>
            <w:r w:rsidRPr="000F4F41">
              <w:rPr>
                <w:sz w:val="18"/>
                <w:szCs w:val="18"/>
              </w:rPr>
              <w:t>resolution</w:t>
            </w:r>
          </w:p>
        </w:tc>
      </w:tr>
      <w:tr w:rsidR="00237CB6" w:rsidRPr="000F4F41" w14:paraId="483E4AE2" w14:textId="77777777" w:rsidTr="00FB2037">
        <w:trPr>
          <w:trHeight w:val="701"/>
        </w:trPr>
        <w:tc>
          <w:tcPr>
            <w:tcW w:w="783" w:type="dxa"/>
          </w:tcPr>
          <w:p w14:paraId="51066713" w14:textId="77777777" w:rsidR="00237CB6" w:rsidRPr="000F4F41" w:rsidRDefault="00237CB6" w:rsidP="006E3DA0">
            <w:pPr>
              <w:rPr>
                <w:sz w:val="18"/>
                <w:szCs w:val="18"/>
              </w:rPr>
            </w:pPr>
            <w:r w:rsidRPr="000F4F41">
              <w:rPr>
                <w:sz w:val="18"/>
                <w:szCs w:val="18"/>
              </w:rPr>
              <w:t>4</w:t>
            </w:r>
          </w:p>
        </w:tc>
        <w:tc>
          <w:tcPr>
            <w:tcW w:w="1544" w:type="dxa"/>
          </w:tcPr>
          <w:p w14:paraId="7DAD2010" w14:textId="77777777" w:rsidR="00237CB6" w:rsidRPr="000F4F41" w:rsidRDefault="00237CB6" w:rsidP="006E3DA0">
            <w:pPr>
              <w:rPr>
                <w:sz w:val="18"/>
                <w:szCs w:val="18"/>
              </w:rPr>
            </w:pPr>
            <w:r w:rsidRPr="000F4F41">
              <w:rPr>
                <w:sz w:val="18"/>
                <w:szCs w:val="18"/>
              </w:rPr>
              <w:t>11.65</w:t>
            </w:r>
          </w:p>
        </w:tc>
        <w:tc>
          <w:tcPr>
            <w:tcW w:w="1501" w:type="dxa"/>
          </w:tcPr>
          <w:p w14:paraId="75B3EFAF" w14:textId="77777777" w:rsidR="00237CB6" w:rsidRPr="000F4F41" w:rsidRDefault="00237CB6" w:rsidP="006E3DA0">
            <w:pPr>
              <w:rPr>
                <w:sz w:val="18"/>
                <w:szCs w:val="18"/>
              </w:rPr>
            </w:pPr>
            <w:r w:rsidRPr="000F4F41">
              <w:rPr>
                <w:sz w:val="18"/>
                <w:szCs w:val="18"/>
              </w:rPr>
              <w:t xml:space="preserve">Economic Growth &amp; </w:t>
            </w:r>
          </w:p>
          <w:p w14:paraId="12FEFFBE" w14:textId="77777777" w:rsidR="00237CB6" w:rsidRPr="000F4F41" w:rsidRDefault="00237CB6" w:rsidP="006E3DA0">
            <w:pPr>
              <w:rPr>
                <w:sz w:val="18"/>
                <w:szCs w:val="18"/>
              </w:rPr>
            </w:pPr>
            <w:r w:rsidRPr="000F4F41">
              <w:rPr>
                <w:sz w:val="18"/>
                <w:szCs w:val="18"/>
              </w:rPr>
              <w:t>Poverty</w:t>
            </w:r>
          </w:p>
        </w:tc>
        <w:tc>
          <w:tcPr>
            <w:tcW w:w="2047" w:type="dxa"/>
          </w:tcPr>
          <w:p w14:paraId="5BA5D68B" w14:textId="77777777" w:rsidR="00237CB6" w:rsidRPr="000F4F41" w:rsidRDefault="00237CB6" w:rsidP="006E3DA0">
            <w:pPr>
              <w:rPr>
                <w:sz w:val="18"/>
                <w:szCs w:val="18"/>
              </w:rPr>
            </w:pPr>
            <w:proofErr w:type="gramStart"/>
            <w:r w:rsidRPr="000F4F41">
              <w:rPr>
                <w:sz w:val="18"/>
                <w:szCs w:val="18"/>
              </w:rPr>
              <w:t>economic</w:t>
            </w:r>
            <w:proofErr w:type="gramEnd"/>
            <w:r w:rsidRPr="000F4F41">
              <w:rPr>
                <w:sz w:val="18"/>
                <w:szCs w:val="18"/>
              </w:rPr>
              <w:t xml:space="preserve">, </w:t>
            </w:r>
          </w:p>
          <w:p w14:paraId="04246705" w14:textId="77777777" w:rsidR="00237CB6" w:rsidRPr="000F4F41" w:rsidRDefault="00237CB6" w:rsidP="006E3DA0">
            <w:pPr>
              <w:rPr>
                <w:sz w:val="18"/>
                <w:szCs w:val="18"/>
              </w:rPr>
            </w:pPr>
            <w:r w:rsidRPr="000F4F41">
              <w:rPr>
                <w:sz w:val="18"/>
                <w:szCs w:val="18"/>
              </w:rPr>
              <w:t xml:space="preserve">poverty, country, </w:t>
            </w:r>
          </w:p>
          <w:p w14:paraId="0390DA1A" w14:textId="77777777" w:rsidR="00237CB6" w:rsidRPr="000F4F41" w:rsidRDefault="00237CB6" w:rsidP="006E3DA0">
            <w:pPr>
              <w:rPr>
                <w:sz w:val="18"/>
                <w:szCs w:val="18"/>
              </w:rPr>
            </w:pPr>
            <w:r w:rsidRPr="000F4F41">
              <w:rPr>
                <w:sz w:val="18"/>
                <w:szCs w:val="18"/>
              </w:rPr>
              <w:t>development, goal</w:t>
            </w:r>
          </w:p>
        </w:tc>
        <w:tc>
          <w:tcPr>
            <w:tcW w:w="3215" w:type="dxa"/>
          </w:tcPr>
          <w:p w14:paraId="670BBC28" w14:textId="77777777" w:rsidR="00237CB6" w:rsidRPr="000F4F41" w:rsidRDefault="00237CB6" w:rsidP="006E3DA0">
            <w:pPr>
              <w:rPr>
                <w:sz w:val="18"/>
                <w:szCs w:val="18"/>
              </w:rPr>
            </w:pPr>
            <w:r w:rsidRPr="000F4F41">
              <w:rPr>
                <w:sz w:val="18"/>
                <w:szCs w:val="18"/>
              </w:rPr>
              <w:t>Inequality, and economic justice</w:t>
            </w:r>
          </w:p>
        </w:tc>
      </w:tr>
      <w:tr w:rsidR="00237CB6" w:rsidRPr="000F4F41" w14:paraId="3CAD65C0" w14:textId="77777777" w:rsidTr="00FB2037">
        <w:trPr>
          <w:trHeight w:val="809"/>
        </w:trPr>
        <w:tc>
          <w:tcPr>
            <w:tcW w:w="783" w:type="dxa"/>
          </w:tcPr>
          <w:p w14:paraId="18CB9FB6" w14:textId="77777777" w:rsidR="00237CB6" w:rsidRPr="000F4F41" w:rsidRDefault="00237CB6" w:rsidP="006E3DA0">
            <w:pPr>
              <w:rPr>
                <w:sz w:val="18"/>
                <w:szCs w:val="18"/>
              </w:rPr>
            </w:pPr>
            <w:r w:rsidRPr="000F4F41">
              <w:rPr>
                <w:sz w:val="18"/>
                <w:szCs w:val="18"/>
              </w:rPr>
              <w:t>5</w:t>
            </w:r>
          </w:p>
        </w:tc>
        <w:tc>
          <w:tcPr>
            <w:tcW w:w="1544" w:type="dxa"/>
          </w:tcPr>
          <w:p w14:paraId="56BADA43" w14:textId="77777777" w:rsidR="00237CB6" w:rsidRPr="000F4F41" w:rsidRDefault="00237CB6" w:rsidP="006E3DA0">
            <w:pPr>
              <w:rPr>
                <w:sz w:val="18"/>
                <w:szCs w:val="18"/>
              </w:rPr>
            </w:pPr>
            <w:r w:rsidRPr="000F4F41">
              <w:rPr>
                <w:sz w:val="18"/>
                <w:szCs w:val="18"/>
              </w:rPr>
              <w:t>11.22</w:t>
            </w:r>
          </w:p>
        </w:tc>
        <w:tc>
          <w:tcPr>
            <w:tcW w:w="1501" w:type="dxa"/>
          </w:tcPr>
          <w:p w14:paraId="595431AD" w14:textId="77777777" w:rsidR="00237CB6" w:rsidRPr="000F4F41" w:rsidRDefault="00237CB6" w:rsidP="006E3DA0">
            <w:pPr>
              <w:rPr>
                <w:sz w:val="18"/>
                <w:szCs w:val="18"/>
              </w:rPr>
            </w:pPr>
            <w:r w:rsidRPr="000F4F41">
              <w:rPr>
                <w:sz w:val="18"/>
                <w:szCs w:val="18"/>
              </w:rPr>
              <w:t xml:space="preserve">European </w:t>
            </w:r>
          </w:p>
          <w:p w14:paraId="0E02A4EC" w14:textId="77777777" w:rsidR="00237CB6" w:rsidRPr="000F4F41" w:rsidRDefault="00237CB6" w:rsidP="006E3DA0">
            <w:pPr>
              <w:rPr>
                <w:sz w:val="18"/>
                <w:szCs w:val="18"/>
              </w:rPr>
            </w:pPr>
            <w:r w:rsidRPr="000F4F41">
              <w:rPr>
                <w:sz w:val="18"/>
                <w:szCs w:val="18"/>
              </w:rPr>
              <w:t xml:space="preserve">Security &amp; </w:t>
            </w:r>
          </w:p>
          <w:p w14:paraId="707694E9" w14:textId="0764330F" w:rsidR="00237CB6" w:rsidRPr="000F4F41" w:rsidRDefault="00237CB6" w:rsidP="00FB2037">
            <w:pPr>
              <w:rPr>
                <w:sz w:val="18"/>
                <w:szCs w:val="18"/>
              </w:rPr>
            </w:pPr>
            <w:r w:rsidRPr="000F4F41">
              <w:rPr>
                <w:sz w:val="18"/>
                <w:szCs w:val="18"/>
              </w:rPr>
              <w:t>Regional Conflicts</w:t>
            </w:r>
          </w:p>
        </w:tc>
        <w:tc>
          <w:tcPr>
            <w:tcW w:w="2047" w:type="dxa"/>
          </w:tcPr>
          <w:p w14:paraId="5C5C3067" w14:textId="367FDE8E" w:rsidR="00237CB6" w:rsidRPr="000F4F41" w:rsidRDefault="00237CB6" w:rsidP="006E3DA0">
            <w:pPr>
              <w:rPr>
                <w:sz w:val="18"/>
                <w:szCs w:val="18"/>
              </w:rPr>
            </w:pPr>
            <w:r w:rsidRPr="000F4F41">
              <w:rPr>
                <w:sz w:val="18"/>
                <w:szCs w:val="18"/>
              </w:rPr>
              <w:t xml:space="preserve">European, Europe, </w:t>
            </w:r>
          </w:p>
          <w:p w14:paraId="0DB3EBBE" w14:textId="3499E2AA" w:rsidR="00237CB6" w:rsidRPr="000F4F41" w:rsidRDefault="00237CB6" w:rsidP="006E3DA0">
            <w:pPr>
              <w:rPr>
                <w:sz w:val="18"/>
                <w:szCs w:val="18"/>
              </w:rPr>
            </w:pPr>
            <w:r w:rsidRPr="000F4F41">
              <w:rPr>
                <w:sz w:val="18"/>
                <w:szCs w:val="18"/>
              </w:rPr>
              <w:t xml:space="preserve">Georgia, Afghanistan, </w:t>
            </w:r>
          </w:p>
          <w:p w14:paraId="4A679790" w14:textId="77777777" w:rsidR="00237CB6" w:rsidRPr="000F4F41" w:rsidRDefault="00237CB6" w:rsidP="006E3DA0">
            <w:pPr>
              <w:rPr>
                <w:sz w:val="18"/>
                <w:szCs w:val="18"/>
              </w:rPr>
            </w:pPr>
            <w:r w:rsidRPr="000F4F41">
              <w:rPr>
                <w:sz w:val="18"/>
                <w:szCs w:val="18"/>
              </w:rPr>
              <w:t>Kosovo</w:t>
            </w:r>
          </w:p>
        </w:tc>
        <w:tc>
          <w:tcPr>
            <w:tcW w:w="3215" w:type="dxa"/>
          </w:tcPr>
          <w:p w14:paraId="032E4A5B" w14:textId="77777777" w:rsidR="00237CB6" w:rsidRPr="000F4F41" w:rsidRDefault="00237CB6" w:rsidP="006E3DA0">
            <w:pPr>
              <w:rPr>
                <w:sz w:val="18"/>
                <w:szCs w:val="18"/>
              </w:rPr>
            </w:pPr>
            <w:r w:rsidRPr="000F4F41">
              <w:rPr>
                <w:sz w:val="18"/>
                <w:szCs w:val="18"/>
              </w:rPr>
              <w:t xml:space="preserve">NATO, EU, Ukraine-Russia, and Balkan </w:t>
            </w:r>
          </w:p>
          <w:p w14:paraId="21E72CC6" w14:textId="77777777" w:rsidR="00237CB6" w:rsidRPr="000F4F41" w:rsidRDefault="00237CB6" w:rsidP="006E3DA0">
            <w:pPr>
              <w:rPr>
                <w:sz w:val="18"/>
                <w:szCs w:val="18"/>
              </w:rPr>
            </w:pPr>
            <w:r w:rsidRPr="000F4F41">
              <w:rPr>
                <w:sz w:val="18"/>
                <w:szCs w:val="18"/>
              </w:rPr>
              <w:t>tensions</w:t>
            </w:r>
          </w:p>
        </w:tc>
      </w:tr>
      <w:tr w:rsidR="00237CB6" w:rsidRPr="000F4F41" w14:paraId="6C6863DE" w14:textId="77777777" w:rsidTr="00FB2037">
        <w:trPr>
          <w:trHeight w:val="692"/>
        </w:trPr>
        <w:tc>
          <w:tcPr>
            <w:tcW w:w="783" w:type="dxa"/>
          </w:tcPr>
          <w:p w14:paraId="63253B9B" w14:textId="77777777" w:rsidR="00237CB6" w:rsidRPr="000F4F41" w:rsidRDefault="00237CB6" w:rsidP="006E3DA0">
            <w:pPr>
              <w:rPr>
                <w:sz w:val="18"/>
                <w:szCs w:val="18"/>
              </w:rPr>
            </w:pPr>
            <w:r w:rsidRPr="000F4F41">
              <w:rPr>
                <w:sz w:val="18"/>
                <w:szCs w:val="18"/>
              </w:rPr>
              <w:t>6</w:t>
            </w:r>
          </w:p>
        </w:tc>
        <w:tc>
          <w:tcPr>
            <w:tcW w:w="1544" w:type="dxa"/>
          </w:tcPr>
          <w:p w14:paraId="266CA6BE" w14:textId="77777777" w:rsidR="00237CB6" w:rsidRPr="000F4F41" w:rsidRDefault="00237CB6" w:rsidP="006E3DA0">
            <w:pPr>
              <w:rPr>
                <w:sz w:val="18"/>
                <w:szCs w:val="18"/>
              </w:rPr>
            </w:pPr>
            <w:r w:rsidRPr="000F4F41">
              <w:rPr>
                <w:sz w:val="18"/>
                <w:szCs w:val="18"/>
              </w:rPr>
              <w:t>10.15</w:t>
            </w:r>
          </w:p>
        </w:tc>
        <w:tc>
          <w:tcPr>
            <w:tcW w:w="1501" w:type="dxa"/>
          </w:tcPr>
          <w:p w14:paraId="31457D0C" w14:textId="77777777" w:rsidR="00237CB6" w:rsidRPr="000F4F41" w:rsidRDefault="00237CB6" w:rsidP="006E3DA0">
            <w:pPr>
              <w:rPr>
                <w:sz w:val="18"/>
                <w:szCs w:val="18"/>
              </w:rPr>
            </w:pPr>
            <w:r w:rsidRPr="000F4F41">
              <w:rPr>
                <w:sz w:val="18"/>
                <w:szCs w:val="18"/>
              </w:rPr>
              <w:t xml:space="preserve">African Union &amp; </w:t>
            </w:r>
          </w:p>
          <w:p w14:paraId="51DB0DC6" w14:textId="77777777" w:rsidR="00237CB6" w:rsidRPr="000F4F41" w:rsidRDefault="00237CB6" w:rsidP="006E3DA0">
            <w:pPr>
              <w:rPr>
                <w:sz w:val="18"/>
                <w:szCs w:val="18"/>
              </w:rPr>
            </w:pPr>
            <w:r w:rsidRPr="000F4F41">
              <w:rPr>
                <w:sz w:val="18"/>
                <w:szCs w:val="18"/>
              </w:rPr>
              <w:t xml:space="preserve">Regional </w:t>
            </w:r>
          </w:p>
          <w:p w14:paraId="5BAC4BA8" w14:textId="77777777" w:rsidR="00237CB6" w:rsidRPr="000F4F41" w:rsidRDefault="00237CB6" w:rsidP="006E3DA0">
            <w:pPr>
              <w:rPr>
                <w:sz w:val="18"/>
                <w:szCs w:val="18"/>
              </w:rPr>
            </w:pPr>
            <w:r w:rsidRPr="000F4F41">
              <w:rPr>
                <w:sz w:val="18"/>
                <w:szCs w:val="18"/>
              </w:rPr>
              <w:t>Development</w:t>
            </w:r>
          </w:p>
        </w:tc>
        <w:tc>
          <w:tcPr>
            <w:tcW w:w="2047" w:type="dxa"/>
          </w:tcPr>
          <w:p w14:paraId="7BDF46FE" w14:textId="77777777" w:rsidR="00237CB6" w:rsidRPr="000F4F41" w:rsidRDefault="00237CB6" w:rsidP="006E3DA0">
            <w:pPr>
              <w:rPr>
                <w:sz w:val="18"/>
                <w:szCs w:val="18"/>
              </w:rPr>
            </w:pPr>
            <w:r w:rsidRPr="000F4F41">
              <w:rPr>
                <w:sz w:val="18"/>
                <w:szCs w:val="18"/>
              </w:rPr>
              <w:t xml:space="preserve">African, Africa, union, peace, </w:t>
            </w:r>
          </w:p>
          <w:p w14:paraId="3FB36BBE" w14:textId="77777777" w:rsidR="00237CB6" w:rsidRPr="000F4F41" w:rsidRDefault="00237CB6" w:rsidP="006E3DA0">
            <w:pPr>
              <w:rPr>
                <w:sz w:val="18"/>
                <w:szCs w:val="18"/>
              </w:rPr>
            </w:pPr>
            <w:r w:rsidRPr="000F4F41">
              <w:rPr>
                <w:sz w:val="18"/>
                <w:szCs w:val="18"/>
              </w:rPr>
              <w:t>Development</w:t>
            </w:r>
          </w:p>
        </w:tc>
        <w:tc>
          <w:tcPr>
            <w:tcW w:w="3215" w:type="dxa"/>
          </w:tcPr>
          <w:p w14:paraId="61394066" w14:textId="77777777" w:rsidR="00237CB6" w:rsidRPr="000F4F41" w:rsidRDefault="00237CB6" w:rsidP="006E3DA0">
            <w:pPr>
              <w:rPr>
                <w:sz w:val="18"/>
                <w:szCs w:val="18"/>
              </w:rPr>
            </w:pPr>
            <w:r w:rsidRPr="000F4F41">
              <w:rPr>
                <w:sz w:val="18"/>
                <w:szCs w:val="18"/>
              </w:rPr>
              <w:t>AU, NEPAD, and continental integration</w:t>
            </w:r>
          </w:p>
        </w:tc>
      </w:tr>
      <w:tr w:rsidR="00237CB6" w:rsidRPr="000F4F41" w14:paraId="461FD760" w14:textId="77777777" w:rsidTr="00FB2037">
        <w:trPr>
          <w:trHeight w:val="701"/>
        </w:trPr>
        <w:tc>
          <w:tcPr>
            <w:tcW w:w="783" w:type="dxa"/>
          </w:tcPr>
          <w:p w14:paraId="7BCC1B2E" w14:textId="77777777" w:rsidR="00237CB6" w:rsidRPr="000F4F41" w:rsidRDefault="00237CB6" w:rsidP="006E3DA0">
            <w:pPr>
              <w:rPr>
                <w:sz w:val="18"/>
                <w:szCs w:val="18"/>
              </w:rPr>
            </w:pPr>
            <w:r w:rsidRPr="000F4F41">
              <w:rPr>
                <w:sz w:val="18"/>
                <w:szCs w:val="18"/>
              </w:rPr>
              <w:t>7</w:t>
            </w:r>
          </w:p>
        </w:tc>
        <w:tc>
          <w:tcPr>
            <w:tcW w:w="1544" w:type="dxa"/>
          </w:tcPr>
          <w:p w14:paraId="603BA454" w14:textId="77777777" w:rsidR="00237CB6" w:rsidRPr="000F4F41" w:rsidRDefault="00237CB6" w:rsidP="006E3DA0">
            <w:pPr>
              <w:rPr>
                <w:sz w:val="18"/>
                <w:szCs w:val="18"/>
              </w:rPr>
            </w:pPr>
            <w:r w:rsidRPr="000F4F41">
              <w:rPr>
                <w:sz w:val="18"/>
                <w:szCs w:val="18"/>
              </w:rPr>
              <w:t>9.00</w:t>
            </w:r>
          </w:p>
        </w:tc>
        <w:tc>
          <w:tcPr>
            <w:tcW w:w="1501" w:type="dxa"/>
          </w:tcPr>
          <w:p w14:paraId="6B1C04A7" w14:textId="77777777" w:rsidR="00237CB6" w:rsidRPr="000F4F41" w:rsidRDefault="00237CB6" w:rsidP="006E3DA0">
            <w:pPr>
              <w:rPr>
                <w:sz w:val="18"/>
                <w:szCs w:val="18"/>
              </w:rPr>
            </w:pPr>
            <w:r w:rsidRPr="000F4F41">
              <w:rPr>
                <w:sz w:val="18"/>
                <w:szCs w:val="18"/>
              </w:rPr>
              <w:t xml:space="preserve">Asia-Pacific </w:t>
            </w:r>
          </w:p>
          <w:p w14:paraId="2CEB6837" w14:textId="77777777" w:rsidR="00237CB6" w:rsidRPr="000F4F41" w:rsidRDefault="00237CB6" w:rsidP="006E3DA0">
            <w:pPr>
              <w:rPr>
                <w:sz w:val="18"/>
                <w:szCs w:val="18"/>
              </w:rPr>
            </w:pPr>
            <w:r w:rsidRPr="000F4F41">
              <w:rPr>
                <w:sz w:val="18"/>
                <w:szCs w:val="18"/>
              </w:rPr>
              <w:t>Stability</w:t>
            </w:r>
          </w:p>
        </w:tc>
        <w:tc>
          <w:tcPr>
            <w:tcW w:w="2047" w:type="dxa"/>
          </w:tcPr>
          <w:p w14:paraId="5E09CF09" w14:textId="77777777" w:rsidR="00237CB6" w:rsidRPr="000F4F41" w:rsidRDefault="00237CB6" w:rsidP="006E3DA0">
            <w:pPr>
              <w:rPr>
                <w:sz w:val="18"/>
                <w:szCs w:val="18"/>
              </w:rPr>
            </w:pPr>
            <w:r w:rsidRPr="000F4F41">
              <w:rPr>
                <w:sz w:val="18"/>
                <w:szCs w:val="18"/>
              </w:rPr>
              <w:t xml:space="preserve">cooperation, </w:t>
            </w:r>
          </w:p>
          <w:p w14:paraId="395869EE" w14:textId="77777777" w:rsidR="00237CB6" w:rsidRPr="000F4F41" w:rsidRDefault="00237CB6" w:rsidP="006E3DA0">
            <w:pPr>
              <w:rPr>
                <w:sz w:val="18"/>
                <w:szCs w:val="18"/>
              </w:rPr>
            </w:pPr>
            <w:r w:rsidRPr="000F4F41">
              <w:rPr>
                <w:sz w:val="18"/>
                <w:szCs w:val="18"/>
              </w:rPr>
              <w:t xml:space="preserve">regional, </w:t>
            </w:r>
            <w:proofErr w:type="spellStart"/>
            <w:r w:rsidRPr="000F4F41">
              <w:rPr>
                <w:sz w:val="18"/>
                <w:szCs w:val="18"/>
              </w:rPr>
              <w:t>asean</w:t>
            </w:r>
            <w:proofErr w:type="spellEnd"/>
            <w:r w:rsidRPr="000F4F41">
              <w:rPr>
                <w:sz w:val="18"/>
                <w:szCs w:val="18"/>
              </w:rPr>
              <w:t xml:space="preserve">, </w:t>
            </w:r>
          </w:p>
          <w:p w14:paraId="0FE4AB40" w14:textId="77777777" w:rsidR="00237CB6" w:rsidRPr="000F4F41" w:rsidRDefault="00237CB6" w:rsidP="006E3DA0">
            <w:pPr>
              <w:rPr>
                <w:sz w:val="18"/>
                <w:szCs w:val="18"/>
              </w:rPr>
            </w:pPr>
            <w:r w:rsidRPr="000F4F41">
              <w:rPr>
                <w:sz w:val="18"/>
                <w:szCs w:val="18"/>
              </w:rPr>
              <w:t>development, peace</w:t>
            </w:r>
          </w:p>
        </w:tc>
        <w:tc>
          <w:tcPr>
            <w:tcW w:w="3215" w:type="dxa"/>
          </w:tcPr>
          <w:p w14:paraId="528A7D48" w14:textId="77777777" w:rsidR="00237CB6" w:rsidRPr="000F4F41" w:rsidRDefault="00237CB6" w:rsidP="006E3DA0">
            <w:pPr>
              <w:rPr>
                <w:sz w:val="18"/>
                <w:szCs w:val="18"/>
              </w:rPr>
            </w:pPr>
            <w:r w:rsidRPr="000F4F41">
              <w:rPr>
                <w:sz w:val="18"/>
                <w:szCs w:val="18"/>
              </w:rPr>
              <w:t xml:space="preserve">ASEAN, reunification, and </w:t>
            </w:r>
          </w:p>
          <w:p w14:paraId="25F5147D" w14:textId="77777777" w:rsidR="00237CB6" w:rsidRPr="000F4F41" w:rsidRDefault="00237CB6" w:rsidP="006E3DA0">
            <w:pPr>
              <w:rPr>
                <w:sz w:val="18"/>
                <w:szCs w:val="18"/>
              </w:rPr>
            </w:pPr>
            <w:r w:rsidRPr="000F4F41">
              <w:rPr>
                <w:sz w:val="18"/>
                <w:szCs w:val="18"/>
              </w:rPr>
              <w:t>regional trade</w:t>
            </w:r>
          </w:p>
        </w:tc>
      </w:tr>
      <w:tr w:rsidR="00237CB6" w:rsidRPr="000F4F41" w14:paraId="37D3DF7C" w14:textId="77777777" w:rsidTr="00FB2037">
        <w:trPr>
          <w:trHeight w:val="719"/>
        </w:trPr>
        <w:tc>
          <w:tcPr>
            <w:tcW w:w="783" w:type="dxa"/>
          </w:tcPr>
          <w:p w14:paraId="4E966128" w14:textId="77777777" w:rsidR="00237CB6" w:rsidRPr="000F4F41" w:rsidRDefault="00237CB6" w:rsidP="006E3DA0">
            <w:pPr>
              <w:rPr>
                <w:sz w:val="18"/>
                <w:szCs w:val="18"/>
              </w:rPr>
            </w:pPr>
            <w:r w:rsidRPr="000F4F41">
              <w:rPr>
                <w:sz w:val="18"/>
                <w:szCs w:val="18"/>
              </w:rPr>
              <w:t>8</w:t>
            </w:r>
          </w:p>
        </w:tc>
        <w:tc>
          <w:tcPr>
            <w:tcW w:w="1544" w:type="dxa"/>
          </w:tcPr>
          <w:p w14:paraId="7A1A08DB" w14:textId="77777777" w:rsidR="00237CB6" w:rsidRPr="000F4F41" w:rsidRDefault="00237CB6" w:rsidP="006E3DA0">
            <w:pPr>
              <w:rPr>
                <w:sz w:val="18"/>
                <w:szCs w:val="18"/>
              </w:rPr>
            </w:pPr>
            <w:r w:rsidRPr="000F4F41">
              <w:rPr>
                <w:sz w:val="18"/>
                <w:szCs w:val="18"/>
              </w:rPr>
              <w:t>8.63</w:t>
            </w:r>
          </w:p>
        </w:tc>
        <w:tc>
          <w:tcPr>
            <w:tcW w:w="1501" w:type="dxa"/>
          </w:tcPr>
          <w:p w14:paraId="53D2A4C8" w14:textId="77777777" w:rsidR="00237CB6" w:rsidRPr="000F4F41" w:rsidRDefault="00237CB6" w:rsidP="006E3DA0">
            <w:pPr>
              <w:rPr>
                <w:sz w:val="18"/>
                <w:szCs w:val="18"/>
              </w:rPr>
            </w:pPr>
            <w:r w:rsidRPr="000F4F41">
              <w:rPr>
                <w:sz w:val="18"/>
                <w:szCs w:val="18"/>
              </w:rPr>
              <w:t xml:space="preserve">Climate &amp; </w:t>
            </w:r>
          </w:p>
          <w:p w14:paraId="530863CC" w14:textId="77777777" w:rsidR="00237CB6" w:rsidRPr="000F4F41" w:rsidRDefault="00237CB6" w:rsidP="006E3DA0">
            <w:pPr>
              <w:rPr>
                <w:sz w:val="18"/>
                <w:szCs w:val="18"/>
              </w:rPr>
            </w:pPr>
            <w:r w:rsidRPr="000F4F41">
              <w:rPr>
                <w:sz w:val="18"/>
                <w:szCs w:val="18"/>
              </w:rPr>
              <w:t xml:space="preserve">Environmental </w:t>
            </w:r>
          </w:p>
          <w:p w14:paraId="03E96C78" w14:textId="77777777" w:rsidR="00237CB6" w:rsidRPr="000F4F41" w:rsidRDefault="00237CB6" w:rsidP="006E3DA0">
            <w:pPr>
              <w:rPr>
                <w:sz w:val="18"/>
                <w:szCs w:val="18"/>
              </w:rPr>
            </w:pPr>
            <w:r w:rsidRPr="000F4F41">
              <w:rPr>
                <w:sz w:val="18"/>
                <w:szCs w:val="18"/>
              </w:rPr>
              <w:t>Action</w:t>
            </w:r>
          </w:p>
        </w:tc>
        <w:tc>
          <w:tcPr>
            <w:tcW w:w="2047" w:type="dxa"/>
          </w:tcPr>
          <w:p w14:paraId="2CF2E587" w14:textId="77777777" w:rsidR="00237CB6" w:rsidRPr="000F4F41" w:rsidRDefault="00237CB6" w:rsidP="006E3DA0">
            <w:pPr>
              <w:rPr>
                <w:sz w:val="18"/>
                <w:szCs w:val="18"/>
              </w:rPr>
            </w:pPr>
            <w:r w:rsidRPr="000F4F41">
              <w:rPr>
                <w:sz w:val="18"/>
                <w:szCs w:val="18"/>
              </w:rPr>
              <w:t xml:space="preserve">climate, change, energy, </w:t>
            </w:r>
          </w:p>
          <w:p w14:paraId="7D5C2CC7" w14:textId="77777777" w:rsidR="00237CB6" w:rsidRPr="000F4F41" w:rsidRDefault="00237CB6" w:rsidP="006E3DA0">
            <w:pPr>
              <w:rPr>
                <w:sz w:val="18"/>
                <w:szCs w:val="18"/>
              </w:rPr>
            </w:pPr>
            <w:r w:rsidRPr="000F4F41">
              <w:rPr>
                <w:sz w:val="18"/>
                <w:szCs w:val="18"/>
              </w:rPr>
              <w:t xml:space="preserve">biodiversity, </w:t>
            </w:r>
          </w:p>
          <w:p w14:paraId="542ECC19" w14:textId="77777777" w:rsidR="00237CB6" w:rsidRPr="000F4F41" w:rsidRDefault="00237CB6" w:rsidP="006E3DA0">
            <w:pPr>
              <w:rPr>
                <w:sz w:val="18"/>
                <w:szCs w:val="18"/>
              </w:rPr>
            </w:pPr>
            <w:r w:rsidRPr="000F4F41">
              <w:rPr>
                <w:sz w:val="18"/>
                <w:szCs w:val="18"/>
              </w:rPr>
              <w:t>action</w:t>
            </w:r>
          </w:p>
        </w:tc>
        <w:tc>
          <w:tcPr>
            <w:tcW w:w="3215" w:type="dxa"/>
          </w:tcPr>
          <w:p w14:paraId="2258B406" w14:textId="77777777" w:rsidR="00237CB6" w:rsidRPr="000F4F41" w:rsidRDefault="00237CB6" w:rsidP="006E3DA0">
            <w:pPr>
              <w:rPr>
                <w:sz w:val="18"/>
                <w:szCs w:val="18"/>
              </w:rPr>
            </w:pPr>
            <w:r w:rsidRPr="000F4F41">
              <w:rPr>
                <w:sz w:val="18"/>
                <w:szCs w:val="18"/>
              </w:rPr>
              <w:t xml:space="preserve">Environmental diplomacy and post-Paris </w:t>
            </w:r>
          </w:p>
          <w:p w14:paraId="3FFF14F5" w14:textId="77777777" w:rsidR="00237CB6" w:rsidRPr="000F4F41" w:rsidRDefault="00237CB6" w:rsidP="006E3DA0">
            <w:pPr>
              <w:rPr>
                <w:sz w:val="18"/>
                <w:szCs w:val="18"/>
              </w:rPr>
            </w:pPr>
            <w:r w:rsidRPr="000F4F41">
              <w:rPr>
                <w:sz w:val="18"/>
                <w:szCs w:val="18"/>
              </w:rPr>
              <w:t>momentum</w:t>
            </w:r>
          </w:p>
        </w:tc>
      </w:tr>
      <w:tr w:rsidR="00237CB6" w:rsidRPr="000F4F41" w14:paraId="7079578F" w14:textId="77777777" w:rsidTr="00FB2037">
        <w:tc>
          <w:tcPr>
            <w:tcW w:w="783" w:type="dxa"/>
          </w:tcPr>
          <w:p w14:paraId="563161C6" w14:textId="77777777" w:rsidR="00237CB6" w:rsidRPr="000F4F41" w:rsidRDefault="00237CB6" w:rsidP="006E3DA0">
            <w:pPr>
              <w:rPr>
                <w:sz w:val="18"/>
                <w:szCs w:val="18"/>
              </w:rPr>
            </w:pPr>
            <w:r w:rsidRPr="000F4F41">
              <w:rPr>
                <w:sz w:val="18"/>
                <w:szCs w:val="18"/>
              </w:rPr>
              <w:t>9</w:t>
            </w:r>
          </w:p>
        </w:tc>
        <w:tc>
          <w:tcPr>
            <w:tcW w:w="1544" w:type="dxa"/>
          </w:tcPr>
          <w:p w14:paraId="3F80DEF1" w14:textId="77777777" w:rsidR="00237CB6" w:rsidRPr="000F4F41" w:rsidRDefault="00237CB6" w:rsidP="006E3DA0">
            <w:pPr>
              <w:rPr>
                <w:sz w:val="18"/>
                <w:szCs w:val="18"/>
              </w:rPr>
            </w:pPr>
            <w:r w:rsidRPr="000F4F41">
              <w:rPr>
                <w:sz w:val="18"/>
                <w:szCs w:val="18"/>
              </w:rPr>
              <w:t>3.95</w:t>
            </w:r>
          </w:p>
        </w:tc>
        <w:tc>
          <w:tcPr>
            <w:tcW w:w="1501" w:type="dxa"/>
          </w:tcPr>
          <w:p w14:paraId="4DF5A09C" w14:textId="77777777" w:rsidR="00237CB6" w:rsidRPr="000F4F41" w:rsidRDefault="00237CB6" w:rsidP="006E3DA0">
            <w:pPr>
              <w:rPr>
                <w:sz w:val="18"/>
                <w:szCs w:val="18"/>
              </w:rPr>
            </w:pPr>
            <w:r w:rsidRPr="000F4F41">
              <w:rPr>
                <w:sz w:val="18"/>
                <w:szCs w:val="18"/>
              </w:rPr>
              <w:t>Small Island States &amp; Trade</w:t>
            </w:r>
          </w:p>
        </w:tc>
        <w:tc>
          <w:tcPr>
            <w:tcW w:w="2047" w:type="dxa"/>
          </w:tcPr>
          <w:p w14:paraId="631F7170" w14:textId="77777777" w:rsidR="00237CB6" w:rsidRPr="000F4F41" w:rsidRDefault="00237CB6" w:rsidP="006E3DA0">
            <w:pPr>
              <w:rPr>
                <w:sz w:val="18"/>
                <w:szCs w:val="18"/>
              </w:rPr>
            </w:pPr>
            <w:proofErr w:type="gramStart"/>
            <w:r w:rsidRPr="000F4F41">
              <w:rPr>
                <w:sz w:val="18"/>
                <w:szCs w:val="18"/>
              </w:rPr>
              <w:t>small,</w:t>
            </w:r>
            <w:proofErr w:type="gramEnd"/>
            <w:r w:rsidRPr="000F4F41">
              <w:rPr>
                <w:sz w:val="18"/>
                <w:szCs w:val="18"/>
              </w:rPr>
              <w:t xml:space="preserve"> island, </w:t>
            </w:r>
          </w:p>
          <w:p w14:paraId="484FBDB0" w14:textId="77777777" w:rsidR="00237CB6" w:rsidRPr="000F4F41" w:rsidRDefault="00237CB6" w:rsidP="006E3DA0">
            <w:pPr>
              <w:rPr>
                <w:sz w:val="18"/>
                <w:szCs w:val="18"/>
              </w:rPr>
            </w:pPr>
            <w:r w:rsidRPr="000F4F41">
              <w:rPr>
                <w:sz w:val="18"/>
                <w:szCs w:val="18"/>
              </w:rPr>
              <w:t>develop, climate, trade</w:t>
            </w:r>
          </w:p>
          <w:p w14:paraId="362CE746" w14:textId="77777777" w:rsidR="00237CB6" w:rsidRPr="000F4F41" w:rsidRDefault="00237CB6" w:rsidP="006E3DA0">
            <w:pPr>
              <w:rPr>
                <w:sz w:val="18"/>
                <w:szCs w:val="18"/>
              </w:rPr>
            </w:pPr>
          </w:p>
        </w:tc>
        <w:tc>
          <w:tcPr>
            <w:tcW w:w="3215" w:type="dxa"/>
          </w:tcPr>
          <w:p w14:paraId="73B13634" w14:textId="77777777" w:rsidR="00237CB6" w:rsidRPr="000F4F41" w:rsidRDefault="00237CB6" w:rsidP="006E3DA0">
            <w:pPr>
              <w:rPr>
                <w:sz w:val="18"/>
                <w:szCs w:val="18"/>
              </w:rPr>
            </w:pPr>
            <w:r w:rsidRPr="000F4F41">
              <w:rPr>
                <w:sz w:val="18"/>
                <w:szCs w:val="18"/>
              </w:rPr>
              <w:t>SIDS, sea-level rise, and trade vulnerabilities</w:t>
            </w:r>
          </w:p>
        </w:tc>
      </w:tr>
      <w:tr w:rsidR="00237CB6" w:rsidRPr="000F4F41" w14:paraId="0462D1D9" w14:textId="77777777" w:rsidTr="00FB2037">
        <w:tc>
          <w:tcPr>
            <w:tcW w:w="783" w:type="dxa"/>
          </w:tcPr>
          <w:p w14:paraId="7A20EDB9" w14:textId="77777777" w:rsidR="00237CB6" w:rsidRPr="000F4F41" w:rsidRDefault="00237CB6" w:rsidP="006E3DA0">
            <w:pPr>
              <w:rPr>
                <w:sz w:val="18"/>
                <w:szCs w:val="18"/>
              </w:rPr>
            </w:pPr>
            <w:r w:rsidRPr="000F4F41">
              <w:rPr>
                <w:sz w:val="18"/>
                <w:szCs w:val="18"/>
              </w:rPr>
              <w:t>10</w:t>
            </w:r>
          </w:p>
        </w:tc>
        <w:tc>
          <w:tcPr>
            <w:tcW w:w="1544" w:type="dxa"/>
          </w:tcPr>
          <w:p w14:paraId="5C4CDE3F" w14:textId="77777777" w:rsidR="00237CB6" w:rsidRPr="000F4F41" w:rsidRDefault="00237CB6" w:rsidP="006E3DA0">
            <w:pPr>
              <w:rPr>
                <w:sz w:val="18"/>
                <w:szCs w:val="18"/>
              </w:rPr>
            </w:pPr>
            <w:r w:rsidRPr="000F4F41">
              <w:rPr>
                <w:sz w:val="18"/>
                <w:szCs w:val="18"/>
              </w:rPr>
              <w:t>3.15</w:t>
            </w:r>
          </w:p>
        </w:tc>
        <w:tc>
          <w:tcPr>
            <w:tcW w:w="1501" w:type="dxa"/>
          </w:tcPr>
          <w:p w14:paraId="0BF70376" w14:textId="77777777" w:rsidR="00237CB6" w:rsidRPr="000F4F41" w:rsidRDefault="00237CB6" w:rsidP="006E3DA0">
            <w:pPr>
              <w:rPr>
                <w:sz w:val="18"/>
                <w:szCs w:val="18"/>
              </w:rPr>
            </w:pPr>
            <w:r w:rsidRPr="000F4F41">
              <w:rPr>
                <w:sz w:val="18"/>
                <w:szCs w:val="18"/>
              </w:rPr>
              <w:t xml:space="preserve">Central Asia </w:t>
            </w:r>
          </w:p>
          <w:p w14:paraId="1E4C80EA" w14:textId="77777777" w:rsidR="00237CB6" w:rsidRPr="000F4F41" w:rsidRDefault="00237CB6" w:rsidP="006E3DA0">
            <w:pPr>
              <w:rPr>
                <w:sz w:val="18"/>
                <w:szCs w:val="18"/>
              </w:rPr>
            </w:pPr>
            <w:r w:rsidRPr="000F4F41">
              <w:rPr>
                <w:sz w:val="18"/>
                <w:szCs w:val="18"/>
              </w:rPr>
              <w:t>Resources</w:t>
            </w:r>
          </w:p>
        </w:tc>
        <w:tc>
          <w:tcPr>
            <w:tcW w:w="2047" w:type="dxa"/>
          </w:tcPr>
          <w:p w14:paraId="77FA4993" w14:textId="77777777" w:rsidR="00237CB6" w:rsidRPr="000F4F41" w:rsidRDefault="00237CB6" w:rsidP="006E3DA0">
            <w:pPr>
              <w:rPr>
                <w:sz w:val="18"/>
                <w:szCs w:val="18"/>
              </w:rPr>
            </w:pPr>
            <w:r w:rsidRPr="000F4F41">
              <w:rPr>
                <w:sz w:val="18"/>
                <w:szCs w:val="18"/>
              </w:rPr>
              <w:t xml:space="preserve">cooperation, </w:t>
            </w:r>
          </w:p>
          <w:p w14:paraId="57E591EC" w14:textId="77777777" w:rsidR="00237CB6" w:rsidRPr="000F4F41" w:rsidRDefault="00237CB6" w:rsidP="006E3DA0">
            <w:pPr>
              <w:rPr>
                <w:sz w:val="18"/>
                <w:szCs w:val="18"/>
              </w:rPr>
            </w:pPr>
            <w:r w:rsidRPr="000F4F41">
              <w:rPr>
                <w:sz w:val="18"/>
                <w:szCs w:val="18"/>
              </w:rPr>
              <w:t>regional, Afghanistan,</w:t>
            </w:r>
          </w:p>
          <w:p w14:paraId="1D1BFEF3" w14:textId="77777777" w:rsidR="00237CB6" w:rsidRPr="000F4F41" w:rsidRDefault="00237CB6" w:rsidP="006E3DA0">
            <w:pPr>
              <w:rPr>
                <w:sz w:val="18"/>
                <w:szCs w:val="18"/>
              </w:rPr>
            </w:pPr>
            <w:r w:rsidRPr="000F4F41">
              <w:rPr>
                <w:sz w:val="18"/>
                <w:szCs w:val="18"/>
              </w:rPr>
              <w:t>water, terrorism</w:t>
            </w:r>
          </w:p>
        </w:tc>
        <w:tc>
          <w:tcPr>
            <w:tcW w:w="3215" w:type="dxa"/>
          </w:tcPr>
          <w:p w14:paraId="56107F8D" w14:textId="77777777" w:rsidR="00237CB6" w:rsidRPr="000F4F41" w:rsidRDefault="00237CB6" w:rsidP="006E3DA0">
            <w:pPr>
              <w:rPr>
                <w:sz w:val="18"/>
                <w:szCs w:val="18"/>
              </w:rPr>
            </w:pPr>
            <w:r w:rsidRPr="000F4F41">
              <w:rPr>
                <w:sz w:val="18"/>
                <w:szCs w:val="18"/>
              </w:rPr>
              <w:t xml:space="preserve">Transit, water </w:t>
            </w:r>
          </w:p>
          <w:p w14:paraId="51FA24CE" w14:textId="77777777" w:rsidR="00237CB6" w:rsidRPr="000F4F41" w:rsidRDefault="00237CB6" w:rsidP="006E3DA0">
            <w:pPr>
              <w:rPr>
                <w:sz w:val="18"/>
                <w:szCs w:val="18"/>
              </w:rPr>
            </w:pPr>
            <w:r w:rsidRPr="000F4F41">
              <w:rPr>
                <w:sz w:val="18"/>
                <w:szCs w:val="18"/>
              </w:rPr>
              <w:t xml:space="preserve">security, and </w:t>
            </w:r>
            <w:proofErr w:type="gramStart"/>
            <w:r w:rsidRPr="000F4F41">
              <w:rPr>
                <w:sz w:val="18"/>
                <w:szCs w:val="18"/>
              </w:rPr>
              <w:t>counter-terrorism</w:t>
            </w:r>
            <w:proofErr w:type="gramEnd"/>
          </w:p>
        </w:tc>
      </w:tr>
    </w:tbl>
    <w:p w14:paraId="5E193198" w14:textId="77777777" w:rsidR="00237CB6" w:rsidRDefault="00237CB6" w:rsidP="00237CB6"/>
    <w:p w14:paraId="0790842A" w14:textId="016F86C6" w:rsidR="00237CB6" w:rsidRDefault="00237CB6" w:rsidP="00FB2037">
      <w:pPr>
        <w:jc w:val="both"/>
      </w:pPr>
      <w:r w:rsidRPr="008608DA">
        <w:t xml:space="preserve">These findings complement NMF results, which produced more factorized </w:t>
      </w:r>
      <w:r w:rsidR="00D20905">
        <w:t>topics</w:t>
      </w:r>
      <w:r w:rsidRPr="008608DA">
        <w:t xml:space="preserve">, The </w:t>
      </w:r>
      <w:proofErr w:type="spellStart"/>
      <w:r w:rsidRPr="008608DA">
        <w:t>pyLDAvis</w:t>
      </w:r>
      <w:proofErr w:type="spellEnd"/>
      <w:r w:rsidRPr="008608DA">
        <w:t xml:space="preserve"> visualization provides an intuitive, interactive interface for exploring how global events shape diplomatic language, reinforcing NLP’s value in decoding large-scale political discourse.</w:t>
      </w:r>
    </w:p>
    <w:p w14:paraId="094885B6" w14:textId="77777777" w:rsidR="00237CB6" w:rsidRDefault="00237CB6" w:rsidP="00237CB6">
      <w:pPr>
        <w:pStyle w:val="heading2"/>
      </w:pPr>
      <w:r w:rsidRPr="00B86323">
        <w:t>Comparative Analysis Across Geopolitical Groups</w:t>
      </w:r>
    </w:p>
    <w:p w14:paraId="4D71FC8B" w14:textId="7D3C544B" w:rsidR="00237CB6" w:rsidRDefault="00237CB6" w:rsidP="0050448F">
      <w:pPr>
        <w:jc w:val="both"/>
      </w:pPr>
      <w:r w:rsidRPr="00B86323">
        <w:t>To uncover how diplomatic priorities and linguistic patterns vary across major global blocs, we segmented the UNGD corpus into four key groups: G7, G20, European Union (EU), and African countries. Using filtered data</w:t>
      </w:r>
      <w:r w:rsidR="003121A2">
        <w:t xml:space="preserve"> </w:t>
      </w:r>
      <w:r w:rsidRPr="00B86323">
        <w:t xml:space="preserve">frames, we applied two complementary NLP techniques: (1) TF-IDF vectorization to identify group-distinctive vocabulary, and (2) Named Entity Recognition (NER) with </w:t>
      </w:r>
      <w:proofErr w:type="spellStart"/>
      <w:r w:rsidRPr="00B86323">
        <w:t>spaCy</w:t>
      </w:r>
      <w:proofErr w:type="spellEnd"/>
      <w:r w:rsidRPr="00B86323">
        <w:t xml:space="preserve"> to extract and rank geopolitical entities (GPE) mentioned in speeches.</w:t>
      </w:r>
      <w:r w:rsidR="00B903AC">
        <w:t xml:space="preserve"> </w:t>
      </w:r>
      <w:r w:rsidR="006132BE">
        <w:t>Table 4</w:t>
      </w:r>
      <w:r>
        <w:t xml:space="preserve"> displays the top 10 geopolitical entities (GPE) mentioned by each group, ranked by frequency. The results reveal distinct attention networks:</w:t>
      </w:r>
    </w:p>
    <w:p w14:paraId="6E4A9735" w14:textId="4D458CDE" w:rsidR="00237CB6" w:rsidRDefault="00237CB6" w:rsidP="00237CB6">
      <w:pPr>
        <w:pStyle w:val="bulletitem"/>
      </w:pPr>
      <w:r w:rsidRPr="00B86323">
        <w:rPr>
          <w:b/>
          <w:bCs/>
        </w:rPr>
        <w:t>G7:</w:t>
      </w:r>
      <w:r>
        <w:t xml:space="preserve"> Dominated by member states (Japan, Canada, France, Italy, Germany) and conflict zones (Afghanistan, Iran, Iraq, Syria), reflecting security and alliance-focused discourse.</w:t>
      </w:r>
    </w:p>
    <w:p w14:paraId="3E97BA2D" w14:textId="37EDB0C6" w:rsidR="00237CB6" w:rsidRDefault="00237CB6" w:rsidP="00237CB6">
      <w:pPr>
        <w:pStyle w:val="bulletitem"/>
      </w:pPr>
      <w:r w:rsidRPr="00B86323">
        <w:rPr>
          <w:b/>
          <w:bCs/>
        </w:rPr>
        <w:t>G20:</w:t>
      </w:r>
      <w:r>
        <w:t xml:space="preserve"> Features emerging powers (China, India, Russia) and crisis areas (Syria, Iraq), aligning with its broader global representation.</w:t>
      </w:r>
    </w:p>
    <w:p w14:paraId="5DCE15CE" w14:textId="17ABA5B9" w:rsidR="00237CB6" w:rsidRDefault="00237CB6" w:rsidP="00237CB6">
      <w:pPr>
        <w:pStyle w:val="bulletitem"/>
      </w:pPr>
      <w:r w:rsidRPr="00B86323">
        <w:rPr>
          <w:b/>
          <w:bCs/>
        </w:rPr>
        <w:t>EU:</w:t>
      </w:r>
      <w:r>
        <w:t xml:space="preserve"> Centers on Ukraine (highest), followed by member and neighboring states (Spain, Ireland, Latvia), highlighting regional security and integration.</w:t>
      </w:r>
    </w:p>
    <w:p w14:paraId="2BCB4176" w14:textId="7E41BF2C" w:rsidR="004423A7" w:rsidRDefault="00237CB6" w:rsidP="004423A7">
      <w:pPr>
        <w:pStyle w:val="bulletitem"/>
      </w:pPr>
      <w:r w:rsidRPr="00B86323">
        <w:rPr>
          <w:b/>
          <w:bCs/>
        </w:rPr>
        <w:t>African Countries:</w:t>
      </w:r>
      <w:r>
        <w:t xml:space="preserve"> Overwhelmingly reference </w:t>
      </w:r>
      <w:r w:rsidR="003121A2">
        <w:t xml:space="preserve">the United </w:t>
      </w:r>
      <w:r>
        <w:t>States, followed by conflict-affected peers (Somalia, Sudan, Burundi, Libya, Ethiopia), indicating external influence and intra-continental crises.</w:t>
      </w:r>
    </w:p>
    <w:p w14:paraId="76EFFC97" w14:textId="0846F54F" w:rsidR="006167C4" w:rsidRPr="00117E52" w:rsidRDefault="006167C4" w:rsidP="006167C4">
      <w:pPr>
        <w:pStyle w:val="bulletitem"/>
        <w:numPr>
          <w:ilvl w:val="0"/>
          <w:numId w:val="0"/>
        </w:numPr>
      </w:pPr>
      <w:r w:rsidRPr="00117E52">
        <w:t>We note</w:t>
      </w:r>
      <w:r w:rsidR="00E81682" w:rsidRPr="00117E52">
        <w:t xml:space="preserve"> the main difference of how more affluent countries discuss </w:t>
      </w:r>
      <w:r w:rsidR="00F11C20" w:rsidRPr="00117E52">
        <w:t>broad international issues and conflicts, while less affluent countries concentrate more on their local issues</w:t>
      </w:r>
      <w:r w:rsidR="00117E52" w:rsidRPr="00117E52">
        <w:t xml:space="preserve"> and rarely have a say in important conflicts that do not directly affect them</w:t>
      </w:r>
      <w:r w:rsidR="00117E52">
        <w:t>, minimizing their voice and input in important issues</w:t>
      </w:r>
      <w:r w:rsidR="00F11C20" w:rsidRPr="00117E52">
        <w:t>.</w:t>
      </w:r>
    </w:p>
    <w:p w14:paraId="7BB93B84" w14:textId="0A4201D2" w:rsidR="00237CB6" w:rsidRDefault="006132BE" w:rsidP="006132BE">
      <w:pPr>
        <w:pStyle w:val="figurecaption"/>
        <w:spacing w:after="0"/>
      </w:pPr>
      <w:r>
        <w:rPr>
          <w:b/>
        </w:rPr>
        <w:lastRenderedPageBreak/>
        <w:t>Table</w:t>
      </w:r>
      <w:r w:rsidR="00237CB6">
        <w:rPr>
          <w:b/>
        </w:rPr>
        <w:t xml:space="preserve"> </w:t>
      </w:r>
      <w:r>
        <w:rPr>
          <w:b/>
        </w:rPr>
        <w:t>4</w:t>
      </w:r>
      <w:r w:rsidR="00237CB6">
        <w:rPr>
          <w:b/>
        </w:rPr>
        <w:t>.</w:t>
      </w:r>
      <w:r w:rsidR="00237CB6">
        <w:t xml:space="preserve"> </w:t>
      </w:r>
      <w:r w:rsidR="00237CB6" w:rsidRPr="00B86323">
        <w:t>Top 10 Geopolitical Entities (GPE) Mentioned by Group.</w:t>
      </w:r>
    </w:p>
    <w:tbl>
      <w:tblPr>
        <w:tblStyle w:val="TableGrid"/>
        <w:tblW w:w="0" w:type="auto"/>
        <w:tblInd w:w="805" w:type="dxa"/>
        <w:tblLook w:val="04A0" w:firstRow="1" w:lastRow="0" w:firstColumn="1" w:lastColumn="0" w:noHBand="0" w:noVBand="1"/>
      </w:tblPr>
      <w:tblGrid>
        <w:gridCol w:w="1935"/>
        <w:gridCol w:w="1935"/>
        <w:gridCol w:w="1935"/>
        <w:gridCol w:w="1935"/>
      </w:tblGrid>
      <w:tr w:rsidR="004423A7" w:rsidRPr="003E2E2D" w14:paraId="68D0DCA2" w14:textId="77777777" w:rsidTr="001C79DB">
        <w:tc>
          <w:tcPr>
            <w:tcW w:w="1935" w:type="dxa"/>
            <w:shd w:val="clear" w:color="auto" w:fill="D9D9D9" w:themeFill="background1" w:themeFillShade="D9"/>
          </w:tcPr>
          <w:p w14:paraId="1BF25CB4" w14:textId="04460DB7" w:rsidR="004423A7" w:rsidRPr="001C79DB" w:rsidRDefault="004423A7" w:rsidP="004423A7">
            <w:pPr>
              <w:rPr>
                <w:b/>
                <w:bCs/>
                <w:sz w:val="18"/>
                <w:szCs w:val="18"/>
              </w:rPr>
            </w:pPr>
            <w:r w:rsidRPr="001C79DB">
              <w:rPr>
                <w:b/>
                <w:bCs/>
                <w:sz w:val="18"/>
                <w:szCs w:val="18"/>
              </w:rPr>
              <w:t>G7</w:t>
            </w:r>
          </w:p>
        </w:tc>
        <w:tc>
          <w:tcPr>
            <w:tcW w:w="1935" w:type="dxa"/>
            <w:shd w:val="clear" w:color="auto" w:fill="D9D9D9" w:themeFill="background1" w:themeFillShade="D9"/>
          </w:tcPr>
          <w:p w14:paraId="3BDB266E" w14:textId="7B24930B" w:rsidR="004423A7" w:rsidRPr="001C79DB" w:rsidRDefault="004423A7" w:rsidP="004423A7">
            <w:pPr>
              <w:rPr>
                <w:b/>
                <w:bCs/>
                <w:sz w:val="18"/>
                <w:szCs w:val="18"/>
              </w:rPr>
            </w:pPr>
            <w:r w:rsidRPr="001C79DB">
              <w:rPr>
                <w:b/>
                <w:bCs/>
                <w:sz w:val="18"/>
                <w:szCs w:val="18"/>
              </w:rPr>
              <w:t>G20</w:t>
            </w:r>
          </w:p>
        </w:tc>
        <w:tc>
          <w:tcPr>
            <w:tcW w:w="1935" w:type="dxa"/>
            <w:shd w:val="clear" w:color="auto" w:fill="D9D9D9" w:themeFill="background1" w:themeFillShade="D9"/>
          </w:tcPr>
          <w:p w14:paraId="615E16E9" w14:textId="14335F0A" w:rsidR="004423A7" w:rsidRPr="001C79DB" w:rsidRDefault="003E2E2D" w:rsidP="004423A7">
            <w:pPr>
              <w:rPr>
                <w:b/>
                <w:bCs/>
                <w:sz w:val="18"/>
                <w:szCs w:val="18"/>
              </w:rPr>
            </w:pPr>
            <w:r w:rsidRPr="001C79DB">
              <w:rPr>
                <w:b/>
                <w:bCs/>
                <w:sz w:val="18"/>
                <w:szCs w:val="18"/>
              </w:rPr>
              <w:t>European Union</w:t>
            </w:r>
          </w:p>
        </w:tc>
        <w:tc>
          <w:tcPr>
            <w:tcW w:w="1935" w:type="dxa"/>
            <w:shd w:val="clear" w:color="auto" w:fill="D9D9D9" w:themeFill="background1" w:themeFillShade="D9"/>
          </w:tcPr>
          <w:p w14:paraId="71A1D763" w14:textId="2184CD43" w:rsidR="004423A7" w:rsidRPr="001C79DB" w:rsidRDefault="003E2E2D" w:rsidP="004423A7">
            <w:pPr>
              <w:rPr>
                <w:b/>
                <w:bCs/>
                <w:sz w:val="18"/>
                <w:szCs w:val="18"/>
              </w:rPr>
            </w:pPr>
            <w:r w:rsidRPr="001C79DB">
              <w:rPr>
                <w:b/>
                <w:bCs/>
                <w:sz w:val="18"/>
                <w:szCs w:val="18"/>
              </w:rPr>
              <w:t>African Countries</w:t>
            </w:r>
          </w:p>
        </w:tc>
      </w:tr>
      <w:tr w:rsidR="004423A7" w:rsidRPr="003E2E2D" w14:paraId="374E08D1" w14:textId="77777777" w:rsidTr="003E2E2D">
        <w:tc>
          <w:tcPr>
            <w:tcW w:w="1935" w:type="dxa"/>
          </w:tcPr>
          <w:p w14:paraId="2FAD33CE" w14:textId="22986A9C" w:rsidR="004423A7" w:rsidRPr="003E2E2D" w:rsidRDefault="003E2E2D" w:rsidP="004423A7">
            <w:pPr>
              <w:rPr>
                <w:sz w:val="18"/>
                <w:szCs w:val="18"/>
              </w:rPr>
            </w:pPr>
            <w:r>
              <w:rPr>
                <w:sz w:val="18"/>
                <w:szCs w:val="18"/>
              </w:rPr>
              <w:t>Japan</w:t>
            </w:r>
          </w:p>
        </w:tc>
        <w:tc>
          <w:tcPr>
            <w:tcW w:w="1935" w:type="dxa"/>
          </w:tcPr>
          <w:p w14:paraId="22A93077" w14:textId="7B55F003" w:rsidR="004423A7" w:rsidRPr="003E2E2D" w:rsidRDefault="00266C6F" w:rsidP="004423A7">
            <w:pPr>
              <w:rPr>
                <w:sz w:val="18"/>
                <w:szCs w:val="18"/>
              </w:rPr>
            </w:pPr>
            <w:r>
              <w:rPr>
                <w:sz w:val="18"/>
                <w:szCs w:val="18"/>
              </w:rPr>
              <w:t>Japan</w:t>
            </w:r>
          </w:p>
        </w:tc>
        <w:tc>
          <w:tcPr>
            <w:tcW w:w="1935" w:type="dxa"/>
          </w:tcPr>
          <w:p w14:paraId="4FB51BC6" w14:textId="3947459A" w:rsidR="004423A7" w:rsidRPr="003E2E2D" w:rsidRDefault="00A92EFB" w:rsidP="004423A7">
            <w:pPr>
              <w:rPr>
                <w:sz w:val="18"/>
                <w:szCs w:val="18"/>
              </w:rPr>
            </w:pPr>
            <w:r>
              <w:rPr>
                <w:sz w:val="18"/>
                <w:szCs w:val="18"/>
              </w:rPr>
              <w:t>Ukraine</w:t>
            </w:r>
          </w:p>
        </w:tc>
        <w:tc>
          <w:tcPr>
            <w:tcW w:w="1935" w:type="dxa"/>
          </w:tcPr>
          <w:p w14:paraId="71F74CE6" w14:textId="5D306D97" w:rsidR="004423A7" w:rsidRPr="003E2E2D" w:rsidRDefault="008B42FB" w:rsidP="004423A7">
            <w:pPr>
              <w:rPr>
                <w:sz w:val="18"/>
                <w:szCs w:val="18"/>
              </w:rPr>
            </w:pPr>
            <w:r>
              <w:rPr>
                <w:sz w:val="18"/>
                <w:szCs w:val="18"/>
              </w:rPr>
              <w:t>United States</w:t>
            </w:r>
          </w:p>
        </w:tc>
      </w:tr>
      <w:tr w:rsidR="004423A7" w:rsidRPr="003E2E2D" w14:paraId="535166A2" w14:textId="77777777" w:rsidTr="003E2E2D">
        <w:tc>
          <w:tcPr>
            <w:tcW w:w="1935" w:type="dxa"/>
          </w:tcPr>
          <w:p w14:paraId="47B51E1B" w14:textId="14BC2573" w:rsidR="004423A7" w:rsidRPr="003E2E2D" w:rsidRDefault="003E2E2D" w:rsidP="004423A7">
            <w:pPr>
              <w:rPr>
                <w:sz w:val="18"/>
                <w:szCs w:val="18"/>
              </w:rPr>
            </w:pPr>
            <w:r>
              <w:rPr>
                <w:sz w:val="18"/>
                <w:szCs w:val="18"/>
              </w:rPr>
              <w:t>Canada</w:t>
            </w:r>
          </w:p>
        </w:tc>
        <w:tc>
          <w:tcPr>
            <w:tcW w:w="1935" w:type="dxa"/>
          </w:tcPr>
          <w:p w14:paraId="0A50C608" w14:textId="6B168DCC" w:rsidR="004423A7" w:rsidRPr="003E2E2D" w:rsidRDefault="00266C6F" w:rsidP="004423A7">
            <w:pPr>
              <w:rPr>
                <w:sz w:val="18"/>
                <w:szCs w:val="18"/>
              </w:rPr>
            </w:pPr>
            <w:r>
              <w:rPr>
                <w:sz w:val="18"/>
                <w:szCs w:val="18"/>
              </w:rPr>
              <w:t>China</w:t>
            </w:r>
          </w:p>
        </w:tc>
        <w:tc>
          <w:tcPr>
            <w:tcW w:w="1935" w:type="dxa"/>
          </w:tcPr>
          <w:p w14:paraId="57C9DAAD" w14:textId="74059FC8" w:rsidR="004423A7" w:rsidRPr="003E2E2D" w:rsidRDefault="00A92EFB" w:rsidP="004423A7">
            <w:pPr>
              <w:rPr>
                <w:sz w:val="18"/>
                <w:szCs w:val="18"/>
              </w:rPr>
            </w:pPr>
            <w:r>
              <w:rPr>
                <w:sz w:val="18"/>
                <w:szCs w:val="18"/>
              </w:rPr>
              <w:t>United States</w:t>
            </w:r>
          </w:p>
        </w:tc>
        <w:tc>
          <w:tcPr>
            <w:tcW w:w="1935" w:type="dxa"/>
          </w:tcPr>
          <w:p w14:paraId="75D6FA68" w14:textId="2371F2CB" w:rsidR="004423A7" w:rsidRPr="003E2E2D" w:rsidRDefault="008B42FB" w:rsidP="004423A7">
            <w:pPr>
              <w:rPr>
                <w:sz w:val="18"/>
                <w:szCs w:val="18"/>
              </w:rPr>
            </w:pPr>
            <w:r>
              <w:rPr>
                <w:sz w:val="18"/>
                <w:szCs w:val="18"/>
              </w:rPr>
              <w:t>Somalia</w:t>
            </w:r>
          </w:p>
        </w:tc>
      </w:tr>
      <w:tr w:rsidR="004423A7" w:rsidRPr="003E2E2D" w14:paraId="60CE6C5A" w14:textId="77777777" w:rsidTr="003E2E2D">
        <w:tc>
          <w:tcPr>
            <w:tcW w:w="1935" w:type="dxa"/>
          </w:tcPr>
          <w:p w14:paraId="74DB429E" w14:textId="7939235A" w:rsidR="004423A7" w:rsidRPr="003E2E2D" w:rsidRDefault="001C79DB" w:rsidP="004423A7">
            <w:pPr>
              <w:rPr>
                <w:sz w:val="18"/>
                <w:szCs w:val="18"/>
              </w:rPr>
            </w:pPr>
            <w:r>
              <w:rPr>
                <w:sz w:val="18"/>
                <w:szCs w:val="18"/>
              </w:rPr>
              <w:t>France</w:t>
            </w:r>
          </w:p>
        </w:tc>
        <w:tc>
          <w:tcPr>
            <w:tcW w:w="1935" w:type="dxa"/>
          </w:tcPr>
          <w:p w14:paraId="1A97AB93" w14:textId="70918184" w:rsidR="004423A7" w:rsidRPr="003E2E2D" w:rsidRDefault="00266C6F" w:rsidP="004423A7">
            <w:pPr>
              <w:rPr>
                <w:sz w:val="18"/>
                <w:szCs w:val="18"/>
              </w:rPr>
            </w:pPr>
            <w:r>
              <w:rPr>
                <w:sz w:val="18"/>
                <w:szCs w:val="18"/>
              </w:rPr>
              <w:t>Australia</w:t>
            </w:r>
          </w:p>
        </w:tc>
        <w:tc>
          <w:tcPr>
            <w:tcW w:w="1935" w:type="dxa"/>
          </w:tcPr>
          <w:p w14:paraId="479DE9C3" w14:textId="0DF8376E" w:rsidR="004423A7" w:rsidRPr="003E2E2D" w:rsidRDefault="00EC6054" w:rsidP="004423A7">
            <w:pPr>
              <w:rPr>
                <w:sz w:val="18"/>
                <w:szCs w:val="18"/>
              </w:rPr>
            </w:pPr>
            <w:r>
              <w:rPr>
                <w:sz w:val="18"/>
                <w:szCs w:val="18"/>
              </w:rPr>
              <w:t>Syria</w:t>
            </w:r>
          </w:p>
        </w:tc>
        <w:tc>
          <w:tcPr>
            <w:tcW w:w="1935" w:type="dxa"/>
          </w:tcPr>
          <w:p w14:paraId="101DC2FF" w14:textId="5B4E4CD2" w:rsidR="004423A7" w:rsidRPr="003E2E2D" w:rsidRDefault="008B42FB" w:rsidP="004423A7">
            <w:pPr>
              <w:rPr>
                <w:sz w:val="18"/>
                <w:szCs w:val="18"/>
              </w:rPr>
            </w:pPr>
            <w:r>
              <w:rPr>
                <w:sz w:val="18"/>
                <w:szCs w:val="18"/>
              </w:rPr>
              <w:t>Sudan</w:t>
            </w:r>
          </w:p>
        </w:tc>
      </w:tr>
      <w:tr w:rsidR="004423A7" w:rsidRPr="003E2E2D" w14:paraId="129AAF90" w14:textId="77777777" w:rsidTr="003E2E2D">
        <w:tc>
          <w:tcPr>
            <w:tcW w:w="1935" w:type="dxa"/>
          </w:tcPr>
          <w:p w14:paraId="6A1FAFFB" w14:textId="6BB1DF9B" w:rsidR="004423A7" w:rsidRPr="003E2E2D" w:rsidRDefault="001C79DB" w:rsidP="004423A7">
            <w:pPr>
              <w:rPr>
                <w:sz w:val="18"/>
                <w:szCs w:val="18"/>
              </w:rPr>
            </w:pPr>
            <w:r>
              <w:rPr>
                <w:sz w:val="18"/>
                <w:szCs w:val="18"/>
              </w:rPr>
              <w:t>Italy</w:t>
            </w:r>
          </w:p>
        </w:tc>
        <w:tc>
          <w:tcPr>
            <w:tcW w:w="1935" w:type="dxa"/>
          </w:tcPr>
          <w:p w14:paraId="5CAF109D" w14:textId="66B0122B" w:rsidR="004423A7" w:rsidRPr="003E2E2D" w:rsidRDefault="00266C6F" w:rsidP="004423A7">
            <w:pPr>
              <w:rPr>
                <w:sz w:val="18"/>
                <w:szCs w:val="18"/>
              </w:rPr>
            </w:pPr>
            <w:r>
              <w:rPr>
                <w:sz w:val="18"/>
                <w:szCs w:val="18"/>
              </w:rPr>
              <w:t>Canada</w:t>
            </w:r>
          </w:p>
        </w:tc>
        <w:tc>
          <w:tcPr>
            <w:tcW w:w="1935" w:type="dxa"/>
          </w:tcPr>
          <w:p w14:paraId="431D4E79" w14:textId="0E7B7039" w:rsidR="004423A7" w:rsidRPr="003E2E2D" w:rsidRDefault="00EC6054" w:rsidP="004423A7">
            <w:pPr>
              <w:rPr>
                <w:sz w:val="18"/>
                <w:szCs w:val="18"/>
              </w:rPr>
            </w:pPr>
            <w:r>
              <w:rPr>
                <w:sz w:val="18"/>
                <w:szCs w:val="18"/>
              </w:rPr>
              <w:t>Russia</w:t>
            </w:r>
          </w:p>
        </w:tc>
        <w:tc>
          <w:tcPr>
            <w:tcW w:w="1935" w:type="dxa"/>
          </w:tcPr>
          <w:p w14:paraId="56583FF6" w14:textId="73E71977" w:rsidR="004423A7" w:rsidRPr="003E2E2D" w:rsidRDefault="008B42FB" w:rsidP="004423A7">
            <w:pPr>
              <w:rPr>
                <w:sz w:val="18"/>
                <w:szCs w:val="18"/>
              </w:rPr>
            </w:pPr>
            <w:r>
              <w:rPr>
                <w:sz w:val="18"/>
                <w:szCs w:val="18"/>
              </w:rPr>
              <w:t>Burundi</w:t>
            </w:r>
          </w:p>
        </w:tc>
      </w:tr>
      <w:tr w:rsidR="004423A7" w:rsidRPr="003E2E2D" w14:paraId="7E9D0046" w14:textId="77777777" w:rsidTr="003E2E2D">
        <w:tc>
          <w:tcPr>
            <w:tcW w:w="1935" w:type="dxa"/>
          </w:tcPr>
          <w:p w14:paraId="534DF011" w14:textId="67B90F5B" w:rsidR="004423A7" w:rsidRPr="003E2E2D" w:rsidRDefault="001C79DB" w:rsidP="004423A7">
            <w:pPr>
              <w:rPr>
                <w:sz w:val="18"/>
                <w:szCs w:val="18"/>
              </w:rPr>
            </w:pPr>
            <w:r>
              <w:rPr>
                <w:sz w:val="18"/>
                <w:szCs w:val="18"/>
              </w:rPr>
              <w:t>Germany</w:t>
            </w:r>
          </w:p>
        </w:tc>
        <w:tc>
          <w:tcPr>
            <w:tcW w:w="1935" w:type="dxa"/>
          </w:tcPr>
          <w:p w14:paraId="6FFFA453" w14:textId="7039B957" w:rsidR="004423A7" w:rsidRPr="003E2E2D" w:rsidRDefault="007B66D9" w:rsidP="004423A7">
            <w:pPr>
              <w:rPr>
                <w:sz w:val="18"/>
                <w:szCs w:val="18"/>
              </w:rPr>
            </w:pPr>
            <w:r>
              <w:rPr>
                <w:sz w:val="18"/>
                <w:szCs w:val="18"/>
              </w:rPr>
              <w:t>Mexico</w:t>
            </w:r>
          </w:p>
        </w:tc>
        <w:tc>
          <w:tcPr>
            <w:tcW w:w="1935" w:type="dxa"/>
          </w:tcPr>
          <w:p w14:paraId="3D4FF06D" w14:textId="07397310" w:rsidR="004423A7" w:rsidRPr="003E2E2D" w:rsidRDefault="00EC6054" w:rsidP="004423A7">
            <w:pPr>
              <w:rPr>
                <w:sz w:val="18"/>
                <w:szCs w:val="18"/>
              </w:rPr>
            </w:pPr>
            <w:r>
              <w:rPr>
                <w:sz w:val="18"/>
                <w:szCs w:val="18"/>
              </w:rPr>
              <w:t>Afghanistan</w:t>
            </w:r>
          </w:p>
        </w:tc>
        <w:tc>
          <w:tcPr>
            <w:tcW w:w="1935" w:type="dxa"/>
          </w:tcPr>
          <w:p w14:paraId="3EC74B35" w14:textId="2472A11F" w:rsidR="004423A7" w:rsidRPr="003E2E2D" w:rsidRDefault="008B42FB" w:rsidP="004423A7">
            <w:pPr>
              <w:rPr>
                <w:sz w:val="18"/>
                <w:szCs w:val="18"/>
              </w:rPr>
            </w:pPr>
            <w:r>
              <w:rPr>
                <w:sz w:val="18"/>
                <w:szCs w:val="18"/>
              </w:rPr>
              <w:t>Libya</w:t>
            </w:r>
          </w:p>
        </w:tc>
      </w:tr>
      <w:tr w:rsidR="004423A7" w:rsidRPr="003E2E2D" w14:paraId="537000AE" w14:textId="77777777" w:rsidTr="003E2E2D">
        <w:tc>
          <w:tcPr>
            <w:tcW w:w="1935" w:type="dxa"/>
          </w:tcPr>
          <w:p w14:paraId="68207D55" w14:textId="5A94479B" w:rsidR="004423A7" w:rsidRPr="003E2E2D" w:rsidRDefault="001C79DB" w:rsidP="004423A7">
            <w:pPr>
              <w:rPr>
                <w:sz w:val="18"/>
                <w:szCs w:val="18"/>
              </w:rPr>
            </w:pPr>
            <w:r>
              <w:rPr>
                <w:sz w:val="18"/>
                <w:szCs w:val="18"/>
              </w:rPr>
              <w:t>Afghanistan</w:t>
            </w:r>
          </w:p>
        </w:tc>
        <w:tc>
          <w:tcPr>
            <w:tcW w:w="1935" w:type="dxa"/>
          </w:tcPr>
          <w:p w14:paraId="4175021E" w14:textId="22C766EB" w:rsidR="004423A7" w:rsidRPr="003E2E2D" w:rsidRDefault="007B66D9" w:rsidP="004423A7">
            <w:pPr>
              <w:rPr>
                <w:sz w:val="18"/>
                <w:szCs w:val="18"/>
              </w:rPr>
            </w:pPr>
            <w:r>
              <w:rPr>
                <w:sz w:val="18"/>
                <w:szCs w:val="18"/>
              </w:rPr>
              <w:t>Iraq</w:t>
            </w:r>
          </w:p>
        </w:tc>
        <w:tc>
          <w:tcPr>
            <w:tcW w:w="1935" w:type="dxa"/>
          </w:tcPr>
          <w:p w14:paraId="40DF0361" w14:textId="32C4CA3A" w:rsidR="004423A7" w:rsidRPr="003E2E2D" w:rsidRDefault="00EC6054" w:rsidP="004423A7">
            <w:pPr>
              <w:rPr>
                <w:sz w:val="18"/>
                <w:szCs w:val="18"/>
              </w:rPr>
            </w:pPr>
            <w:r>
              <w:rPr>
                <w:sz w:val="18"/>
                <w:szCs w:val="18"/>
              </w:rPr>
              <w:t>Iraq</w:t>
            </w:r>
          </w:p>
        </w:tc>
        <w:tc>
          <w:tcPr>
            <w:tcW w:w="1935" w:type="dxa"/>
          </w:tcPr>
          <w:p w14:paraId="469168D8" w14:textId="49734633" w:rsidR="004423A7" w:rsidRPr="003E2E2D" w:rsidRDefault="008B42FB" w:rsidP="004423A7">
            <w:pPr>
              <w:rPr>
                <w:sz w:val="18"/>
                <w:szCs w:val="18"/>
              </w:rPr>
            </w:pPr>
            <w:r>
              <w:rPr>
                <w:sz w:val="18"/>
                <w:szCs w:val="18"/>
              </w:rPr>
              <w:t>Ethiopia</w:t>
            </w:r>
          </w:p>
        </w:tc>
      </w:tr>
      <w:tr w:rsidR="004423A7" w:rsidRPr="003E2E2D" w14:paraId="0AFA709F" w14:textId="77777777" w:rsidTr="003E2E2D">
        <w:tc>
          <w:tcPr>
            <w:tcW w:w="1935" w:type="dxa"/>
          </w:tcPr>
          <w:p w14:paraId="0AD707BA" w14:textId="62C31BD9" w:rsidR="004423A7" w:rsidRPr="003E2E2D" w:rsidRDefault="001C79DB" w:rsidP="004423A7">
            <w:pPr>
              <w:rPr>
                <w:sz w:val="18"/>
                <w:szCs w:val="18"/>
              </w:rPr>
            </w:pPr>
            <w:r>
              <w:rPr>
                <w:sz w:val="18"/>
                <w:szCs w:val="18"/>
              </w:rPr>
              <w:t>Iran</w:t>
            </w:r>
          </w:p>
        </w:tc>
        <w:tc>
          <w:tcPr>
            <w:tcW w:w="1935" w:type="dxa"/>
          </w:tcPr>
          <w:p w14:paraId="76502F5A" w14:textId="192AD83E" w:rsidR="004423A7" w:rsidRPr="003E2E2D" w:rsidRDefault="007B66D9" w:rsidP="004423A7">
            <w:pPr>
              <w:rPr>
                <w:sz w:val="18"/>
                <w:szCs w:val="18"/>
              </w:rPr>
            </w:pPr>
            <w:r>
              <w:rPr>
                <w:sz w:val="18"/>
                <w:szCs w:val="18"/>
              </w:rPr>
              <w:t>United States</w:t>
            </w:r>
          </w:p>
        </w:tc>
        <w:tc>
          <w:tcPr>
            <w:tcW w:w="1935" w:type="dxa"/>
          </w:tcPr>
          <w:p w14:paraId="7D358627" w14:textId="748B5B90" w:rsidR="004423A7" w:rsidRPr="003E2E2D" w:rsidRDefault="00EC6054" w:rsidP="004423A7">
            <w:pPr>
              <w:rPr>
                <w:sz w:val="18"/>
                <w:szCs w:val="18"/>
              </w:rPr>
            </w:pPr>
            <w:r>
              <w:rPr>
                <w:sz w:val="18"/>
                <w:szCs w:val="18"/>
              </w:rPr>
              <w:t>Spain</w:t>
            </w:r>
          </w:p>
        </w:tc>
        <w:tc>
          <w:tcPr>
            <w:tcW w:w="1935" w:type="dxa"/>
          </w:tcPr>
          <w:p w14:paraId="09688D1E" w14:textId="1B3BC747" w:rsidR="004423A7" w:rsidRPr="003E2E2D" w:rsidRDefault="008B42FB" w:rsidP="004423A7">
            <w:pPr>
              <w:rPr>
                <w:sz w:val="18"/>
                <w:szCs w:val="18"/>
              </w:rPr>
            </w:pPr>
            <w:r>
              <w:rPr>
                <w:sz w:val="18"/>
                <w:szCs w:val="18"/>
              </w:rPr>
              <w:t>Liberia</w:t>
            </w:r>
          </w:p>
        </w:tc>
      </w:tr>
      <w:tr w:rsidR="004423A7" w:rsidRPr="003E2E2D" w14:paraId="1547E813" w14:textId="77777777" w:rsidTr="003E2E2D">
        <w:tc>
          <w:tcPr>
            <w:tcW w:w="1935" w:type="dxa"/>
          </w:tcPr>
          <w:p w14:paraId="44BF4A7E" w14:textId="13A839E1" w:rsidR="004423A7" w:rsidRPr="003E2E2D" w:rsidRDefault="001C79DB" w:rsidP="004423A7">
            <w:pPr>
              <w:rPr>
                <w:sz w:val="18"/>
                <w:szCs w:val="18"/>
              </w:rPr>
            </w:pPr>
            <w:r>
              <w:rPr>
                <w:sz w:val="18"/>
                <w:szCs w:val="18"/>
              </w:rPr>
              <w:t>Iraq</w:t>
            </w:r>
          </w:p>
        </w:tc>
        <w:tc>
          <w:tcPr>
            <w:tcW w:w="1935" w:type="dxa"/>
          </w:tcPr>
          <w:p w14:paraId="7999AF98" w14:textId="067BFB56" w:rsidR="004423A7" w:rsidRPr="003E2E2D" w:rsidRDefault="007B66D9" w:rsidP="004423A7">
            <w:pPr>
              <w:rPr>
                <w:sz w:val="18"/>
                <w:szCs w:val="18"/>
              </w:rPr>
            </w:pPr>
            <w:r>
              <w:rPr>
                <w:sz w:val="18"/>
                <w:szCs w:val="18"/>
              </w:rPr>
              <w:t>India</w:t>
            </w:r>
          </w:p>
        </w:tc>
        <w:tc>
          <w:tcPr>
            <w:tcW w:w="1935" w:type="dxa"/>
          </w:tcPr>
          <w:p w14:paraId="17F242AC" w14:textId="4C0BC946" w:rsidR="004423A7" w:rsidRPr="003E2E2D" w:rsidRDefault="00EC6054" w:rsidP="004423A7">
            <w:pPr>
              <w:rPr>
                <w:sz w:val="18"/>
                <w:szCs w:val="18"/>
              </w:rPr>
            </w:pPr>
            <w:r>
              <w:rPr>
                <w:sz w:val="18"/>
                <w:szCs w:val="18"/>
              </w:rPr>
              <w:t>Ireland</w:t>
            </w:r>
          </w:p>
        </w:tc>
        <w:tc>
          <w:tcPr>
            <w:tcW w:w="1935" w:type="dxa"/>
          </w:tcPr>
          <w:p w14:paraId="43F47C0D" w14:textId="2A4DA178" w:rsidR="004423A7" w:rsidRPr="003E2E2D" w:rsidRDefault="008B42FB" w:rsidP="004423A7">
            <w:pPr>
              <w:rPr>
                <w:sz w:val="18"/>
                <w:szCs w:val="18"/>
              </w:rPr>
            </w:pPr>
            <w:r>
              <w:rPr>
                <w:sz w:val="18"/>
                <w:szCs w:val="18"/>
              </w:rPr>
              <w:t>Egypt</w:t>
            </w:r>
          </w:p>
        </w:tc>
      </w:tr>
      <w:tr w:rsidR="004423A7" w:rsidRPr="003E2E2D" w14:paraId="23EBC440" w14:textId="77777777" w:rsidTr="003E2E2D">
        <w:tc>
          <w:tcPr>
            <w:tcW w:w="1935" w:type="dxa"/>
          </w:tcPr>
          <w:p w14:paraId="029EE338" w14:textId="02C6482E" w:rsidR="004423A7" w:rsidRPr="003E2E2D" w:rsidRDefault="001C79DB" w:rsidP="004423A7">
            <w:pPr>
              <w:rPr>
                <w:sz w:val="18"/>
                <w:szCs w:val="18"/>
              </w:rPr>
            </w:pPr>
            <w:r>
              <w:rPr>
                <w:sz w:val="18"/>
                <w:szCs w:val="18"/>
              </w:rPr>
              <w:t>Syria</w:t>
            </w:r>
          </w:p>
        </w:tc>
        <w:tc>
          <w:tcPr>
            <w:tcW w:w="1935" w:type="dxa"/>
          </w:tcPr>
          <w:p w14:paraId="247F854E" w14:textId="642023A0" w:rsidR="004423A7" w:rsidRPr="003E2E2D" w:rsidRDefault="007B66D9" w:rsidP="004423A7">
            <w:pPr>
              <w:rPr>
                <w:sz w:val="18"/>
                <w:szCs w:val="18"/>
              </w:rPr>
            </w:pPr>
            <w:r>
              <w:rPr>
                <w:sz w:val="18"/>
                <w:szCs w:val="18"/>
              </w:rPr>
              <w:t>Syria</w:t>
            </w:r>
          </w:p>
        </w:tc>
        <w:tc>
          <w:tcPr>
            <w:tcW w:w="1935" w:type="dxa"/>
          </w:tcPr>
          <w:p w14:paraId="4B29D063" w14:textId="74ADBDC8" w:rsidR="004423A7" w:rsidRPr="003E2E2D" w:rsidRDefault="00EC6054" w:rsidP="004423A7">
            <w:pPr>
              <w:rPr>
                <w:sz w:val="18"/>
                <w:szCs w:val="18"/>
              </w:rPr>
            </w:pPr>
            <w:r>
              <w:rPr>
                <w:sz w:val="18"/>
                <w:szCs w:val="18"/>
              </w:rPr>
              <w:t>Latvia</w:t>
            </w:r>
          </w:p>
        </w:tc>
        <w:tc>
          <w:tcPr>
            <w:tcW w:w="1935" w:type="dxa"/>
          </w:tcPr>
          <w:p w14:paraId="1E2C48A6" w14:textId="3EB94D4C" w:rsidR="004423A7" w:rsidRPr="003E2E2D" w:rsidRDefault="008B42FB" w:rsidP="004423A7">
            <w:pPr>
              <w:rPr>
                <w:sz w:val="18"/>
                <w:szCs w:val="18"/>
              </w:rPr>
            </w:pPr>
            <w:r>
              <w:rPr>
                <w:sz w:val="18"/>
                <w:szCs w:val="18"/>
              </w:rPr>
              <w:t>Morocco</w:t>
            </w:r>
          </w:p>
        </w:tc>
      </w:tr>
      <w:tr w:rsidR="004423A7" w:rsidRPr="003E2E2D" w14:paraId="1B933597" w14:textId="77777777" w:rsidTr="003E2E2D">
        <w:tc>
          <w:tcPr>
            <w:tcW w:w="1935" w:type="dxa"/>
          </w:tcPr>
          <w:p w14:paraId="26D48AB7" w14:textId="741A149E" w:rsidR="004423A7" w:rsidRPr="003E2E2D" w:rsidRDefault="001C79DB" w:rsidP="004423A7">
            <w:pPr>
              <w:rPr>
                <w:sz w:val="18"/>
                <w:szCs w:val="18"/>
              </w:rPr>
            </w:pPr>
            <w:r>
              <w:rPr>
                <w:sz w:val="18"/>
                <w:szCs w:val="18"/>
              </w:rPr>
              <w:t>United States</w:t>
            </w:r>
          </w:p>
        </w:tc>
        <w:tc>
          <w:tcPr>
            <w:tcW w:w="1935" w:type="dxa"/>
          </w:tcPr>
          <w:p w14:paraId="42DA628D" w14:textId="0CEFBB9B" w:rsidR="004423A7" w:rsidRPr="003E2E2D" w:rsidRDefault="007B66D9" w:rsidP="004423A7">
            <w:pPr>
              <w:rPr>
                <w:sz w:val="18"/>
                <w:szCs w:val="18"/>
              </w:rPr>
            </w:pPr>
            <w:r>
              <w:rPr>
                <w:sz w:val="18"/>
                <w:szCs w:val="18"/>
              </w:rPr>
              <w:t>Russia</w:t>
            </w:r>
          </w:p>
        </w:tc>
        <w:tc>
          <w:tcPr>
            <w:tcW w:w="1935" w:type="dxa"/>
          </w:tcPr>
          <w:p w14:paraId="4F038D6B" w14:textId="54875725" w:rsidR="004423A7" w:rsidRPr="003E2E2D" w:rsidRDefault="00EC6054" w:rsidP="004423A7">
            <w:pPr>
              <w:rPr>
                <w:sz w:val="18"/>
                <w:szCs w:val="18"/>
              </w:rPr>
            </w:pPr>
            <w:r>
              <w:rPr>
                <w:sz w:val="18"/>
                <w:szCs w:val="18"/>
              </w:rPr>
              <w:t>Malta</w:t>
            </w:r>
          </w:p>
        </w:tc>
        <w:tc>
          <w:tcPr>
            <w:tcW w:w="1935" w:type="dxa"/>
          </w:tcPr>
          <w:p w14:paraId="565525AD" w14:textId="18E08088" w:rsidR="004423A7" w:rsidRPr="003E2E2D" w:rsidRDefault="008B42FB" w:rsidP="004423A7">
            <w:pPr>
              <w:rPr>
                <w:sz w:val="18"/>
                <w:szCs w:val="18"/>
              </w:rPr>
            </w:pPr>
            <w:r>
              <w:rPr>
                <w:sz w:val="18"/>
                <w:szCs w:val="18"/>
              </w:rPr>
              <w:t>Israel</w:t>
            </w:r>
          </w:p>
        </w:tc>
      </w:tr>
    </w:tbl>
    <w:p w14:paraId="323C7800" w14:textId="7B4021AC" w:rsidR="00237CB6" w:rsidRDefault="00237CB6" w:rsidP="00237CB6">
      <w:pPr>
        <w:pStyle w:val="heading1"/>
      </w:pPr>
      <w:r w:rsidRPr="00035DBC">
        <w:t>Conclusion</w:t>
      </w:r>
    </w:p>
    <w:p w14:paraId="54D47762" w14:textId="008BA06A" w:rsidR="00237CB6" w:rsidRDefault="00237CB6" w:rsidP="00AE636B">
      <w:pPr>
        <w:jc w:val="both"/>
      </w:pPr>
      <w:r>
        <w:t xml:space="preserve">This study has demonstrated the transformative potential of natural language processing (NLP) in dissecting the vast corpus of United Nations General Debate (UNGD) speeches, revealing intricate patterns in global diplomatic discourse from 2000 to 2024. By applying a robust pipeline—including data preprocessing with NLTK and </w:t>
      </w:r>
      <w:proofErr w:type="spellStart"/>
      <w:r>
        <w:t>spaCy</w:t>
      </w:r>
      <w:proofErr w:type="spellEnd"/>
      <w:r>
        <w:t xml:space="preserve">, topic modeling via Latent Dirichlet Allocation (LDA) and Non-Negative Matrix Factorization (NMF), and visualizations such as temporal trends, heatmaps, and </w:t>
      </w:r>
      <w:proofErr w:type="spellStart"/>
      <w:r>
        <w:t>pyLDAvis</w:t>
      </w:r>
      <w:proofErr w:type="spellEnd"/>
      <w:r>
        <w:t>—we uncovered evolving thematic priorities shaped by geopolitical events. Key findings include a marked shift toward sustainability and climate action post-2015, with "climate" mentions surging nearly fivefold amid milestones like the Paris Agreement and SDGs. Conflict-related rhetoric, such as terrorism post-9/11 and Ukraine in 2022–2024, exhibited event-driven spikes, while perennial t</w:t>
      </w:r>
      <w:r w:rsidR="00D20905">
        <w:t>opics</w:t>
      </w:r>
      <w:r>
        <w:t xml:space="preserve"> like development and security maintained steady salience across the corpus.</w:t>
      </w:r>
    </w:p>
    <w:p w14:paraId="75F4CD34" w14:textId="599F895D" w:rsidR="00237CB6" w:rsidRDefault="00237CB6" w:rsidP="00AE636B">
      <w:pPr>
        <w:jc w:val="both"/>
      </w:pPr>
    </w:p>
    <w:p w14:paraId="210FB1E0" w14:textId="17E1B42D" w:rsidR="00237CB6" w:rsidRPr="002C19AE" w:rsidRDefault="00237CB6" w:rsidP="00AE636B">
      <w:pPr>
        <w:jc w:val="both"/>
      </w:pPr>
      <w:r>
        <w:t>Regional analyses further illuminated rhetorical divergences: G7 and EU speeches emphasized institutional mechanisms and European security, whereas African nations highlighted human rights and intra-continental crises, often referencing the United States as a dominant external actor. TF-IDF and Named Entity Recognition (NER) heatmaps and bar charts underscored these "attention networks," showing how bloc-specific worldviews—ranging from G20's global coordination to Africa's focus on peace—coexist within the shared UN framework. However, limitations exist: The corpus is primarily English-translated, potentially introducing biases in multilingual nuances, and the focus on 2000–2024 omits deeper historical context. Future research could incorporate advanced models like BERT for contextual sentiment or extend to pre-2000 data for longitudinal continuity. Ultimately, this study underscores data science's pivotal role in fostering informed diplomacy, paving the way for more resilient global cooperation in an era of unprecedented challenges.</w:t>
      </w:r>
    </w:p>
    <w:p w14:paraId="7227B0B8" w14:textId="77777777" w:rsidR="00237CB6" w:rsidRDefault="00237CB6" w:rsidP="00237CB6">
      <w:pPr>
        <w:pStyle w:val="heading1"/>
        <w:numPr>
          <w:ilvl w:val="0"/>
          <w:numId w:val="0"/>
        </w:numPr>
        <w:ind w:left="567" w:hanging="567"/>
      </w:pPr>
      <w:r>
        <w:t>References</w:t>
      </w:r>
    </w:p>
    <w:p w14:paraId="77B37495" w14:textId="77777777" w:rsidR="00237CB6" w:rsidRPr="006E185F" w:rsidRDefault="00237CB6" w:rsidP="00237CB6">
      <w:pPr>
        <w:pStyle w:val="referenceitem"/>
      </w:pPr>
      <w:proofErr w:type="spellStart"/>
      <w:r w:rsidRPr="00D14BB4">
        <w:rPr>
          <w:color w:val="333333"/>
          <w:sz w:val="20"/>
        </w:rPr>
        <w:t>Baturo</w:t>
      </w:r>
      <w:proofErr w:type="spellEnd"/>
      <w:r w:rsidRPr="00D14BB4">
        <w:rPr>
          <w:color w:val="333333"/>
          <w:sz w:val="20"/>
        </w:rPr>
        <w:t xml:space="preserve">, A., </w:t>
      </w:r>
      <w:proofErr w:type="spellStart"/>
      <w:r w:rsidRPr="00D14BB4">
        <w:rPr>
          <w:color w:val="333333"/>
          <w:sz w:val="20"/>
        </w:rPr>
        <w:t>Dasandi</w:t>
      </w:r>
      <w:proofErr w:type="spellEnd"/>
      <w:r w:rsidRPr="00D14BB4">
        <w:rPr>
          <w:color w:val="333333"/>
          <w:sz w:val="20"/>
        </w:rPr>
        <w:t>, N., Mikhaylov, S.J.: Understanding state preferences with text as data: Introducing the UN General Debate corpus. Research &amp; Politics 4(2), 2053168017712821 (2017).</w:t>
      </w:r>
    </w:p>
    <w:p w14:paraId="386A3837" w14:textId="77777777" w:rsidR="00237CB6" w:rsidRDefault="00237CB6" w:rsidP="00237CB6">
      <w:pPr>
        <w:pStyle w:val="referenceitem"/>
      </w:pPr>
      <w:r>
        <w:t xml:space="preserve">Lefebure, L.: Exploring the UN General Debates with Dynamic Topic Models. Towards Data Science (2018). </w:t>
      </w:r>
    </w:p>
    <w:p w14:paraId="10B8CB94" w14:textId="77777777" w:rsidR="00237CB6" w:rsidRDefault="00237CB6" w:rsidP="00237CB6">
      <w:pPr>
        <w:pStyle w:val="referenceitem"/>
      </w:pPr>
      <w:proofErr w:type="spellStart"/>
      <w:r>
        <w:t>Kentikelenis</w:t>
      </w:r>
      <w:proofErr w:type="spellEnd"/>
      <w:r>
        <w:t xml:space="preserve">, A.E., </w:t>
      </w:r>
      <w:proofErr w:type="spellStart"/>
      <w:r>
        <w:t>Voeten</w:t>
      </w:r>
      <w:proofErr w:type="spellEnd"/>
      <w:r>
        <w:t xml:space="preserve">, E.: Legitimacy challenges to the liberal world order: Evidence from United Nations speeches, 1970–2018. The Review of International Organizations 16, 721–754 (2021). </w:t>
      </w:r>
    </w:p>
    <w:p w14:paraId="28D913CA" w14:textId="77777777" w:rsidR="00237CB6" w:rsidRDefault="00237CB6" w:rsidP="00237CB6">
      <w:pPr>
        <w:pStyle w:val="referenceitem"/>
      </w:pPr>
      <w:r>
        <w:t xml:space="preserve">Mitrani, M.: The Discursive Construction of the International Community: Evidence </w:t>
      </w:r>
      <w:proofErr w:type="gramStart"/>
      <w:r>
        <w:t>From</w:t>
      </w:r>
      <w:proofErr w:type="gramEnd"/>
      <w:r>
        <w:t xml:space="preserve"> the United Nations General Assembly. </w:t>
      </w:r>
      <w:proofErr w:type="spellStart"/>
      <w:r>
        <w:t>Provalis</w:t>
      </w:r>
      <w:proofErr w:type="spellEnd"/>
      <w:r>
        <w:t xml:space="preserve"> Research (2020). </w:t>
      </w:r>
    </w:p>
    <w:p w14:paraId="62D929FD" w14:textId="77777777" w:rsidR="00237CB6" w:rsidRDefault="00237CB6" w:rsidP="00237CB6">
      <w:pPr>
        <w:pStyle w:val="referenceitem"/>
      </w:pPr>
      <w:r>
        <w:t xml:space="preserve">Kocharyan, A.: NLP Analysis of 50 Years of United Nations General Debate Speeches. Medium (2019). </w:t>
      </w:r>
    </w:p>
    <w:p w14:paraId="1026D353" w14:textId="77777777" w:rsidR="00237CB6" w:rsidRDefault="00237CB6" w:rsidP="00237CB6">
      <w:pPr>
        <w:pStyle w:val="referenceitem"/>
      </w:pPr>
      <w:r>
        <w:t xml:space="preserve">Thorvaldsdottir, S., Patz, R.: Explaining sentiment shifts in UN system annual reporting: a longitudinal comparison of UNHCR, UNRWA and IOM. International Review of Administrative Sciences (2021). </w:t>
      </w:r>
    </w:p>
    <w:p w14:paraId="75C95C7E" w14:textId="77777777" w:rsidR="00237CB6" w:rsidRDefault="00237CB6" w:rsidP="00237CB6">
      <w:pPr>
        <w:pStyle w:val="referenceitem"/>
      </w:pPr>
      <w:r>
        <w:t xml:space="preserve">Proksch, S.-O., Lowe, W., </w:t>
      </w:r>
      <w:proofErr w:type="spellStart"/>
      <w:r>
        <w:t>Wäckerle</w:t>
      </w:r>
      <w:proofErr w:type="spellEnd"/>
      <w:r>
        <w:t xml:space="preserve">, J., Soroka, S.: Multilingual sentiment analysis: A new approach to measuring conflict in legislative speeches. Legislative Studies Quarterly 44(1), 97–131 (2019). </w:t>
      </w:r>
    </w:p>
    <w:p w14:paraId="57AF77AA" w14:textId="13FECE74" w:rsidR="00237CB6" w:rsidRDefault="00237CB6" w:rsidP="00AE636B">
      <w:pPr>
        <w:pStyle w:val="referenceitem"/>
      </w:pPr>
      <w:r>
        <w:t xml:space="preserve">Koren, O., Cohen, D.K.: The meaning of sentiment analysis of UN speeches on the Russia-Ukraine war: a comparative study using VADER and BERT NLP techniques. Frontiers in Political Science (2025). </w:t>
      </w:r>
    </w:p>
    <w:p w14:paraId="018E9C17" w14:textId="77777777" w:rsidR="00237CB6" w:rsidRPr="00606587" w:rsidRDefault="00237CB6" w:rsidP="00237CB6">
      <w:pPr>
        <w:pStyle w:val="referenceitem"/>
      </w:pPr>
      <w:proofErr w:type="spellStart"/>
      <w:r>
        <w:t>Baturo</w:t>
      </w:r>
      <w:proofErr w:type="spellEnd"/>
      <w:r>
        <w:t xml:space="preserve">, A., </w:t>
      </w:r>
      <w:proofErr w:type="spellStart"/>
      <w:r>
        <w:t>Dasandi</w:t>
      </w:r>
      <w:proofErr w:type="spellEnd"/>
      <w:r>
        <w:t>, N., Mikhaylov, S.J.: United Nations General Debate Corpus. Harvard Dataverse.</w:t>
      </w:r>
    </w:p>
    <w:p w14:paraId="4B94F029" w14:textId="77777777" w:rsidR="00C76E47" w:rsidRDefault="00C76E47" w:rsidP="00F9700A">
      <w:pPr>
        <w:tabs>
          <w:tab w:val="left" w:pos="619"/>
        </w:tabs>
        <w:ind w:left="144" w:right="144"/>
        <w:rPr>
          <w:sz w:val="18"/>
        </w:rPr>
      </w:pPr>
    </w:p>
    <w:p w14:paraId="220B9B24" w14:textId="77777777" w:rsidR="00C76E47" w:rsidRDefault="00C76E47" w:rsidP="00F9700A">
      <w:pPr>
        <w:tabs>
          <w:tab w:val="left" w:pos="619"/>
        </w:tabs>
        <w:ind w:left="144" w:right="144"/>
        <w:rPr>
          <w:sz w:val="18"/>
        </w:rPr>
      </w:pPr>
    </w:p>
    <w:p w14:paraId="6E0BB195" w14:textId="77777777" w:rsidR="009D732E" w:rsidRDefault="009D732E" w:rsidP="00F9700A">
      <w:pPr>
        <w:pStyle w:val="BodyText"/>
        <w:spacing w:before="4"/>
        <w:ind w:left="576" w:right="144"/>
        <w:rPr>
          <w:sz w:val="17"/>
        </w:rPr>
      </w:pPr>
    </w:p>
    <w:sectPr w:rsidR="009D732E" w:rsidSect="000E0695">
      <w:pgSz w:w="11930" w:h="1686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9370B" w14:textId="77777777" w:rsidR="00344A73" w:rsidRDefault="00344A73" w:rsidP="00F36F2F">
      <w:r>
        <w:separator/>
      </w:r>
    </w:p>
  </w:endnote>
  <w:endnote w:type="continuationSeparator" w:id="0">
    <w:p w14:paraId="26C63367" w14:textId="77777777" w:rsidR="00344A73" w:rsidRDefault="00344A73" w:rsidP="00F36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F37E2" w14:textId="77777777" w:rsidR="00344A73" w:rsidRDefault="00344A73" w:rsidP="00F36F2F">
      <w:r>
        <w:separator/>
      </w:r>
    </w:p>
  </w:footnote>
  <w:footnote w:type="continuationSeparator" w:id="0">
    <w:p w14:paraId="585F0D61" w14:textId="77777777" w:rsidR="00344A73" w:rsidRDefault="00344A73" w:rsidP="00F36F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20D0"/>
    <w:multiLevelType w:val="hybridMultilevel"/>
    <w:tmpl w:val="0D8AA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C412D"/>
    <w:multiLevelType w:val="hybridMultilevel"/>
    <w:tmpl w:val="50509288"/>
    <w:lvl w:ilvl="0" w:tplc="D90C5BF2">
      <w:start w:val="1"/>
      <w:numFmt w:val="decimal"/>
      <w:lvlText w:val="%1."/>
      <w:lvlJc w:val="left"/>
      <w:pPr>
        <w:ind w:left="619" w:hanging="425"/>
      </w:pPr>
      <w:rPr>
        <w:rFonts w:hint="default"/>
        <w:spacing w:val="0"/>
        <w:w w:val="100"/>
        <w:lang w:val="en-US" w:eastAsia="en-US" w:bidi="ar-SA"/>
      </w:rPr>
    </w:lvl>
    <w:lvl w:ilvl="1" w:tplc="CE948FC2">
      <w:numFmt w:val="bullet"/>
      <w:lvlText w:val="•"/>
      <w:lvlJc w:val="left"/>
      <w:pPr>
        <w:ind w:left="1436" w:hanging="425"/>
      </w:pPr>
      <w:rPr>
        <w:rFonts w:hint="default"/>
        <w:lang w:val="en-US" w:eastAsia="en-US" w:bidi="ar-SA"/>
      </w:rPr>
    </w:lvl>
    <w:lvl w:ilvl="2" w:tplc="A8624996">
      <w:numFmt w:val="bullet"/>
      <w:lvlText w:val="•"/>
      <w:lvlJc w:val="left"/>
      <w:pPr>
        <w:ind w:left="2252" w:hanging="425"/>
      </w:pPr>
      <w:rPr>
        <w:rFonts w:hint="default"/>
        <w:lang w:val="en-US" w:eastAsia="en-US" w:bidi="ar-SA"/>
      </w:rPr>
    </w:lvl>
    <w:lvl w:ilvl="3" w:tplc="51245014">
      <w:numFmt w:val="bullet"/>
      <w:lvlText w:val="•"/>
      <w:lvlJc w:val="left"/>
      <w:pPr>
        <w:ind w:left="3068" w:hanging="425"/>
      </w:pPr>
      <w:rPr>
        <w:rFonts w:hint="default"/>
        <w:lang w:val="en-US" w:eastAsia="en-US" w:bidi="ar-SA"/>
      </w:rPr>
    </w:lvl>
    <w:lvl w:ilvl="4" w:tplc="76262A10">
      <w:numFmt w:val="bullet"/>
      <w:lvlText w:val="•"/>
      <w:lvlJc w:val="left"/>
      <w:pPr>
        <w:ind w:left="3884" w:hanging="425"/>
      </w:pPr>
      <w:rPr>
        <w:rFonts w:hint="default"/>
        <w:lang w:val="en-US" w:eastAsia="en-US" w:bidi="ar-SA"/>
      </w:rPr>
    </w:lvl>
    <w:lvl w:ilvl="5" w:tplc="03E49496">
      <w:numFmt w:val="bullet"/>
      <w:lvlText w:val="•"/>
      <w:lvlJc w:val="left"/>
      <w:pPr>
        <w:ind w:left="4700" w:hanging="425"/>
      </w:pPr>
      <w:rPr>
        <w:rFonts w:hint="default"/>
        <w:lang w:val="en-US" w:eastAsia="en-US" w:bidi="ar-SA"/>
      </w:rPr>
    </w:lvl>
    <w:lvl w:ilvl="6" w:tplc="BA029932">
      <w:numFmt w:val="bullet"/>
      <w:lvlText w:val="•"/>
      <w:lvlJc w:val="left"/>
      <w:pPr>
        <w:ind w:left="5516" w:hanging="425"/>
      </w:pPr>
      <w:rPr>
        <w:rFonts w:hint="default"/>
        <w:lang w:val="en-US" w:eastAsia="en-US" w:bidi="ar-SA"/>
      </w:rPr>
    </w:lvl>
    <w:lvl w:ilvl="7" w:tplc="967CAFB8">
      <w:numFmt w:val="bullet"/>
      <w:lvlText w:val="•"/>
      <w:lvlJc w:val="left"/>
      <w:pPr>
        <w:ind w:left="6332" w:hanging="425"/>
      </w:pPr>
      <w:rPr>
        <w:rFonts w:hint="default"/>
        <w:lang w:val="en-US" w:eastAsia="en-US" w:bidi="ar-SA"/>
      </w:rPr>
    </w:lvl>
    <w:lvl w:ilvl="8" w:tplc="B770FD20">
      <w:numFmt w:val="bullet"/>
      <w:lvlText w:val="•"/>
      <w:lvlJc w:val="left"/>
      <w:pPr>
        <w:ind w:left="7148" w:hanging="425"/>
      </w:pPr>
      <w:rPr>
        <w:rFonts w:hint="default"/>
        <w:lang w:val="en-US" w:eastAsia="en-US" w:bidi="ar-SA"/>
      </w:rPr>
    </w:lvl>
  </w:abstractNum>
  <w:abstractNum w:abstractNumId="2" w15:restartNumberingAfterBreak="0">
    <w:nsid w:val="0D2B5A07"/>
    <w:multiLevelType w:val="multilevel"/>
    <w:tmpl w:val="1C9A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42F90"/>
    <w:multiLevelType w:val="hybridMultilevel"/>
    <w:tmpl w:val="CE0E9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5" w15:restartNumberingAfterBreak="0">
    <w:nsid w:val="20BB53A0"/>
    <w:multiLevelType w:val="hybridMultilevel"/>
    <w:tmpl w:val="2DDCC2E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4285102"/>
    <w:multiLevelType w:val="hybridMultilevel"/>
    <w:tmpl w:val="052EFF00"/>
    <w:lvl w:ilvl="0" w:tplc="2C32BF8A">
      <w:start w:val="1"/>
      <w:numFmt w:val="decimal"/>
      <w:lvlText w:val="[%1]"/>
      <w:lvlJc w:val="left"/>
      <w:pPr>
        <w:ind w:left="480" w:hanging="291"/>
      </w:pPr>
      <w:rPr>
        <w:rFonts w:ascii="Times New Roman" w:eastAsia="Times New Roman" w:hAnsi="Times New Roman" w:cs="Times New Roman" w:hint="default"/>
        <w:b w:val="0"/>
        <w:bCs w:val="0"/>
        <w:i w:val="0"/>
        <w:iCs w:val="0"/>
        <w:color w:val="0000FF"/>
        <w:spacing w:val="0"/>
        <w:w w:val="90"/>
        <w:sz w:val="18"/>
        <w:szCs w:val="18"/>
        <w:u w:val="single" w:color="0000FF"/>
        <w:lang w:val="en-US" w:eastAsia="en-US" w:bidi="ar-SA"/>
      </w:rPr>
    </w:lvl>
    <w:lvl w:ilvl="1" w:tplc="847858AC">
      <w:numFmt w:val="bullet"/>
      <w:lvlText w:val="•"/>
      <w:lvlJc w:val="left"/>
      <w:pPr>
        <w:ind w:left="1310" w:hanging="291"/>
      </w:pPr>
      <w:rPr>
        <w:rFonts w:hint="default"/>
        <w:lang w:val="en-US" w:eastAsia="en-US" w:bidi="ar-SA"/>
      </w:rPr>
    </w:lvl>
    <w:lvl w:ilvl="2" w:tplc="1A2AFEB6">
      <w:numFmt w:val="bullet"/>
      <w:lvlText w:val="•"/>
      <w:lvlJc w:val="left"/>
      <w:pPr>
        <w:ind w:left="2140" w:hanging="291"/>
      </w:pPr>
      <w:rPr>
        <w:rFonts w:hint="default"/>
        <w:lang w:val="en-US" w:eastAsia="en-US" w:bidi="ar-SA"/>
      </w:rPr>
    </w:lvl>
    <w:lvl w:ilvl="3" w:tplc="3112DBD6">
      <w:numFmt w:val="bullet"/>
      <w:lvlText w:val="•"/>
      <w:lvlJc w:val="left"/>
      <w:pPr>
        <w:ind w:left="2970" w:hanging="291"/>
      </w:pPr>
      <w:rPr>
        <w:rFonts w:hint="default"/>
        <w:lang w:val="en-US" w:eastAsia="en-US" w:bidi="ar-SA"/>
      </w:rPr>
    </w:lvl>
    <w:lvl w:ilvl="4" w:tplc="4876400C">
      <w:numFmt w:val="bullet"/>
      <w:lvlText w:val="•"/>
      <w:lvlJc w:val="left"/>
      <w:pPr>
        <w:ind w:left="3800" w:hanging="291"/>
      </w:pPr>
      <w:rPr>
        <w:rFonts w:hint="default"/>
        <w:lang w:val="en-US" w:eastAsia="en-US" w:bidi="ar-SA"/>
      </w:rPr>
    </w:lvl>
    <w:lvl w:ilvl="5" w:tplc="8A88012C">
      <w:numFmt w:val="bullet"/>
      <w:lvlText w:val="•"/>
      <w:lvlJc w:val="left"/>
      <w:pPr>
        <w:ind w:left="4630" w:hanging="291"/>
      </w:pPr>
      <w:rPr>
        <w:rFonts w:hint="default"/>
        <w:lang w:val="en-US" w:eastAsia="en-US" w:bidi="ar-SA"/>
      </w:rPr>
    </w:lvl>
    <w:lvl w:ilvl="6" w:tplc="69E86402">
      <w:numFmt w:val="bullet"/>
      <w:lvlText w:val="•"/>
      <w:lvlJc w:val="left"/>
      <w:pPr>
        <w:ind w:left="5460" w:hanging="291"/>
      </w:pPr>
      <w:rPr>
        <w:rFonts w:hint="default"/>
        <w:lang w:val="en-US" w:eastAsia="en-US" w:bidi="ar-SA"/>
      </w:rPr>
    </w:lvl>
    <w:lvl w:ilvl="7" w:tplc="3418D2CC">
      <w:numFmt w:val="bullet"/>
      <w:lvlText w:val="•"/>
      <w:lvlJc w:val="left"/>
      <w:pPr>
        <w:ind w:left="6290" w:hanging="291"/>
      </w:pPr>
      <w:rPr>
        <w:rFonts w:hint="default"/>
        <w:lang w:val="en-US" w:eastAsia="en-US" w:bidi="ar-SA"/>
      </w:rPr>
    </w:lvl>
    <w:lvl w:ilvl="8" w:tplc="572C85DE">
      <w:numFmt w:val="bullet"/>
      <w:lvlText w:val="•"/>
      <w:lvlJc w:val="left"/>
      <w:pPr>
        <w:ind w:left="7120" w:hanging="291"/>
      </w:pPr>
      <w:rPr>
        <w:rFonts w:hint="default"/>
        <w:lang w:val="en-US" w:eastAsia="en-US" w:bidi="ar-SA"/>
      </w:rPr>
    </w:lvl>
  </w:abstractNum>
  <w:abstractNum w:abstractNumId="7" w15:restartNumberingAfterBreak="0">
    <w:nsid w:val="4656245F"/>
    <w:multiLevelType w:val="hybridMultilevel"/>
    <w:tmpl w:val="0950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807F6E"/>
    <w:multiLevelType w:val="hybridMultilevel"/>
    <w:tmpl w:val="F0D0F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69B37B6"/>
    <w:multiLevelType w:val="hybridMultilevel"/>
    <w:tmpl w:val="08C4C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123664"/>
    <w:multiLevelType w:val="hybridMultilevel"/>
    <w:tmpl w:val="AD60AD22"/>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1" w15:restartNumberingAfterBreak="0">
    <w:nsid w:val="652514F6"/>
    <w:multiLevelType w:val="multilevel"/>
    <w:tmpl w:val="A434F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594752"/>
    <w:multiLevelType w:val="multilevel"/>
    <w:tmpl w:val="D16E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8779A"/>
    <w:multiLevelType w:val="multilevel"/>
    <w:tmpl w:val="DE2862FC"/>
    <w:styleLink w:val="headings"/>
    <w:lvl w:ilvl="0">
      <w:start w:val="1"/>
      <w:numFmt w:val="upperRoman"/>
      <w:pStyle w:val="heading1"/>
      <w:lvlText w:val="%1."/>
      <w:lvlJc w:val="righ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7AA13DA6"/>
    <w:multiLevelType w:val="multilevel"/>
    <w:tmpl w:val="8CBE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59947936">
    <w:abstractNumId w:val="1"/>
  </w:num>
  <w:num w:numId="2" w16cid:durableId="1389915098">
    <w:abstractNumId w:val="6"/>
  </w:num>
  <w:num w:numId="3" w16cid:durableId="1519931055">
    <w:abstractNumId w:val="2"/>
  </w:num>
  <w:num w:numId="4" w16cid:durableId="818764828">
    <w:abstractNumId w:val="14"/>
  </w:num>
  <w:num w:numId="5" w16cid:durableId="862481614">
    <w:abstractNumId w:val="12"/>
  </w:num>
  <w:num w:numId="6" w16cid:durableId="1560747751">
    <w:abstractNumId w:val="11"/>
  </w:num>
  <w:num w:numId="7" w16cid:durableId="13655190">
    <w:abstractNumId w:val="5"/>
  </w:num>
  <w:num w:numId="8" w16cid:durableId="1491751881">
    <w:abstractNumId w:val="0"/>
  </w:num>
  <w:num w:numId="9" w16cid:durableId="1582564597">
    <w:abstractNumId w:val="8"/>
  </w:num>
  <w:num w:numId="10" w16cid:durableId="1076783763">
    <w:abstractNumId w:val="9"/>
  </w:num>
  <w:num w:numId="11" w16cid:durableId="1416585759">
    <w:abstractNumId w:val="3"/>
  </w:num>
  <w:num w:numId="12" w16cid:durableId="1461653012">
    <w:abstractNumId w:val="7"/>
  </w:num>
  <w:num w:numId="13" w16cid:durableId="623736979">
    <w:abstractNumId w:val="10"/>
  </w:num>
  <w:num w:numId="14" w16cid:durableId="1414087386">
    <w:abstractNumId w:val="4"/>
  </w:num>
  <w:num w:numId="15" w16cid:durableId="870190592">
    <w:abstractNumId w:val="13"/>
  </w:num>
  <w:num w:numId="16" w16cid:durableId="7327009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32E"/>
    <w:rsid w:val="0000404D"/>
    <w:rsid w:val="0003408B"/>
    <w:rsid w:val="000361C1"/>
    <w:rsid w:val="00036DEF"/>
    <w:rsid w:val="0004537B"/>
    <w:rsid w:val="00053E30"/>
    <w:rsid w:val="00086F13"/>
    <w:rsid w:val="000900BE"/>
    <w:rsid w:val="000D19A6"/>
    <w:rsid w:val="000E0695"/>
    <w:rsid w:val="000E48DD"/>
    <w:rsid w:val="000F4F41"/>
    <w:rsid w:val="001004B5"/>
    <w:rsid w:val="00112F71"/>
    <w:rsid w:val="00113EB4"/>
    <w:rsid w:val="00117E52"/>
    <w:rsid w:val="00120F18"/>
    <w:rsid w:val="001259C4"/>
    <w:rsid w:val="00133D9E"/>
    <w:rsid w:val="001473E4"/>
    <w:rsid w:val="00150F98"/>
    <w:rsid w:val="001669C3"/>
    <w:rsid w:val="00174964"/>
    <w:rsid w:val="0018601C"/>
    <w:rsid w:val="001863C5"/>
    <w:rsid w:val="00186AFC"/>
    <w:rsid w:val="001927D0"/>
    <w:rsid w:val="001B0778"/>
    <w:rsid w:val="001C0BBD"/>
    <w:rsid w:val="001C5BB3"/>
    <w:rsid w:val="001C79DB"/>
    <w:rsid w:val="001D1E23"/>
    <w:rsid w:val="001D62AB"/>
    <w:rsid w:val="001E4DF3"/>
    <w:rsid w:val="001F0080"/>
    <w:rsid w:val="0020416C"/>
    <w:rsid w:val="00230141"/>
    <w:rsid w:val="00230702"/>
    <w:rsid w:val="0023251B"/>
    <w:rsid w:val="00237CB6"/>
    <w:rsid w:val="00242677"/>
    <w:rsid w:val="00247632"/>
    <w:rsid w:val="00253B6E"/>
    <w:rsid w:val="00266C6F"/>
    <w:rsid w:val="002A3680"/>
    <w:rsid w:val="002C25E8"/>
    <w:rsid w:val="002C5284"/>
    <w:rsid w:val="002C7AEC"/>
    <w:rsid w:val="002D4289"/>
    <w:rsid w:val="002D45C4"/>
    <w:rsid w:val="002E76F7"/>
    <w:rsid w:val="002F73BF"/>
    <w:rsid w:val="00310ADF"/>
    <w:rsid w:val="003121A2"/>
    <w:rsid w:val="003143C5"/>
    <w:rsid w:val="00334B4B"/>
    <w:rsid w:val="0034080B"/>
    <w:rsid w:val="00344A73"/>
    <w:rsid w:val="003463C8"/>
    <w:rsid w:val="003615BC"/>
    <w:rsid w:val="00363510"/>
    <w:rsid w:val="00371E40"/>
    <w:rsid w:val="00373498"/>
    <w:rsid w:val="00390F0F"/>
    <w:rsid w:val="003A3130"/>
    <w:rsid w:val="003A4359"/>
    <w:rsid w:val="003B2FF0"/>
    <w:rsid w:val="003C4639"/>
    <w:rsid w:val="003D2B35"/>
    <w:rsid w:val="003D4A75"/>
    <w:rsid w:val="003E2E2D"/>
    <w:rsid w:val="00403DAC"/>
    <w:rsid w:val="0040723E"/>
    <w:rsid w:val="004378AB"/>
    <w:rsid w:val="004423A7"/>
    <w:rsid w:val="00453CA6"/>
    <w:rsid w:val="00464862"/>
    <w:rsid w:val="00475A11"/>
    <w:rsid w:val="00476F88"/>
    <w:rsid w:val="00490D7F"/>
    <w:rsid w:val="004B3C4D"/>
    <w:rsid w:val="004C1B34"/>
    <w:rsid w:val="004E1FAD"/>
    <w:rsid w:val="004E4F6F"/>
    <w:rsid w:val="004E51C9"/>
    <w:rsid w:val="004E573A"/>
    <w:rsid w:val="004F50C9"/>
    <w:rsid w:val="004F65B0"/>
    <w:rsid w:val="0050448F"/>
    <w:rsid w:val="0051422F"/>
    <w:rsid w:val="00516F14"/>
    <w:rsid w:val="00527CBF"/>
    <w:rsid w:val="00537BEF"/>
    <w:rsid w:val="00556E3B"/>
    <w:rsid w:val="00561301"/>
    <w:rsid w:val="00567352"/>
    <w:rsid w:val="00567B59"/>
    <w:rsid w:val="00575596"/>
    <w:rsid w:val="00587ADC"/>
    <w:rsid w:val="005941A8"/>
    <w:rsid w:val="00595297"/>
    <w:rsid w:val="005B399D"/>
    <w:rsid w:val="005B490E"/>
    <w:rsid w:val="005B58F3"/>
    <w:rsid w:val="005E3CC4"/>
    <w:rsid w:val="005E7CF9"/>
    <w:rsid w:val="00604A04"/>
    <w:rsid w:val="00607075"/>
    <w:rsid w:val="006132BE"/>
    <w:rsid w:val="006167C4"/>
    <w:rsid w:val="00625B17"/>
    <w:rsid w:val="00654A28"/>
    <w:rsid w:val="00676366"/>
    <w:rsid w:val="00677E47"/>
    <w:rsid w:val="006975C4"/>
    <w:rsid w:val="006D7091"/>
    <w:rsid w:val="006F4F69"/>
    <w:rsid w:val="00705752"/>
    <w:rsid w:val="00714420"/>
    <w:rsid w:val="007171D3"/>
    <w:rsid w:val="00717C11"/>
    <w:rsid w:val="00722208"/>
    <w:rsid w:val="00723B8E"/>
    <w:rsid w:val="00731969"/>
    <w:rsid w:val="00746872"/>
    <w:rsid w:val="007471FB"/>
    <w:rsid w:val="007B66D9"/>
    <w:rsid w:val="007C1835"/>
    <w:rsid w:val="00820AEE"/>
    <w:rsid w:val="008223A2"/>
    <w:rsid w:val="0082423F"/>
    <w:rsid w:val="008563BD"/>
    <w:rsid w:val="00881CB7"/>
    <w:rsid w:val="008921DE"/>
    <w:rsid w:val="00895CA7"/>
    <w:rsid w:val="008B42FB"/>
    <w:rsid w:val="008B694B"/>
    <w:rsid w:val="008D7DE6"/>
    <w:rsid w:val="008E03A9"/>
    <w:rsid w:val="0090180C"/>
    <w:rsid w:val="00911470"/>
    <w:rsid w:val="00920EFC"/>
    <w:rsid w:val="009305B6"/>
    <w:rsid w:val="00940626"/>
    <w:rsid w:val="00943242"/>
    <w:rsid w:val="00944EA6"/>
    <w:rsid w:val="00955FB4"/>
    <w:rsid w:val="00960107"/>
    <w:rsid w:val="0096464E"/>
    <w:rsid w:val="009A2420"/>
    <w:rsid w:val="009A279E"/>
    <w:rsid w:val="009B0246"/>
    <w:rsid w:val="009B25F8"/>
    <w:rsid w:val="009C099C"/>
    <w:rsid w:val="009C721B"/>
    <w:rsid w:val="009D732E"/>
    <w:rsid w:val="00A00856"/>
    <w:rsid w:val="00A05744"/>
    <w:rsid w:val="00A067F9"/>
    <w:rsid w:val="00A26C15"/>
    <w:rsid w:val="00A34EA5"/>
    <w:rsid w:val="00A44FB4"/>
    <w:rsid w:val="00A71B64"/>
    <w:rsid w:val="00A74640"/>
    <w:rsid w:val="00A77308"/>
    <w:rsid w:val="00A92EFB"/>
    <w:rsid w:val="00A953EE"/>
    <w:rsid w:val="00AA1D68"/>
    <w:rsid w:val="00AA7302"/>
    <w:rsid w:val="00AB7FBF"/>
    <w:rsid w:val="00AD4A6C"/>
    <w:rsid w:val="00AE02BC"/>
    <w:rsid w:val="00AE48AB"/>
    <w:rsid w:val="00AE636B"/>
    <w:rsid w:val="00AE72B4"/>
    <w:rsid w:val="00AF3349"/>
    <w:rsid w:val="00AF458A"/>
    <w:rsid w:val="00B02694"/>
    <w:rsid w:val="00B02DAD"/>
    <w:rsid w:val="00B30798"/>
    <w:rsid w:val="00B4208D"/>
    <w:rsid w:val="00B64C00"/>
    <w:rsid w:val="00B73ED8"/>
    <w:rsid w:val="00B903AC"/>
    <w:rsid w:val="00BB3AAF"/>
    <w:rsid w:val="00BB42E5"/>
    <w:rsid w:val="00BB7B6E"/>
    <w:rsid w:val="00BC6700"/>
    <w:rsid w:val="00BD03C4"/>
    <w:rsid w:val="00BD36BE"/>
    <w:rsid w:val="00BD5528"/>
    <w:rsid w:val="00BE16FB"/>
    <w:rsid w:val="00BE29D8"/>
    <w:rsid w:val="00BF1C2D"/>
    <w:rsid w:val="00BF4094"/>
    <w:rsid w:val="00C032DA"/>
    <w:rsid w:val="00C22E29"/>
    <w:rsid w:val="00C2626E"/>
    <w:rsid w:val="00C305A9"/>
    <w:rsid w:val="00C43C6D"/>
    <w:rsid w:val="00C4612B"/>
    <w:rsid w:val="00C608DE"/>
    <w:rsid w:val="00C62445"/>
    <w:rsid w:val="00C674F3"/>
    <w:rsid w:val="00C75818"/>
    <w:rsid w:val="00C76E47"/>
    <w:rsid w:val="00C80EEA"/>
    <w:rsid w:val="00CA2349"/>
    <w:rsid w:val="00CB06B6"/>
    <w:rsid w:val="00CB7D55"/>
    <w:rsid w:val="00CC16B0"/>
    <w:rsid w:val="00CD7DAB"/>
    <w:rsid w:val="00CE1E37"/>
    <w:rsid w:val="00CE4F55"/>
    <w:rsid w:val="00D20773"/>
    <w:rsid w:val="00D20905"/>
    <w:rsid w:val="00D23D17"/>
    <w:rsid w:val="00D25372"/>
    <w:rsid w:val="00D345A4"/>
    <w:rsid w:val="00D45CF8"/>
    <w:rsid w:val="00D513E0"/>
    <w:rsid w:val="00D72418"/>
    <w:rsid w:val="00D7600C"/>
    <w:rsid w:val="00D87678"/>
    <w:rsid w:val="00DE3ADD"/>
    <w:rsid w:val="00DF6642"/>
    <w:rsid w:val="00E04B05"/>
    <w:rsid w:val="00E22BBB"/>
    <w:rsid w:val="00E25E2B"/>
    <w:rsid w:val="00E305EC"/>
    <w:rsid w:val="00E74C27"/>
    <w:rsid w:val="00E81682"/>
    <w:rsid w:val="00E85EBC"/>
    <w:rsid w:val="00E91EFB"/>
    <w:rsid w:val="00EB0549"/>
    <w:rsid w:val="00EB31E6"/>
    <w:rsid w:val="00EB3BC1"/>
    <w:rsid w:val="00EB4FA2"/>
    <w:rsid w:val="00EC6054"/>
    <w:rsid w:val="00ED47F8"/>
    <w:rsid w:val="00ED7117"/>
    <w:rsid w:val="00EF60F9"/>
    <w:rsid w:val="00F11C20"/>
    <w:rsid w:val="00F15E85"/>
    <w:rsid w:val="00F16AB3"/>
    <w:rsid w:val="00F359BE"/>
    <w:rsid w:val="00F36F2F"/>
    <w:rsid w:val="00F5231B"/>
    <w:rsid w:val="00F5607B"/>
    <w:rsid w:val="00F63827"/>
    <w:rsid w:val="00F652D9"/>
    <w:rsid w:val="00F657D5"/>
    <w:rsid w:val="00F81F23"/>
    <w:rsid w:val="00F9700A"/>
    <w:rsid w:val="00FB2037"/>
    <w:rsid w:val="00FC4CE1"/>
    <w:rsid w:val="00FE0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7C68"/>
  <w15:docId w15:val="{B650E1F8-BFBE-425A-BFC2-5A3E1E60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0">
    <w:name w:val="heading 1"/>
    <w:basedOn w:val="Normal"/>
    <w:uiPriority w:val="9"/>
    <w:qFormat/>
    <w:pPr>
      <w:ind w:left="480"/>
      <w:outlineLvl w:val="0"/>
    </w:pPr>
    <w:rPr>
      <w:b/>
      <w:bCs/>
      <w:sz w:val="24"/>
      <w:szCs w:val="24"/>
    </w:rPr>
  </w:style>
  <w:style w:type="paragraph" w:styleId="Heading20">
    <w:name w:val="heading 2"/>
    <w:basedOn w:val="Normal"/>
    <w:uiPriority w:val="9"/>
    <w:unhideWhenUsed/>
    <w:qFormat/>
    <w:pPr>
      <w:ind w:left="619"/>
      <w:outlineLvl w:val="1"/>
    </w:pPr>
    <w:rPr>
      <w:b/>
      <w:bCs/>
      <w:sz w:val="20"/>
      <w:szCs w:val="20"/>
    </w:rPr>
  </w:style>
  <w:style w:type="paragraph" w:styleId="Heading3">
    <w:name w:val="heading 3"/>
    <w:basedOn w:val="Normal"/>
    <w:next w:val="Normal"/>
    <w:link w:val="Heading3Char"/>
    <w:uiPriority w:val="9"/>
    <w:unhideWhenUsed/>
    <w:qFormat/>
    <w:rsid w:val="00A7464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7464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9"/>
      <w:ind w:left="428" w:right="947"/>
      <w:jc w:val="center"/>
    </w:pPr>
    <w:rPr>
      <w:b/>
      <w:bCs/>
      <w:sz w:val="28"/>
      <w:szCs w:val="28"/>
    </w:rPr>
  </w:style>
  <w:style w:type="paragraph" w:styleId="ListParagraph">
    <w:name w:val="List Paragraph"/>
    <w:basedOn w:val="Normal"/>
    <w:uiPriority w:val="1"/>
    <w:qFormat/>
    <w:pPr>
      <w:ind w:left="480" w:right="1420"/>
      <w:jc w:val="both"/>
    </w:pPr>
  </w:style>
  <w:style w:type="paragraph" w:customStyle="1" w:styleId="TableParagraph">
    <w:name w:val="Table Paragraph"/>
    <w:basedOn w:val="Normal"/>
    <w:uiPriority w:val="1"/>
    <w:qFormat/>
    <w:pPr>
      <w:spacing w:line="210" w:lineRule="exact"/>
      <w:ind w:left="732"/>
    </w:pPr>
  </w:style>
  <w:style w:type="character" w:styleId="Hyperlink">
    <w:name w:val="Hyperlink"/>
    <w:basedOn w:val="DefaultParagraphFont"/>
    <w:uiPriority w:val="99"/>
    <w:unhideWhenUsed/>
    <w:rsid w:val="00133D9E"/>
    <w:rPr>
      <w:color w:val="0000FF" w:themeColor="hyperlink"/>
      <w:u w:val="single"/>
    </w:rPr>
  </w:style>
  <w:style w:type="character" w:styleId="UnresolvedMention">
    <w:name w:val="Unresolved Mention"/>
    <w:basedOn w:val="DefaultParagraphFont"/>
    <w:uiPriority w:val="99"/>
    <w:semiHidden/>
    <w:unhideWhenUsed/>
    <w:rsid w:val="00133D9E"/>
    <w:rPr>
      <w:color w:val="605E5C"/>
      <w:shd w:val="clear" w:color="auto" w:fill="E1DFDD"/>
    </w:rPr>
  </w:style>
  <w:style w:type="character" w:styleId="FollowedHyperlink">
    <w:name w:val="FollowedHyperlink"/>
    <w:basedOn w:val="DefaultParagraphFont"/>
    <w:uiPriority w:val="99"/>
    <w:semiHidden/>
    <w:unhideWhenUsed/>
    <w:rsid w:val="00133D9E"/>
    <w:rPr>
      <w:color w:val="800080" w:themeColor="followedHyperlink"/>
      <w:u w:val="single"/>
    </w:rPr>
  </w:style>
  <w:style w:type="paragraph" w:styleId="NormalWeb">
    <w:name w:val="Normal (Web)"/>
    <w:basedOn w:val="Normal"/>
    <w:uiPriority w:val="99"/>
    <w:semiHidden/>
    <w:unhideWhenUsed/>
    <w:rsid w:val="00714420"/>
    <w:rPr>
      <w:sz w:val="24"/>
      <w:szCs w:val="24"/>
    </w:rPr>
  </w:style>
  <w:style w:type="paragraph" w:styleId="Header">
    <w:name w:val="header"/>
    <w:basedOn w:val="Normal"/>
    <w:link w:val="HeaderChar"/>
    <w:uiPriority w:val="99"/>
    <w:unhideWhenUsed/>
    <w:rsid w:val="00F36F2F"/>
    <w:pPr>
      <w:tabs>
        <w:tab w:val="center" w:pos="4680"/>
        <w:tab w:val="right" w:pos="9360"/>
      </w:tabs>
    </w:pPr>
  </w:style>
  <w:style w:type="character" w:customStyle="1" w:styleId="HeaderChar">
    <w:name w:val="Header Char"/>
    <w:basedOn w:val="DefaultParagraphFont"/>
    <w:link w:val="Header"/>
    <w:uiPriority w:val="99"/>
    <w:rsid w:val="00F36F2F"/>
    <w:rPr>
      <w:rFonts w:ascii="Times New Roman" w:eastAsia="Times New Roman" w:hAnsi="Times New Roman" w:cs="Times New Roman"/>
    </w:rPr>
  </w:style>
  <w:style w:type="paragraph" w:styleId="Footer">
    <w:name w:val="footer"/>
    <w:basedOn w:val="Normal"/>
    <w:link w:val="FooterChar"/>
    <w:uiPriority w:val="99"/>
    <w:unhideWhenUsed/>
    <w:rsid w:val="00F36F2F"/>
    <w:pPr>
      <w:tabs>
        <w:tab w:val="center" w:pos="4680"/>
        <w:tab w:val="right" w:pos="9360"/>
      </w:tabs>
    </w:pPr>
  </w:style>
  <w:style w:type="character" w:customStyle="1" w:styleId="FooterChar">
    <w:name w:val="Footer Char"/>
    <w:basedOn w:val="DefaultParagraphFont"/>
    <w:link w:val="Footer"/>
    <w:uiPriority w:val="99"/>
    <w:rsid w:val="00F36F2F"/>
    <w:rPr>
      <w:rFonts w:ascii="Times New Roman" w:eastAsia="Times New Roman" w:hAnsi="Times New Roman" w:cs="Times New Roman"/>
    </w:rPr>
  </w:style>
  <w:style w:type="character" w:customStyle="1" w:styleId="Heading3Char">
    <w:name w:val="Heading 3 Char"/>
    <w:basedOn w:val="DefaultParagraphFont"/>
    <w:link w:val="Heading3"/>
    <w:uiPriority w:val="9"/>
    <w:rsid w:val="00A7464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74640"/>
    <w:rPr>
      <w:rFonts w:asciiTheme="majorHAnsi" w:eastAsiaTheme="majorEastAsia" w:hAnsiTheme="majorHAnsi" w:cstheme="majorBidi"/>
      <w:i/>
      <w:iCs/>
      <w:color w:val="365F91" w:themeColor="accent1" w:themeShade="BF"/>
    </w:rPr>
  </w:style>
  <w:style w:type="table" w:styleId="TableGridLight">
    <w:name w:val="Grid Table Light"/>
    <w:basedOn w:val="TableNormal"/>
    <w:uiPriority w:val="40"/>
    <w:rsid w:val="00DF66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F664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C670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C670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apertitle">
    <w:name w:val="papertitle"/>
    <w:basedOn w:val="Normal"/>
    <w:next w:val="Normal"/>
    <w:rsid w:val="00E25E2B"/>
    <w:pPr>
      <w:keepNext/>
      <w:keepLines/>
      <w:widowControl/>
      <w:suppressAutoHyphens/>
      <w:overflowPunct w:val="0"/>
      <w:adjustRightInd w:val="0"/>
      <w:spacing w:after="480" w:line="360" w:lineRule="atLeast"/>
      <w:jc w:val="center"/>
      <w:textAlignment w:val="baseline"/>
    </w:pPr>
    <w:rPr>
      <w:b/>
      <w:sz w:val="28"/>
      <w:szCs w:val="20"/>
    </w:rPr>
  </w:style>
  <w:style w:type="paragraph" w:customStyle="1" w:styleId="address">
    <w:name w:val="address"/>
    <w:basedOn w:val="Normal"/>
    <w:rsid w:val="00CE1E37"/>
    <w:pPr>
      <w:widowControl/>
      <w:overflowPunct w:val="0"/>
      <w:adjustRightInd w:val="0"/>
      <w:spacing w:after="200" w:line="220" w:lineRule="atLeast"/>
      <w:contextualSpacing/>
      <w:jc w:val="center"/>
      <w:textAlignment w:val="baseline"/>
    </w:pPr>
    <w:rPr>
      <w:sz w:val="18"/>
      <w:szCs w:val="20"/>
    </w:rPr>
  </w:style>
  <w:style w:type="paragraph" w:customStyle="1" w:styleId="author">
    <w:name w:val="author"/>
    <w:basedOn w:val="Normal"/>
    <w:next w:val="address"/>
    <w:rsid w:val="00CE1E37"/>
    <w:pPr>
      <w:widowControl/>
      <w:overflowPunct w:val="0"/>
      <w:adjustRightInd w:val="0"/>
      <w:spacing w:after="200" w:line="220" w:lineRule="atLeast"/>
      <w:jc w:val="center"/>
      <w:textAlignment w:val="baseline"/>
    </w:pPr>
    <w:rPr>
      <w:sz w:val="20"/>
      <w:szCs w:val="20"/>
    </w:rPr>
  </w:style>
  <w:style w:type="character" w:customStyle="1" w:styleId="e-mail">
    <w:name w:val="e-mail"/>
    <w:basedOn w:val="DefaultParagraphFont"/>
    <w:rsid w:val="00CE1E37"/>
    <w:rPr>
      <w:rFonts w:ascii="Courier" w:hAnsi="Courier"/>
      <w:noProof/>
    </w:rPr>
  </w:style>
  <w:style w:type="paragraph" w:customStyle="1" w:styleId="abstract">
    <w:name w:val="abstract"/>
    <w:basedOn w:val="Normal"/>
    <w:rsid w:val="00237CB6"/>
    <w:pPr>
      <w:widowControl/>
      <w:overflowPunct w:val="0"/>
      <w:adjustRightInd w:val="0"/>
      <w:spacing w:before="600" w:after="360" w:line="220" w:lineRule="atLeast"/>
      <w:ind w:left="567" w:right="567" w:firstLine="227"/>
      <w:contextualSpacing/>
      <w:jc w:val="both"/>
      <w:textAlignment w:val="baseline"/>
    </w:pPr>
    <w:rPr>
      <w:sz w:val="18"/>
      <w:szCs w:val="20"/>
    </w:rPr>
  </w:style>
  <w:style w:type="paragraph" w:customStyle="1" w:styleId="bulletitem">
    <w:name w:val="bulletitem"/>
    <w:basedOn w:val="Normal"/>
    <w:rsid w:val="00237CB6"/>
    <w:pPr>
      <w:widowControl/>
      <w:numPr>
        <w:numId w:val="14"/>
      </w:numPr>
      <w:overflowPunct w:val="0"/>
      <w:adjustRightInd w:val="0"/>
      <w:spacing w:before="160" w:after="160" w:line="240" w:lineRule="atLeast"/>
      <w:contextualSpacing/>
      <w:jc w:val="both"/>
      <w:textAlignment w:val="baseline"/>
    </w:pPr>
    <w:rPr>
      <w:sz w:val="20"/>
      <w:szCs w:val="20"/>
    </w:rPr>
  </w:style>
  <w:style w:type="paragraph" w:customStyle="1" w:styleId="figurecaption">
    <w:name w:val="figurecaption"/>
    <w:basedOn w:val="Normal"/>
    <w:next w:val="Normal"/>
    <w:rsid w:val="00237CB6"/>
    <w:pPr>
      <w:keepLines/>
      <w:widowControl/>
      <w:overflowPunct w:val="0"/>
      <w:adjustRightInd w:val="0"/>
      <w:spacing w:before="120" w:after="240" w:line="220" w:lineRule="atLeast"/>
      <w:jc w:val="center"/>
      <w:textAlignment w:val="baseline"/>
    </w:pPr>
    <w:rPr>
      <w:sz w:val="18"/>
      <w:szCs w:val="20"/>
    </w:rPr>
  </w:style>
  <w:style w:type="paragraph" w:customStyle="1" w:styleId="heading1">
    <w:name w:val="heading1"/>
    <w:basedOn w:val="Normal"/>
    <w:next w:val="p1a"/>
    <w:qFormat/>
    <w:rsid w:val="00237CB6"/>
    <w:pPr>
      <w:keepNext/>
      <w:keepLines/>
      <w:widowControl/>
      <w:numPr>
        <w:numId w:val="15"/>
      </w:numPr>
      <w:suppressAutoHyphens/>
      <w:overflowPunct w:val="0"/>
      <w:adjustRightInd w:val="0"/>
      <w:spacing w:before="360" w:after="240" w:line="300" w:lineRule="atLeast"/>
      <w:textAlignment w:val="baseline"/>
      <w:outlineLvl w:val="0"/>
    </w:pPr>
    <w:rPr>
      <w:b/>
      <w:sz w:val="24"/>
      <w:szCs w:val="20"/>
    </w:rPr>
  </w:style>
  <w:style w:type="paragraph" w:customStyle="1" w:styleId="heading2">
    <w:name w:val="heading2"/>
    <w:basedOn w:val="Normal"/>
    <w:next w:val="p1a"/>
    <w:qFormat/>
    <w:rsid w:val="00237CB6"/>
    <w:pPr>
      <w:keepNext/>
      <w:keepLines/>
      <w:widowControl/>
      <w:numPr>
        <w:ilvl w:val="1"/>
        <w:numId w:val="15"/>
      </w:numPr>
      <w:suppressAutoHyphens/>
      <w:overflowPunct w:val="0"/>
      <w:adjustRightInd w:val="0"/>
      <w:spacing w:before="360" w:after="160" w:line="240" w:lineRule="atLeast"/>
      <w:textAlignment w:val="baseline"/>
      <w:outlineLvl w:val="1"/>
    </w:pPr>
    <w:rPr>
      <w:b/>
      <w:sz w:val="20"/>
      <w:szCs w:val="20"/>
    </w:rPr>
  </w:style>
  <w:style w:type="character" w:customStyle="1" w:styleId="heading30">
    <w:name w:val="heading3"/>
    <w:basedOn w:val="DefaultParagraphFont"/>
    <w:rsid w:val="00237CB6"/>
    <w:rPr>
      <w:b/>
    </w:rPr>
  </w:style>
  <w:style w:type="numbering" w:customStyle="1" w:styleId="headings">
    <w:name w:val="headings"/>
    <w:basedOn w:val="NoList"/>
    <w:rsid w:val="00237CB6"/>
    <w:pPr>
      <w:numPr>
        <w:numId w:val="15"/>
      </w:numPr>
    </w:pPr>
  </w:style>
  <w:style w:type="numbering" w:customStyle="1" w:styleId="itemization1">
    <w:name w:val="itemization1"/>
    <w:basedOn w:val="NoList"/>
    <w:rsid w:val="00237CB6"/>
    <w:pPr>
      <w:numPr>
        <w:numId w:val="14"/>
      </w:numPr>
    </w:pPr>
  </w:style>
  <w:style w:type="paragraph" w:customStyle="1" w:styleId="keywords">
    <w:name w:val="keywords"/>
    <w:basedOn w:val="abstract"/>
    <w:next w:val="heading1"/>
    <w:rsid w:val="00237CB6"/>
    <w:pPr>
      <w:spacing w:before="220"/>
      <w:ind w:firstLine="0"/>
      <w:contextualSpacing w:val="0"/>
      <w:jc w:val="left"/>
    </w:pPr>
  </w:style>
  <w:style w:type="paragraph" w:customStyle="1" w:styleId="p1a">
    <w:name w:val="p1a"/>
    <w:basedOn w:val="Normal"/>
    <w:next w:val="Normal"/>
    <w:rsid w:val="00237CB6"/>
    <w:pPr>
      <w:widowControl/>
      <w:overflowPunct w:val="0"/>
      <w:adjustRightInd w:val="0"/>
      <w:spacing w:line="240" w:lineRule="atLeast"/>
      <w:jc w:val="both"/>
      <w:textAlignment w:val="baseline"/>
    </w:pPr>
    <w:rPr>
      <w:sz w:val="20"/>
      <w:szCs w:val="20"/>
    </w:rPr>
  </w:style>
  <w:style w:type="paragraph" w:customStyle="1" w:styleId="referenceitem">
    <w:name w:val="referenceitem"/>
    <w:basedOn w:val="Normal"/>
    <w:rsid w:val="00237CB6"/>
    <w:pPr>
      <w:widowControl/>
      <w:numPr>
        <w:numId w:val="16"/>
      </w:numPr>
      <w:overflowPunct w:val="0"/>
      <w:adjustRightInd w:val="0"/>
      <w:spacing w:line="220" w:lineRule="atLeast"/>
      <w:jc w:val="both"/>
      <w:textAlignment w:val="baseline"/>
    </w:pPr>
    <w:rPr>
      <w:sz w:val="18"/>
      <w:szCs w:val="20"/>
    </w:rPr>
  </w:style>
  <w:style w:type="numbering" w:customStyle="1" w:styleId="referencelist">
    <w:name w:val="referencelist"/>
    <w:basedOn w:val="NoList"/>
    <w:semiHidden/>
    <w:rsid w:val="00237CB6"/>
    <w:pPr>
      <w:numPr>
        <w:numId w:val="16"/>
      </w:numPr>
    </w:pPr>
  </w:style>
  <w:style w:type="paragraph" w:customStyle="1" w:styleId="tablecaption">
    <w:name w:val="tablecaption"/>
    <w:basedOn w:val="Normal"/>
    <w:next w:val="Normal"/>
    <w:rsid w:val="00237CB6"/>
    <w:pPr>
      <w:keepNext/>
      <w:keepLines/>
      <w:widowControl/>
      <w:overflowPunct w:val="0"/>
      <w:adjustRightInd w:val="0"/>
      <w:spacing w:before="240" w:after="120" w:line="220" w:lineRule="atLeast"/>
      <w:jc w:val="center"/>
      <w:textAlignment w:val="baseline"/>
    </w:pPr>
    <w:rPr>
      <w:sz w:val="18"/>
      <w:szCs w:val="20"/>
    </w:rPr>
  </w:style>
  <w:style w:type="character" w:customStyle="1" w:styleId="selected">
    <w:name w:val="selected"/>
    <w:basedOn w:val="DefaultParagraphFont"/>
    <w:rsid w:val="00237CB6"/>
  </w:style>
  <w:style w:type="table" w:styleId="TableGrid">
    <w:name w:val="Table Grid"/>
    <w:basedOn w:val="TableNormal"/>
    <w:rsid w:val="00237CB6"/>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4E4F6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2159">
      <w:bodyDiv w:val="1"/>
      <w:marLeft w:val="0"/>
      <w:marRight w:val="0"/>
      <w:marTop w:val="0"/>
      <w:marBottom w:val="0"/>
      <w:divBdr>
        <w:top w:val="none" w:sz="0" w:space="0" w:color="auto"/>
        <w:left w:val="none" w:sz="0" w:space="0" w:color="auto"/>
        <w:bottom w:val="none" w:sz="0" w:space="0" w:color="auto"/>
        <w:right w:val="none" w:sz="0" w:space="0" w:color="auto"/>
      </w:divBdr>
    </w:div>
    <w:div w:id="43721102">
      <w:bodyDiv w:val="1"/>
      <w:marLeft w:val="0"/>
      <w:marRight w:val="0"/>
      <w:marTop w:val="0"/>
      <w:marBottom w:val="0"/>
      <w:divBdr>
        <w:top w:val="none" w:sz="0" w:space="0" w:color="auto"/>
        <w:left w:val="none" w:sz="0" w:space="0" w:color="auto"/>
        <w:bottom w:val="none" w:sz="0" w:space="0" w:color="auto"/>
        <w:right w:val="none" w:sz="0" w:space="0" w:color="auto"/>
      </w:divBdr>
    </w:div>
    <w:div w:id="51581453">
      <w:bodyDiv w:val="1"/>
      <w:marLeft w:val="0"/>
      <w:marRight w:val="0"/>
      <w:marTop w:val="0"/>
      <w:marBottom w:val="0"/>
      <w:divBdr>
        <w:top w:val="none" w:sz="0" w:space="0" w:color="auto"/>
        <w:left w:val="none" w:sz="0" w:space="0" w:color="auto"/>
        <w:bottom w:val="none" w:sz="0" w:space="0" w:color="auto"/>
        <w:right w:val="none" w:sz="0" w:space="0" w:color="auto"/>
      </w:divBdr>
    </w:div>
    <w:div w:id="67968417">
      <w:bodyDiv w:val="1"/>
      <w:marLeft w:val="0"/>
      <w:marRight w:val="0"/>
      <w:marTop w:val="0"/>
      <w:marBottom w:val="0"/>
      <w:divBdr>
        <w:top w:val="none" w:sz="0" w:space="0" w:color="auto"/>
        <w:left w:val="none" w:sz="0" w:space="0" w:color="auto"/>
        <w:bottom w:val="none" w:sz="0" w:space="0" w:color="auto"/>
        <w:right w:val="none" w:sz="0" w:space="0" w:color="auto"/>
      </w:divBdr>
    </w:div>
    <w:div w:id="104427007">
      <w:bodyDiv w:val="1"/>
      <w:marLeft w:val="0"/>
      <w:marRight w:val="0"/>
      <w:marTop w:val="0"/>
      <w:marBottom w:val="0"/>
      <w:divBdr>
        <w:top w:val="none" w:sz="0" w:space="0" w:color="auto"/>
        <w:left w:val="none" w:sz="0" w:space="0" w:color="auto"/>
        <w:bottom w:val="none" w:sz="0" w:space="0" w:color="auto"/>
        <w:right w:val="none" w:sz="0" w:space="0" w:color="auto"/>
      </w:divBdr>
    </w:div>
    <w:div w:id="119226244">
      <w:bodyDiv w:val="1"/>
      <w:marLeft w:val="0"/>
      <w:marRight w:val="0"/>
      <w:marTop w:val="0"/>
      <w:marBottom w:val="0"/>
      <w:divBdr>
        <w:top w:val="none" w:sz="0" w:space="0" w:color="auto"/>
        <w:left w:val="none" w:sz="0" w:space="0" w:color="auto"/>
        <w:bottom w:val="none" w:sz="0" w:space="0" w:color="auto"/>
        <w:right w:val="none" w:sz="0" w:space="0" w:color="auto"/>
      </w:divBdr>
    </w:div>
    <w:div w:id="336736871">
      <w:bodyDiv w:val="1"/>
      <w:marLeft w:val="0"/>
      <w:marRight w:val="0"/>
      <w:marTop w:val="0"/>
      <w:marBottom w:val="0"/>
      <w:divBdr>
        <w:top w:val="none" w:sz="0" w:space="0" w:color="auto"/>
        <w:left w:val="none" w:sz="0" w:space="0" w:color="auto"/>
        <w:bottom w:val="none" w:sz="0" w:space="0" w:color="auto"/>
        <w:right w:val="none" w:sz="0" w:space="0" w:color="auto"/>
      </w:divBdr>
    </w:div>
    <w:div w:id="355619415">
      <w:bodyDiv w:val="1"/>
      <w:marLeft w:val="0"/>
      <w:marRight w:val="0"/>
      <w:marTop w:val="0"/>
      <w:marBottom w:val="0"/>
      <w:divBdr>
        <w:top w:val="none" w:sz="0" w:space="0" w:color="auto"/>
        <w:left w:val="none" w:sz="0" w:space="0" w:color="auto"/>
        <w:bottom w:val="none" w:sz="0" w:space="0" w:color="auto"/>
        <w:right w:val="none" w:sz="0" w:space="0" w:color="auto"/>
      </w:divBdr>
    </w:div>
    <w:div w:id="392050548">
      <w:bodyDiv w:val="1"/>
      <w:marLeft w:val="0"/>
      <w:marRight w:val="0"/>
      <w:marTop w:val="0"/>
      <w:marBottom w:val="0"/>
      <w:divBdr>
        <w:top w:val="none" w:sz="0" w:space="0" w:color="auto"/>
        <w:left w:val="none" w:sz="0" w:space="0" w:color="auto"/>
        <w:bottom w:val="none" w:sz="0" w:space="0" w:color="auto"/>
        <w:right w:val="none" w:sz="0" w:space="0" w:color="auto"/>
      </w:divBdr>
    </w:div>
    <w:div w:id="466629506">
      <w:bodyDiv w:val="1"/>
      <w:marLeft w:val="0"/>
      <w:marRight w:val="0"/>
      <w:marTop w:val="0"/>
      <w:marBottom w:val="0"/>
      <w:divBdr>
        <w:top w:val="none" w:sz="0" w:space="0" w:color="auto"/>
        <w:left w:val="none" w:sz="0" w:space="0" w:color="auto"/>
        <w:bottom w:val="none" w:sz="0" w:space="0" w:color="auto"/>
        <w:right w:val="none" w:sz="0" w:space="0" w:color="auto"/>
      </w:divBdr>
    </w:div>
    <w:div w:id="467625880">
      <w:bodyDiv w:val="1"/>
      <w:marLeft w:val="0"/>
      <w:marRight w:val="0"/>
      <w:marTop w:val="0"/>
      <w:marBottom w:val="0"/>
      <w:divBdr>
        <w:top w:val="none" w:sz="0" w:space="0" w:color="auto"/>
        <w:left w:val="none" w:sz="0" w:space="0" w:color="auto"/>
        <w:bottom w:val="none" w:sz="0" w:space="0" w:color="auto"/>
        <w:right w:val="none" w:sz="0" w:space="0" w:color="auto"/>
      </w:divBdr>
    </w:div>
    <w:div w:id="476146423">
      <w:bodyDiv w:val="1"/>
      <w:marLeft w:val="0"/>
      <w:marRight w:val="0"/>
      <w:marTop w:val="0"/>
      <w:marBottom w:val="0"/>
      <w:divBdr>
        <w:top w:val="none" w:sz="0" w:space="0" w:color="auto"/>
        <w:left w:val="none" w:sz="0" w:space="0" w:color="auto"/>
        <w:bottom w:val="none" w:sz="0" w:space="0" w:color="auto"/>
        <w:right w:val="none" w:sz="0" w:space="0" w:color="auto"/>
      </w:divBdr>
    </w:div>
    <w:div w:id="487479158">
      <w:bodyDiv w:val="1"/>
      <w:marLeft w:val="0"/>
      <w:marRight w:val="0"/>
      <w:marTop w:val="0"/>
      <w:marBottom w:val="0"/>
      <w:divBdr>
        <w:top w:val="none" w:sz="0" w:space="0" w:color="auto"/>
        <w:left w:val="none" w:sz="0" w:space="0" w:color="auto"/>
        <w:bottom w:val="none" w:sz="0" w:space="0" w:color="auto"/>
        <w:right w:val="none" w:sz="0" w:space="0" w:color="auto"/>
      </w:divBdr>
    </w:div>
    <w:div w:id="496919845">
      <w:bodyDiv w:val="1"/>
      <w:marLeft w:val="0"/>
      <w:marRight w:val="0"/>
      <w:marTop w:val="0"/>
      <w:marBottom w:val="0"/>
      <w:divBdr>
        <w:top w:val="none" w:sz="0" w:space="0" w:color="auto"/>
        <w:left w:val="none" w:sz="0" w:space="0" w:color="auto"/>
        <w:bottom w:val="none" w:sz="0" w:space="0" w:color="auto"/>
        <w:right w:val="none" w:sz="0" w:space="0" w:color="auto"/>
      </w:divBdr>
    </w:div>
    <w:div w:id="535964689">
      <w:bodyDiv w:val="1"/>
      <w:marLeft w:val="0"/>
      <w:marRight w:val="0"/>
      <w:marTop w:val="0"/>
      <w:marBottom w:val="0"/>
      <w:divBdr>
        <w:top w:val="none" w:sz="0" w:space="0" w:color="auto"/>
        <w:left w:val="none" w:sz="0" w:space="0" w:color="auto"/>
        <w:bottom w:val="none" w:sz="0" w:space="0" w:color="auto"/>
        <w:right w:val="none" w:sz="0" w:space="0" w:color="auto"/>
      </w:divBdr>
    </w:div>
    <w:div w:id="604389712">
      <w:bodyDiv w:val="1"/>
      <w:marLeft w:val="0"/>
      <w:marRight w:val="0"/>
      <w:marTop w:val="0"/>
      <w:marBottom w:val="0"/>
      <w:divBdr>
        <w:top w:val="none" w:sz="0" w:space="0" w:color="auto"/>
        <w:left w:val="none" w:sz="0" w:space="0" w:color="auto"/>
        <w:bottom w:val="none" w:sz="0" w:space="0" w:color="auto"/>
        <w:right w:val="none" w:sz="0" w:space="0" w:color="auto"/>
      </w:divBdr>
    </w:div>
    <w:div w:id="690885932">
      <w:bodyDiv w:val="1"/>
      <w:marLeft w:val="0"/>
      <w:marRight w:val="0"/>
      <w:marTop w:val="0"/>
      <w:marBottom w:val="0"/>
      <w:divBdr>
        <w:top w:val="none" w:sz="0" w:space="0" w:color="auto"/>
        <w:left w:val="none" w:sz="0" w:space="0" w:color="auto"/>
        <w:bottom w:val="none" w:sz="0" w:space="0" w:color="auto"/>
        <w:right w:val="none" w:sz="0" w:space="0" w:color="auto"/>
      </w:divBdr>
    </w:div>
    <w:div w:id="699817267">
      <w:bodyDiv w:val="1"/>
      <w:marLeft w:val="0"/>
      <w:marRight w:val="0"/>
      <w:marTop w:val="0"/>
      <w:marBottom w:val="0"/>
      <w:divBdr>
        <w:top w:val="none" w:sz="0" w:space="0" w:color="auto"/>
        <w:left w:val="none" w:sz="0" w:space="0" w:color="auto"/>
        <w:bottom w:val="none" w:sz="0" w:space="0" w:color="auto"/>
        <w:right w:val="none" w:sz="0" w:space="0" w:color="auto"/>
      </w:divBdr>
    </w:div>
    <w:div w:id="712732426">
      <w:bodyDiv w:val="1"/>
      <w:marLeft w:val="0"/>
      <w:marRight w:val="0"/>
      <w:marTop w:val="0"/>
      <w:marBottom w:val="0"/>
      <w:divBdr>
        <w:top w:val="none" w:sz="0" w:space="0" w:color="auto"/>
        <w:left w:val="none" w:sz="0" w:space="0" w:color="auto"/>
        <w:bottom w:val="none" w:sz="0" w:space="0" w:color="auto"/>
        <w:right w:val="none" w:sz="0" w:space="0" w:color="auto"/>
      </w:divBdr>
    </w:div>
    <w:div w:id="777216155">
      <w:bodyDiv w:val="1"/>
      <w:marLeft w:val="0"/>
      <w:marRight w:val="0"/>
      <w:marTop w:val="0"/>
      <w:marBottom w:val="0"/>
      <w:divBdr>
        <w:top w:val="none" w:sz="0" w:space="0" w:color="auto"/>
        <w:left w:val="none" w:sz="0" w:space="0" w:color="auto"/>
        <w:bottom w:val="none" w:sz="0" w:space="0" w:color="auto"/>
        <w:right w:val="none" w:sz="0" w:space="0" w:color="auto"/>
      </w:divBdr>
    </w:div>
    <w:div w:id="792097351">
      <w:bodyDiv w:val="1"/>
      <w:marLeft w:val="0"/>
      <w:marRight w:val="0"/>
      <w:marTop w:val="0"/>
      <w:marBottom w:val="0"/>
      <w:divBdr>
        <w:top w:val="none" w:sz="0" w:space="0" w:color="auto"/>
        <w:left w:val="none" w:sz="0" w:space="0" w:color="auto"/>
        <w:bottom w:val="none" w:sz="0" w:space="0" w:color="auto"/>
        <w:right w:val="none" w:sz="0" w:space="0" w:color="auto"/>
      </w:divBdr>
    </w:div>
    <w:div w:id="792789289">
      <w:bodyDiv w:val="1"/>
      <w:marLeft w:val="0"/>
      <w:marRight w:val="0"/>
      <w:marTop w:val="0"/>
      <w:marBottom w:val="0"/>
      <w:divBdr>
        <w:top w:val="none" w:sz="0" w:space="0" w:color="auto"/>
        <w:left w:val="none" w:sz="0" w:space="0" w:color="auto"/>
        <w:bottom w:val="none" w:sz="0" w:space="0" w:color="auto"/>
        <w:right w:val="none" w:sz="0" w:space="0" w:color="auto"/>
      </w:divBdr>
    </w:div>
    <w:div w:id="800078409">
      <w:bodyDiv w:val="1"/>
      <w:marLeft w:val="0"/>
      <w:marRight w:val="0"/>
      <w:marTop w:val="0"/>
      <w:marBottom w:val="0"/>
      <w:divBdr>
        <w:top w:val="none" w:sz="0" w:space="0" w:color="auto"/>
        <w:left w:val="none" w:sz="0" w:space="0" w:color="auto"/>
        <w:bottom w:val="none" w:sz="0" w:space="0" w:color="auto"/>
        <w:right w:val="none" w:sz="0" w:space="0" w:color="auto"/>
      </w:divBdr>
    </w:div>
    <w:div w:id="806748620">
      <w:bodyDiv w:val="1"/>
      <w:marLeft w:val="0"/>
      <w:marRight w:val="0"/>
      <w:marTop w:val="0"/>
      <w:marBottom w:val="0"/>
      <w:divBdr>
        <w:top w:val="none" w:sz="0" w:space="0" w:color="auto"/>
        <w:left w:val="none" w:sz="0" w:space="0" w:color="auto"/>
        <w:bottom w:val="none" w:sz="0" w:space="0" w:color="auto"/>
        <w:right w:val="none" w:sz="0" w:space="0" w:color="auto"/>
      </w:divBdr>
    </w:div>
    <w:div w:id="1000737341">
      <w:bodyDiv w:val="1"/>
      <w:marLeft w:val="0"/>
      <w:marRight w:val="0"/>
      <w:marTop w:val="0"/>
      <w:marBottom w:val="0"/>
      <w:divBdr>
        <w:top w:val="none" w:sz="0" w:space="0" w:color="auto"/>
        <w:left w:val="none" w:sz="0" w:space="0" w:color="auto"/>
        <w:bottom w:val="none" w:sz="0" w:space="0" w:color="auto"/>
        <w:right w:val="none" w:sz="0" w:space="0" w:color="auto"/>
      </w:divBdr>
    </w:div>
    <w:div w:id="1028947797">
      <w:bodyDiv w:val="1"/>
      <w:marLeft w:val="0"/>
      <w:marRight w:val="0"/>
      <w:marTop w:val="0"/>
      <w:marBottom w:val="0"/>
      <w:divBdr>
        <w:top w:val="none" w:sz="0" w:space="0" w:color="auto"/>
        <w:left w:val="none" w:sz="0" w:space="0" w:color="auto"/>
        <w:bottom w:val="none" w:sz="0" w:space="0" w:color="auto"/>
        <w:right w:val="none" w:sz="0" w:space="0" w:color="auto"/>
      </w:divBdr>
    </w:div>
    <w:div w:id="1050686620">
      <w:bodyDiv w:val="1"/>
      <w:marLeft w:val="0"/>
      <w:marRight w:val="0"/>
      <w:marTop w:val="0"/>
      <w:marBottom w:val="0"/>
      <w:divBdr>
        <w:top w:val="none" w:sz="0" w:space="0" w:color="auto"/>
        <w:left w:val="none" w:sz="0" w:space="0" w:color="auto"/>
        <w:bottom w:val="none" w:sz="0" w:space="0" w:color="auto"/>
        <w:right w:val="none" w:sz="0" w:space="0" w:color="auto"/>
      </w:divBdr>
    </w:div>
    <w:div w:id="1068454502">
      <w:bodyDiv w:val="1"/>
      <w:marLeft w:val="0"/>
      <w:marRight w:val="0"/>
      <w:marTop w:val="0"/>
      <w:marBottom w:val="0"/>
      <w:divBdr>
        <w:top w:val="none" w:sz="0" w:space="0" w:color="auto"/>
        <w:left w:val="none" w:sz="0" w:space="0" w:color="auto"/>
        <w:bottom w:val="none" w:sz="0" w:space="0" w:color="auto"/>
        <w:right w:val="none" w:sz="0" w:space="0" w:color="auto"/>
      </w:divBdr>
    </w:div>
    <w:div w:id="1088696442">
      <w:bodyDiv w:val="1"/>
      <w:marLeft w:val="0"/>
      <w:marRight w:val="0"/>
      <w:marTop w:val="0"/>
      <w:marBottom w:val="0"/>
      <w:divBdr>
        <w:top w:val="none" w:sz="0" w:space="0" w:color="auto"/>
        <w:left w:val="none" w:sz="0" w:space="0" w:color="auto"/>
        <w:bottom w:val="none" w:sz="0" w:space="0" w:color="auto"/>
        <w:right w:val="none" w:sz="0" w:space="0" w:color="auto"/>
      </w:divBdr>
    </w:div>
    <w:div w:id="1173184398">
      <w:bodyDiv w:val="1"/>
      <w:marLeft w:val="0"/>
      <w:marRight w:val="0"/>
      <w:marTop w:val="0"/>
      <w:marBottom w:val="0"/>
      <w:divBdr>
        <w:top w:val="none" w:sz="0" w:space="0" w:color="auto"/>
        <w:left w:val="none" w:sz="0" w:space="0" w:color="auto"/>
        <w:bottom w:val="none" w:sz="0" w:space="0" w:color="auto"/>
        <w:right w:val="none" w:sz="0" w:space="0" w:color="auto"/>
      </w:divBdr>
    </w:div>
    <w:div w:id="1283532732">
      <w:bodyDiv w:val="1"/>
      <w:marLeft w:val="0"/>
      <w:marRight w:val="0"/>
      <w:marTop w:val="0"/>
      <w:marBottom w:val="0"/>
      <w:divBdr>
        <w:top w:val="none" w:sz="0" w:space="0" w:color="auto"/>
        <w:left w:val="none" w:sz="0" w:space="0" w:color="auto"/>
        <w:bottom w:val="none" w:sz="0" w:space="0" w:color="auto"/>
        <w:right w:val="none" w:sz="0" w:space="0" w:color="auto"/>
      </w:divBdr>
    </w:div>
    <w:div w:id="1297564473">
      <w:bodyDiv w:val="1"/>
      <w:marLeft w:val="0"/>
      <w:marRight w:val="0"/>
      <w:marTop w:val="0"/>
      <w:marBottom w:val="0"/>
      <w:divBdr>
        <w:top w:val="none" w:sz="0" w:space="0" w:color="auto"/>
        <w:left w:val="none" w:sz="0" w:space="0" w:color="auto"/>
        <w:bottom w:val="none" w:sz="0" w:space="0" w:color="auto"/>
        <w:right w:val="none" w:sz="0" w:space="0" w:color="auto"/>
      </w:divBdr>
    </w:div>
    <w:div w:id="1306157483">
      <w:bodyDiv w:val="1"/>
      <w:marLeft w:val="0"/>
      <w:marRight w:val="0"/>
      <w:marTop w:val="0"/>
      <w:marBottom w:val="0"/>
      <w:divBdr>
        <w:top w:val="none" w:sz="0" w:space="0" w:color="auto"/>
        <w:left w:val="none" w:sz="0" w:space="0" w:color="auto"/>
        <w:bottom w:val="none" w:sz="0" w:space="0" w:color="auto"/>
        <w:right w:val="none" w:sz="0" w:space="0" w:color="auto"/>
      </w:divBdr>
    </w:div>
    <w:div w:id="1374649834">
      <w:bodyDiv w:val="1"/>
      <w:marLeft w:val="0"/>
      <w:marRight w:val="0"/>
      <w:marTop w:val="0"/>
      <w:marBottom w:val="0"/>
      <w:divBdr>
        <w:top w:val="none" w:sz="0" w:space="0" w:color="auto"/>
        <w:left w:val="none" w:sz="0" w:space="0" w:color="auto"/>
        <w:bottom w:val="none" w:sz="0" w:space="0" w:color="auto"/>
        <w:right w:val="none" w:sz="0" w:space="0" w:color="auto"/>
      </w:divBdr>
    </w:div>
    <w:div w:id="1375545701">
      <w:bodyDiv w:val="1"/>
      <w:marLeft w:val="0"/>
      <w:marRight w:val="0"/>
      <w:marTop w:val="0"/>
      <w:marBottom w:val="0"/>
      <w:divBdr>
        <w:top w:val="none" w:sz="0" w:space="0" w:color="auto"/>
        <w:left w:val="none" w:sz="0" w:space="0" w:color="auto"/>
        <w:bottom w:val="none" w:sz="0" w:space="0" w:color="auto"/>
        <w:right w:val="none" w:sz="0" w:space="0" w:color="auto"/>
      </w:divBdr>
    </w:div>
    <w:div w:id="1392921967">
      <w:bodyDiv w:val="1"/>
      <w:marLeft w:val="0"/>
      <w:marRight w:val="0"/>
      <w:marTop w:val="0"/>
      <w:marBottom w:val="0"/>
      <w:divBdr>
        <w:top w:val="none" w:sz="0" w:space="0" w:color="auto"/>
        <w:left w:val="none" w:sz="0" w:space="0" w:color="auto"/>
        <w:bottom w:val="none" w:sz="0" w:space="0" w:color="auto"/>
        <w:right w:val="none" w:sz="0" w:space="0" w:color="auto"/>
      </w:divBdr>
    </w:div>
    <w:div w:id="1395398457">
      <w:bodyDiv w:val="1"/>
      <w:marLeft w:val="0"/>
      <w:marRight w:val="0"/>
      <w:marTop w:val="0"/>
      <w:marBottom w:val="0"/>
      <w:divBdr>
        <w:top w:val="none" w:sz="0" w:space="0" w:color="auto"/>
        <w:left w:val="none" w:sz="0" w:space="0" w:color="auto"/>
        <w:bottom w:val="none" w:sz="0" w:space="0" w:color="auto"/>
        <w:right w:val="none" w:sz="0" w:space="0" w:color="auto"/>
      </w:divBdr>
    </w:div>
    <w:div w:id="1407341695">
      <w:bodyDiv w:val="1"/>
      <w:marLeft w:val="0"/>
      <w:marRight w:val="0"/>
      <w:marTop w:val="0"/>
      <w:marBottom w:val="0"/>
      <w:divBdr>
        <w:top w:val="none" w:sz="0" w:space="0" w:color="auto"/>
        <w:left w:val="none" w:sz="0" w:space="0" w:color="auto"/>
        <w:bottom w:val="none" w:sz="0" w:space="0" w:color="auto"/>
        <w:right w:val="none" w:sz="0" w:space="0" w:color="auto"/>
      </w:divBdr>
    </w:div>
    <w:div w:id="1425879463">
      <w:bodyDiv w:val="1"/>
      <w:marLeft w:val="0"/>
      <w:marRight w:val="0"/>
      <w:marTop w:val="0"/>
      <w:marBottom w:val="0"/>
      <w:divBdr>
        <w:top w:val="none" w:sz="0" w:space="0" w:color="auto"/>
        <w:left w:val="none" w:sz="0" w:space="0" w:color="auto"/>
        <w:bottom w:val="none" w:sz="0" w:space="0" w:color="auto"/>
        <w:right w:val="none" w:sz="0" w:space="0" w:color="auto"/>
      </w:divBdr>
    </w:div>
    <w:div w:id="1427919070">
      <w:bodyDiv w:val="1"/>
      <w:marLeft w:val="0"/>
      <w:marRight w:val="0"/>
      <w:marTop w:val="0"/>
      <w:marBottom w:val="0"/>
      <w:divBdr>
        <w:top w:val="none" w:sz="0" w:space="0" w:color="auto"/>
        <w:left w:val="none" w:sz="0" w:space="0" w:color="auto"/>
        <w:bottom w:val="none" w:sz="0" w:space="0" w:color="auto"/>
        <w:right w:val="none" w:sz="0" w:space="0" w:color="auto"/>
      </w:divBdr>
    </w:div>
    <w:div w:id="1457338118">
      <w:bodyDiv w:val="1"/>
      <w:marLeft w:val="0"/>
      <w:marRight w:val="0"/>
      <w:marTop w:val="0"/>
      <w:marBottom w:val="0"/>
      <w:divBdr>
        <w:top w:val="none" w:sz="0" w:space="0" w:color="auto"/>
        <w:left w:val="none" w:sz="0" w:space="0" w:color="auto"/>
        <w:bottom w:val="none" w:sz="0" w:space="0" w:color="auto"/>
        <w:right w:val="none" w:sz="0" w:space="0" w:color="auto"/>
      </w:divBdr>
    </w:div>
    <w:div w:id="1519538683">
      <w:bodyDiv w:val="1"/>
      <w:marLeft w:val="0"/>
      <w:marRight w:val="0"/>
      <w:marTop w:val="0"/>
      <w:marBottom w:val="0"/>
      <w:divBdr>
        <w:top w:val="none" w:sz="0" w:space="0" w:color="auto"/>
        <w:left w:val="none" w:sz="0" w:space="0" w:color="auto"/>
        <w:bottom w:val="none" w:sz="0" w:space="0" w:color="auto"/>
        <w:right w:val="none" w:sz="0" w:space="0" w:color="auto"/>
      </w:divBdr>
    </w:div>
    <w:div w:id="1526401916">
      <w:bodyDiv w:val="1"/>
      <w:marLeft w:val="0"/>
      <w:marRight w:val="0"/>
      <w:marTop w:val="0"/>
      <w:marBottom w:val="0"/>
      <w:divBdr>
        <w:top w:val="none" w:sz="0" w:space="0" w:color="auto"/>
        <w:left w:val="none" w:sz="0" w:space="0" w:color="auto"/>
        <w:bottom w:val="none" w:sz="0" w:space="0" w:color="auto"/>
        <w:right w:val="none" w:sz="0" w:space="0" w:color="auto"/>
      </w:divBdr>
    </w:div>
    <w:div w:id="1549142783">
      <w:bodyDiv w:val="1"/>
      <w:marLeft w:val="0"/>
      <w:marRight w:val="0"/>
      <w:marTop w:val="0"/>
      <w:marBottom w:val="0"/>
      <w:divBdr>
        <w:top w:val="none" w:sz="0" w:space="0" w:color="auto"/>
        <w:left w:val="none" w:sz="0" w:space="0" w:color="auto"/>
        <w:bottom w:val="none" w:sz="0" w:space="0" w:color="auto"/>
        <w:right w:val="none" w:sz="0" w:space="0" w:color="auto"/>
      </w:divBdr>
    </w:div>
    <w:div w:id="1551116987">
      <w:bodyDiv w:val="1"/>
      <w:marLeft w:val="0"/>
      <w:marRight w:val="0"/>
      <w:marTop w:val="0"/>
      <w:marBottom w:val="0"/>
      <w:divBdr>
        <w:top w:val="none" w:sz="0" w:space="0" w:color="auto"/>
        <w:left w:val="none" w:sz="0" w:space="0" w:color="auto"/>
        <w:bottom w:val="none" w:sz="0" w:space="0" w:color="auto"/>
        <w:right w:val="none" w:sz="0" w:space="0" w:color="auto"/>
      </w:divBdr>
    </w:div>
    <w:div w:id="1554081976">
      <w:bodyDiv w:val="1"/>
      <w:marLeft w:val="0"/>
      <w:marRight w:val="0"/>
      <w:marTop w:val="0"/>
      <w:marBottom w:val="0"/>
      <w:divBdr>
        <w:top w:val="none" w:sz="0" w:space="0" w:color="auto"/>
        <w:left w:val="none" w:sz="0" w:space="0" w:color="auto"/>
        <w:bottom w:val="none" w:sz="0" w:space="0" w:color="auto"/>
        <w:right w:val="none" w:sz="0" w:space="0" w:color="auto"/>
      </w:divBdr>
    </w:div>
    <w:div w:id="1579708625">
      <w:bodyDiv w:val="1"/>
      <w:marLeft w:val="0"/>
      <w:marRight w:val="0"/>
      <w:marTop w:val="0"/>
      <w:marBottom w:val="0"/>
      <w:divBdr>
        <w:top w:val="none" w:sz="0" w:space="0" w:color="auto"/>
        <w:left w:val="none" w:sz="0" w:space="0" w:color="auto"/>
        <w:bottom w:val="none" w:sz="0" w:space="0" w:color="auto"/>
        <w:right w:val="none" w:sz="0" w:space="0" w:color="auto"/>
      </w:divBdr>
    </w:div>
    <w:div w:id="1595672068">
      <w:bodyDiv w:val="1"/>
      <w:marLeft w:val="0"/>
      <w:marRight w:val="0"/>
      <w:marTop w:val="0"/>
      <w:marBottom w:val="0"/>
      <w:divBdr>
        <w:top w:val="none" w:sz="0" w:space="0" w:color="auto"/>
        <w:left w:val="none" w:sz="0" w:space="0" w:color="auto"/>
        <w:bottom w:val="none" w:sz="0" w:space="0" w:color="auto"/>
        <w:right w:val="none" w:sz="0" w:space="0" w:color="auto"/>
      </w:divBdr>
    </w:div>
    <w:div w:id="1617785771">
      <w:bodyDiv w:val="1"/>
      <w:marLeft w:val="0"/>
      <w:marRight w:val="0"/>
      <w:marTop w:val="0"/>
      <w:marBottom w:val="0"/>
      <w:divBdr>
        <w:top w:val="none" w:sz="0" w:space="0" w:color="auto"/>
        <w:left w:val="none" w:sz="0" w:space="0" w:color="auto"/>
        <w:bottom w:val="none" w:sz="0" w:space="0" w:color="auto"/>
        <w:right w:val="none" w:sz="0" w:space="0" w:color="auto"/>
      </w:divBdr>
    </w:div>
    <w:div w:id="1647470518">
      <w:bodyDiv w:val="1"/>
      <w:marLeft w:val="0"/>
      <w:marRight w:val="0"/>
      <w:marTop w:val="0"/>
      <w:marBottom w:val="0"/>
      <w:divBdr>
        <w:top w:val="none" w:sz="0" w:space="0" w:color="auto"/>
        <w:left w:val="none" w:sz="0" w:space="0" w:color="auto"/>
        <w:bottom w:val="none" w:sz="0" w:space="0" w:color="auto"/>
        <w:right w:val="none" w:sz="0" w:space="0" w:color="auto"/>
      </w:divBdr>
    </w:div>
    <w:div w:id="1652978374">
      <w:bodyDiv w:val="1"/>
      <w:marLeft w:val="0"/>
      <w:marRight w:val="0"/>
      <w:marTop w:val="0"/>
      <w:marBottom w:val="0"/>
      <w:divBdr>
        <w:top w:val="none" w:sz="0" w:space="0" w:color="auto"/>
        <w:left w:val="none" w:sz="0" w:space="0" w:color="auto"/>
        <w:bottom w:val="none" w:sz="0" w:space="0" w:color="auto"/>
        <w:right w:val="none" w:sz="0" w:space="0" w:color="auto"/>
      </w:divBdr>
    </w:div>
    <w:div w:id="1655792828">
      <w:bodyDiv w:val="1"/>
      <w:marLeft w:val="0"/>
      <w:marRight w:val="0"/>
      <w:marTop w:val="0"/>
      <w:marBottom w:val="0"/>
      <w:divBdr>
        <w:top w:val="none" w:sz="0" w:space="0" w:color="auto"/>
        <w:left w:val="none" w:sz="0" w:space="0" w:color="auto"/>
        <w:bottom w:val="none" w:sz="0" w:space="0" w:color="auto"/>
        <w:right w:val="none" w:sz="0" w:space="0" w:color="auto"/>
      </w:divBdr>
    </w:div>
    <w:div w:id="1657227484">
      <w:bodyDiv w:val="1"/>
      <w:marLeft w:val="0"/>
      <w:marRight w:val="0"/>
      <w:marTop w:val="0"/>
      <w:marBottom w:val="0"/>
      <w:divBdr>
        <w:top w:val="none" w:sz="0" w:space="0" w:color="auto"/>
        <w:left w:val="none" w:sz="0" w:space="0" w:color="auto"/>
        <w:bottom w:val="none" w:sz="0" w:space="0" w:color="auto"/>
        <w:right w:val="none" w:sz="0" w:space="0" w:color="auto"/>
      </w:divBdr>
    </w:div>
    <w:div w:id="1660033696">
      <w:bodyDiv w:val="1"/>
      <w:marLeft w:val="0"/>
      <w:marRight w:val="0"/>
      <w:marTop w:val="0"/>
      <w:marBottom w:val="0"/>
      <w:divBdr>
        <w:top w:val="none" w:sz="0" w:space="0" w:color="auto"/>
        <w:left w:val="none" w:sz="0" w:space="0" w:color="auto"/>
        <w:bottom w:val="none" w:sz="0" w:space="0" w:color="auto"/>
        <w:right w:val="none" w:sz="0" w:space="0" w:color="auto"/>
      </w:divBdr>
    </w:div>
    <w:div w:id="1664621257">
      <w:bodyDiv w:val="1"/>
      <w:marLeft w:val="0"/>
      <w:marRight w:val="0"/>
      <w:marTop w:val="0"/>
      <w:marBottom w:val="0"/>
      <w:divBdr>
        <w:top w:val="none" w:sz="0" w:space="0" w:color="auto"/>
        <w:left w:val="none" w:sz="0" w:space="0" w:color="auto"/>
        <w:bottom w:val="none" w:sz="0" w:space="0" w:color="auto"/>
        <w:right w:val="none" w:sz="0" w:space="0" w:color="auto"/>
      </w:divBdr>
    </w:div>
    <w:div w:id="1667441950">
      <w:bodyDiv w:val="1"/>
      <w:marLeft w:val="0"/>
      <w:marRight w:val="0"/>
      <w:marTop w:val="0"/>
      <w:marBottom w:val="0"/>
      <w:divBdr>
        <w:top w:val="none" w:sz="0" w:space="0" w:color="auto"/>
        <w:left w:val="none" w:sz="0" w:space="0" w:color="auto"/>
        <w:bottom w:val="none" w:sz="0" w:space="0" w:color="auto"/>
        <w:right w:val="none" w:sz="0" w:space="0" w:color="auto"/>
      </w:divBdr>
    </w:div>
    <w:div w:id="1668704140">
      <w:bodyDiv w:val="1"/>
      <w:marLeft w:val="0"/>
      <w:marRight w:val="0"/>
      <w:marTop w:val="0"/>
      <w:marBottom w:val="0"/>
      <w:divBdr>
        <w:top w:val="none" w:sz="0" w:space="0" w:color="auto"/>
        <w:left w:val="none" w:sz="0" w:space="0" w:color="auto"/>
        <w:bottom w:val="none" w:sz="0" w:space="0" w:color="auto"/>
        <w:right w:val="none" w:sz="0" w:space="0" w:color="auto"/>
      </w:divBdr>
    </w:div>
    <w:div w:id="1671760541">
      <w:bodyDiv w:val="1"/>
      <w:marLeft w:val="0"/>
      <w:marRight w:val="0"/>
      <w:marTop w:val="0"/>
      <w:marBottom w:val="0"/>
      <w:divBdr>
        <w:top w:val="none" w:sz="0" w:space="0" w:color="auto"/>
        <w:left w:val="none" w:sz="0" w:space="0" w:color="auto"/>
        <w:bottom w:val="none" w:sz="0" w:space="0" w:color="auto"/>
        <w:right w:val="none" w:sz="0" w:space="0" w:color="auto"/>
      </w:divBdr>
    </w:div>
    <w:div w:id="1701008920">
      <w:bodyDiv w:val="1"/>
      <w:marLeft w:val="0"/>
      <w:marRight w:val="0"/>
      <w:marTop w:val="0"/>
      <w:marBottom w:val="0"/>
      <w:divBdr>
        <w:top w:val="none" w:sz="0" w:space="0" w:color="auto"/>
        <w:left w:val="none" w:sz="0" w:space="0" w:color="auto"/>
        <w:bottom w:val="none" w:sz="0" w:space="0" w:color="auto"/>
        <w:right w:val="none" w:sz="0" w:space="0" w:color="auto"/>
      </w:divBdr>
    </w:div>
    <w:div w:id="1706297479">
      <w:bodyDiv w:val="1"/>
      <w:marLeft w:val="0"/>
      <w:marRight w:val="0"/>
      <w:marTop w:val="0"/>
      <w:marBottom w:val="0"/>
      <w:divBdr>
        <w:top w:val="none" w:sz="0" w:space="0" w:color="auto"/>
        <w:left w:val="none" w:sz="0" w:space="0" w:color="auto"/>
        <w:bottom w:val="none" w:sz="0" w:space="0" w:color="auto"/>
        <w:right w:val="none" w:sz="0" w:space="0" w:color="auto"/>
      </w:divBdr>
    </w:div>
    <w:div w:id="1720473845">
      <w:bodyDiv w:val="1"/>
      <w:marLeft w:val="0"/>
      <w:marRight w:val="0"/>
      <w:marTop w:val="0"/>
      <w:marBottom w:val="0"/>
      <w:divBdr>
        <w:top w:val="none" w:sz="0" w:space="0" w:color="auto"/>
        <w:left w:val="none" w:sz="0" w:space="0" w:color="auto"/>
        <w:bottom w:val="none" w:sz="0" w:space="0" w:color="auto"/>
        <w:right w:val="none" w:sz="0" w:space="0" w:color="auto"/>
      </w:divBdr>
    </w:div>
    <w:div w:id="1727607832">
      <w:bodyDiv w:val="1"/>
      <w:marLeft w:val="0"/>
      <w:marRight w:val="0"/>
      <w:marTop w:val="0"/>
      <w:marBottom w:val="0"/>
      <w:divBdr>
        <w:top w:val="none" w:sz="0" w:space="0" w:color="auto"/>
        <w:left w:val="none" w:sz="0" w:space="0" w:color="auto"/>
        <w:bottom w:val="none" w:sz="0" w:space="0" w:color="auto"/>
        <w:right w:val="none" w:sz="0" w:space="0" w:color="auto"/>
      </w:divBdr>
    </w:div>
    <w:div w:id="1730300941">
      <w:bodyDiv w:val="1"/>
      <w:marLeft w:val="0"/>
      <w:marRight w:val="0"/>
      <w:marTop w:val="0"/>
      <w:marBottom w:val="0"/>
      <w:divBdr>
        <w:top w:val="none" w:sz="0" w:space="0" w:color="auto"/>
        <w:left w:val="none" w:sz="0" w:space="0" w:color="auto"/>
        <w:bottom w:val="none" w:sz="0" w:space="0" w:color="auto"/>
        <w:right w:val="none" w:sz="0" w:space="0" w:color="auto"/>
      </w:divBdr>
    </w:div>
    <w:div w:id="1736275376">
      <w:bodyDiv w:val="1"/>
      <w:marLeft w:val="0"/>
      <w:marRight w:val="0"/>
      <w:marTop w:val="0"/>
      <w:marBottom w:val="0"/>
      <w:divBdr>
        <w:top w:val="none" w:sz="0" w:space="0" w:color="auto"/>
        <w:left w:val="none" w:sz="0" w:space="0" w:color="auto"/>
        <w:bottom w:val="none" w:sz="0" w:space="0" w:color="auto"/>
        <w:right w:val="none" w:sz="0" w:space="0" w:color="auto"/>
      </w:divBdr>
    </w:div>
    <w:div w:id="1773549698">
      <w:bodyDiv w:val="1"/>
      <w:marLeft w:val="0"/>
      <w:marRight w:val="0"/>
      <w:marTop w:val="0"/>
      <w:marBottom w:val="0"/>
      <w:divBdr>
        <w:top w:val="none" w:sz="0" w:space="0" w:color="auto"/>
        <w:left w:val="none" w:sz="0" w:space="0" w:color="auto"/>
        <w:bottom w:val="none" w:sz="0" w:space="0" w:color="auto"/>
        <w:right w:val="none" w:sz="0" w:space="0" w:color="auto"/>
      </w:divBdr>
    </w:div>
    <w:div w:id="1790659053">
      <w:bodyDiv w:val="1"/>
      <w:marLeft w:val="0"/>
      <w:marRight w:val="0"/>
      <w:marTop w:val="0"/>
      <w:marBottom w:val="0"/>
      <w:divBdr>
        <w:top w:val="none" w:sz="0" w:space="0" w:color="auto"/>
        <w:left w:val="none" w:sz="0" w:space="0" w:color="auto"/>
        <w:bottom w:val="none" w:sz="0" w:space="0" w:color="auto"/>
        <w:right w:val="none" w:sz="0" w:space="0" w:color="auto"/>
      </w:divBdr>
    </w:div>
    <w:div w:id="1823156976">
      <w:bodyDiv w:val="1"/>
      <w:marLeft w:val="0"/>
      <w:marRight w:val="0"/>
      <w:marTop w:val="0"/>
      <w:marBottom w:val="0"/>
      <w:divBdr>
        <w:top w:val="none" w:sz="0" w:space="0" w:color="auto"/>
        <w:left w:val="none" w:sz="0" w:space="0" w:color="auto"/>
        <w:bottom w:val="none" w:sz="0" w:space="0" w:color="auto"/>
        <w:right w:val="none" w:sz="0" w:space="0" w:color="auto"/>
      </w:divBdr>
    </w:div>
    <w:div w:id="1870992536">
      <w:bodyDiv w:val="1"/>
      <w:marLeft w:val="0"/>
      <w:marRight w:val="0"/>
      <w:marTop w:val="0"/>
      <w:marBottom w:val="0"/>
      <w:divBdr>
        <w:top w:val="none" w:sz="0" w:space="0" w:color="auto"/>
        <w:left w:val="none" w:sz="0" w:space="0" w:color="auto"/>
        <w:bottom w:val="none" w:sz="0" w:space="0" w:color="auto"/>
        <w:right w:val="none" w:sz="0" w:space="0" w:color="auto"/>
      </w:divBdr>
    </w:div>
    <w:div w:id="1876964274">
      <w:bodyDiv w:val="1"/>
      <w:marLeft w:val="0"/>
      <w:marRight w:val="0"/>
      <w:marTop w:val="0"/>
      <w:marBottom w:val="0"/>
      <w:divBdr>
        <w:top w:val="none" w:sz="0" w:space="0" w:color="auto"/>
        <w:left w:val="none" w:sz="0" w:space="0" w:color="auto"/>
        <w:bottom w:val="none" w:sz="0" w:space="0" w:color="auto"/>
        <w:right w:val="none" w:sz="0" w:space="0" w:color="auto"/>
      </w:divBdr>
    </w:div>
    <w:div w:id="1897819806">
      <w:bodyDiv w:val="1"/>
      <w:marLeft w:val="0"/>
      <w:marRight w:val="0"/>
      <w:marTop w:val="0"/>
      <w:marBottom w:val="0"/>
      <w:divBdr>
        <w:top w:val="none" w:sz="0" w:space="0" w:color="auto"/>
        <w:left w:val="none" w:sz="0" w:space="0" w:color="auto"/>
        <w:bottom w:val="none" w:sz="0" w:space="0" w:color="auto"/>
        <w:right w:val="none" w:sz="0" w:space="0" w:color="auto"/>
      </w:divBdr>
    </w:div>
    <w:div w:id="1904563041">
      <w:bodyDiv w:val="1"/>
      <w:marLeft w:val="0"/>
      <w:marRight w:val="0"/>
      <w:marTop w:val="0"/>
      <w:marBottom w:val="0"/>
      <w:divBdr>
        <w:top w:val="none" w:sz="0" w:space="0" w:color="auto"/>
        <w:left w:val="none" w:sz="0" w:space="0" w:color="auto"/>
        <w:bottom w:val="none" w:sz="0" w:space="0" w:color="auto"/>
        <w:right w:val="none" w:sz="0" w:space="0" w:color="auto"/>
      </w:divBdr>
    </w:div>
    <w:div w:id="1924609350">
      <w:bodyDiv w:val="1"/>
      <w:marLeft w:val="0"/>
      <w:marRight w:val="0"/>
      <w:marTop w:val="0"/>
      <w:marBottom w:val="0"/>
      <w:divBdr>
        <w:top w:val="none" w:sz="0" w:space="0" w:color="auto"/>
        <w:left w:val="none" w:sz="0" w:space="0" w:color="auto"/>
        <w:bottom w:val="none" w:sz="0" w:space="0" w:color="auto"/>
        <w:right w:val="none" w:sz="0" w:space="0" w:color="auto"/>
      </w:divBdr>
    </w:div>
    <w:div w:id="1935900052">
      <w:bodyDiv w:val="1"/>
      <w:marLeft w:val="0"/>
      <w:marRight w:val="0"/>
      <w:marTop w:val="0"/>
      <w:marBottom w:val="0"/>
      <w:divBdr>
        <w:top w:val="none" w:sz="0" w:space="0" w:color="auto"/>
        <w:left w:val="none" w:sz="0" w:space="0" w:color="auto"/>
        <w:bottom w:val="none" w:sz="0" w:space="0" w:color="auto"/>
        <w:right w:val="none" w:sz="0" w:space="0" w:color="auto"/>
      </w:divBdr>
    </w:div>
    <w:div w:id="1942101766">
      <w:bodyDiv w:val="1"/>
      <w:marLeft w:val="0"/>
      <w:marRight w:val="0"/>
      <w:marTop w:val="0"/>
      <w:marBottom w:val="0"/>
      <w:divBdr>
        <w:top w:val="none" w:sz="0" w:space="0" w:color="auto"/>
        <w:left w:val="none" w:sz="0" w:space="0" w:color="auto"/>
        <w:bottom w:val="none" w:sz="0" w:space="0" w:color="auto"/>
        <w:right w:val="none" w:sz="0" w:space="0" w:color="auto"/>
      </w:divBdr>
    </w:div>
    <w:div w:id="1954481846">
      <w:bodyDiv w:val="1"/>
      <w:marLeft w:val="0"/>
      <w:marRight w:val="0"/>
      <w:marTop w:val="0"/>
      <w:marBottom w:val="0"/>
      <w:divBdr>
        <w:top w:val="none" w:sz="0" w:space="0" w:color="auto"/>
        <w:left w:val="none" w:sz="0" w:space="0" w:color="auto"/>
        <w:bottom w:val="none" w:sz="0" w:space="0" w:color="auto"/>
        <w:right w:val="none" w:sz="0" w:space="0" w:color="auto"/>
      </w:divBdr>
    </w:div>
    <w:div w:id="1960262414">
      <w:bodyDiv w:val="1"/>
      <w:marLeft w:val="0"/>
      <w:marRight w:val="0"/>
      <w:marTop w:val="0"/>
      <w:marBottom w:val="0"/>
      <w:divBdr>
        <w:top w:val="none" w:sz="0" w:space="0" w:color="auto"/>
        <w:left w:val="none" w:sz="0" w:space="0" w:color="auto"/>
        <w:bottom w:val="none" w:sz="0" w:space="0" w:color="auto"/>
        <w:right w:val="none" w:sz="0" w:space="0" w:color="auto"/>
      </w:divBdr>
    </w:div>
    <w:div w:id="1971982409">
      <w:bodyDiv w:val="1"/>
      <w:marLeft w:val="0"/>
      <w:marRight w:val="0"/>
      <w:marTop w:val="0"/>
      <w:marBottom w:val="0"/>
      <w:divBdr>
        <w:top w:val="none" w:sz="0" w:space="0" w:color="auto"/>
        <w:left w:val="none" w:sz="0" w:space="0" w:color="auto"/>
        <w:bottom w:val="none" w:sz="0" w:space="0" w:color="auto"/>
        <w:right w:val="none" w:sz="0" w:space="0" w:color="auto"/>
      </w:divBdr>
    </w:div>
    <w:div w:id="1977492399">
      <w:bodyDiv w:val="1"/>
      <w:marLeft w:val="0"/>
      <w:marRight w:val="0"/>
      <w:marTop w:val="0"/>
      <w:marBottom w:val="0"/>
      <w:divBdr>
        <w:top w:val="none" w:sz="0" w:space="0" w:color="auto"/>
        <w:left w:val="none" w:sz="0" w:space="0" w:color="auto"/>
        <w:bottom w:val="none" w:sz="0" w:space="0" w:color="auto"/>
        <w:right w:val="none" w:sz="0" w:space="0" w:color="auto"/>
      </w:divBdr>
    </w:div>
    <w:div w:id="2007777755">
      <w:bodyDiv w:val="1"/>
      <w:marLeft w:val="0"/>
      <w:marRight w:val="0"/>
      <w:marTop w:val="0"/>
      <w:marBottom w:val="0"/>
      <w:divBdr>
        <w:top w:val="none" w:sz="0" w:space="0" w:color="auto"/>
        <w:left w:val="none" w:sz="0" w:space="0" w:color="auto"/>
        <w:bottom w:val="none" w:sz="0" w:space="0" w:color="auto"/>
        <w:right w:val="none" w:sz="0" w:space="0" w:color="auto"/>
      </w:divBdr>
    </w:div>
    <w:div w:id="2049793532">
      <w:bodyDiv w:val="1"/>
      <w:marLeft w:val="0"/>
      <w:marRight w:val="0"/>
      <w:marTop w:val="0"/>
      <w:marBottom w:val="0"/>
      <w:divBdr>
        <w:top w:val="none" w:sz="0" w:space="0" w:color="auto"/>
        <w:left w:val="none" w:sz="0" w:space="0" w:color="auto"/>
        <w:bottom w:val="none" w:sz="0" w:space="0" w:color="auto"/>
        <w:right w:val="none" w:sz="0" w:space="0" w:color="auto"/>
      </w:divBdr>
    </w:div>
    <w:div w:id="2054424191">
      <w:bodyDiv w:val="1"/>
      <w:marLeft w:val="0"/>
      <w:marRight w:val="0"/>
      <w:marTop w:val="0"/>
      <w:marBottom w:val="0"/>
      <w:divBdr>
        <w:top w:val="none" w:sz="0" w:space="0" w:color="auto"/>
        <w:left w:val="none" w:sz="0" w:space="0" w:color="auto"/>
        <w:bottom w:val="none" w:sz="0" w:space="0" w:color="auto"/>
        <w:right w:val="none" w:sz="0" w:space="0" w:color="auto"/>
      </w:divBdr>
    </w:div>
    <w:div w:id="2072653119">
      <w:bodyDiv w:val="1"/>
      <w:marLeft w:val="0"/>
      <w:marRight w:val="0"/>
      <w:marTop w:val="0"/>
      <w:marBottom w:val="0"/>
      <w:divBdr>
        <w:top w:val="none" w:sz="0" w:space="0" w:color="auto"/>
        <w:left w:val="none" w:sz="0" w:space="0" w:color="auto"/>
        <w:bottom w:val="none" w:sz="0" w:space="0" w:color="auto"/>
        <w:right w:val="none" w:sz="0" w:space="0" w:color="auto"/>
      </w:divBdr>
    </w:div>
    <w:div w:id="2106681598">
      <w:bodyDiv w:val="1"/>
      <w:marLeft w:val="0"/>
      <w:marRight w:val="0"/>
      <w:marTop w:val="0"/>
      <w:marBottom w:val="0"/>
      <w:divBdr>
        <w:top w:val="none" w:sz="0" w:space="0" w:color="auto"/>
        <w:left w:val="none" w:sz="0" w:space="0" w:color="auto"/>
        <w:bottom w:val="none" w:sz="0" w:space="0" w:color="auto"/>
        <w:right w:val="none" w:sz="0" w:space="0" w:color="auto"/>
      </w:divBdr>
    </w:div>
    <w:div w:id="2134057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telj@mail.sacredheart.edu"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dhanania,patelj32%7d@mail.sacredheart.edu"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senbels@mail.sacredheart.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4450</Words>
  <Characters>28060</Characters>
  <Application>Microsoft Office Word</Application>
  <DocSecurity>0</DocSecurity>
  <Lines>678</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
  <cp:lastModifiedBy>Senbel, Prof. Samah A.</cp:lastModifiedBy>
  <cp:revision>4</cp:revision>
  <cp:lastPrinted>2025-11-29T20:38:00Z</cp:lastPrinted>
  <dcterms:created xsi:type="dcterms:W3CDTF">2025-11-29T20:38:00Z</dcterms:created>
  <dcterms:modified xsi:type="dcterms:W3CDTF">2025-11-29T20:45:00Z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2024-11-09T00:00:00Z</vt:filetime>
  </property>
  <property fmtid="{D5CDD505-2E9C-101B-9397-08002B2CF9AE}" pid="3" name="Creator">
    <vt:lpwstr>Microsoft® Word for Microsoft 365</vt:lpwstr>
  </property>
  <property fmtid="{D5CDD505-2E9C-101B-9397-08002B2CF9AE}" pid="4" name="LastSaved">
    <vt:filetime>2024-11-14T00:00:00Z</vt:filetime>
  </property>
  <property fmtid="{D5CDD505-2E9C-101B-9397-08002B2CF9AE}" pid="5" name="Producer">
    <vt:lpwstr>Microsoft® Word for Microsoft 365</vt:lpwstr>
  </property>
</Properties>
</file>