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Design Document (SDD)</w:t>
      </w:r>
    </w:p>
    <w:p>
      <w:pPr>
        <w:pStyle w:val="Heading2"/>
      </w:pPr>
      <w:r>
        <w:t>Chapter 12 – Database Design &amp; Data Model</w:t>
      </w:r>
    </w:p>
    <w:p>
      <w:pPr>
        <w:pStyle w:val="Heading3"/>
      </w:pPr>
      <w:r>
        <w:t>12.1 Objective</w:t>
      </w:r>
    </w:p>
    <w:p>
      <w:r>
        <w:t>This chapter defines the logical database design for the Hostel Management System MVP using Supabase (PostgreSQL). It covers entities, relationships, keys, indexing, security, backup strategy, and data lifecycle.</w:t>
      </w:r>
    </w:p>
    <w:p>
      <w:pPr>
        <w:pStyle w:val="Heading3"/>
      </w:pPr>
      <w:r>
        <w:t>12.2 Core Database Modules</w:t>
      </w:r>
    </w:p>
    <w:p>
      <w:pPr>
        <w:pStyle w:val="ListBullet"/>
      </w:pPr>
      <w:r>
        <w:t>Student Management</w:t>
      </w:r>
    </w:p>
    <w:p>
      <w:pPr>
        <w:pStyle w:val="ListBullet"/>
      </w:pPr>
      <w:r>
        <w:t>Parent &amp; Guardian Accounts</w:t>
      </w:r>
    </w:p>
    <w:p>
      <w:pPr>
        <w:pStyle w:val="ListBullet"/>
      </w:pPr>
      <w:r>
        <w:t>Trusted Devices</w:t>
      </w:r>
    </w:p>
    <w:p>
      <w:pPr>
        <w:pStyle w:val="ListBullet"/>
      </w:pPr>
      <w:r>
        <w:t>Leave Requests</w:t>
      </w:r>
    </w:p>
    <w:p>
      <w:pPr>
        <w:pStyle w:val="ListBullet"/>
      </w:pPr>
      <w:r>
        <w:t>Parent Approval History</w:t>
      </w:r>
    </w:p>
    <w:p>
      <w:pPr>
        <w:pStyle w:val="ListBullet"/>
      </w:pPr>
      <w:r>
        <w:t>Digital Library Pass</w:t>
      </w:r>
    </w:p>
    <w:p>
      <w:pPr>
        <w:pStyle w:val="ListBullet"/>
      </w:pPr>
      <w:r>
        <w:t>Journey Events</w:t>
      </w:r>
    </w:p>
    <w:p>
      <w:pPr>
        <w:pStyle w:val="ListBullet"/>
      </w:pPr>
      <w:r>
        <w:t>Dynamic QR Sessions</w:t>
      </w:r>
    </w:p>
    <w:p>
      <w:pPr>
        <w:pStyle w:val="ListBullet"/>
      </w:pPr>
      <w:r>
        <w:t>Notifications</w:t>
      </w:r>
    </w:p>
    <w:p>
      <w:pPr>
        <w:pStyle w:val="ListBullet"/>
      </w:pPr>
      <w:r>
        <w:t>Audit Logs</w:t>
      </w:r>
    </w:p>
    <w:p>
      <w:pPr>
        <w:pStyle w:val="ListBullet"/>
      </w:pPr>
      <w:r>
        <w:t>Security Incidents</w:t>
      </w:r>
    </w:p>
    <w:p>
      <w:pPr>
        <w:pStyle w:val="Heading3"/>
      </w:pPr>
      <w:r>
        <w:t>12.3 Core Tables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Table</w:t>
            </w:r>
          </w:p>
        </w:tc>
        <w:tc>
          <w:tcPr>
            <w:tcW w:type="dxa" w:w="2880"/>
          </w:tcPr>
          <w:p>
            <w:r>
              <w:t>Primary Key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students</w:t>
            </w:r>
          </w:p>
        </w:tc>
        <w:tc>
          <w:tcPr>
            <w:tcW w:type="dxa" w:w="2880"/>
          </w:tcPr>
          <w:p>
            <w:r>
              <w:t>student_id</w:t>
            </w:r>
          </w:p>
        </w:tc>
        <w:tc>
          <w:tcPr>
            <w:tcW w:type="dxa" w:w="2880"/>
          </w:tcPr>
          <w:p>
            <w:r>
              <w:t>Student master records</w:t>
            </w:r>
          </w:p>
        </w:tc>
      </w:tr>
      <w:tr>
        <w:tc>
          <w:tcPr>
            <w:tcW w:type="dxa" w:w="2880"/>
          </w:tcPr>
          <w:p>
            <w:r>
              <w:t>parents</w:t>
            </w:r>
          </w:p>
        </w:tc>
        <w:tc>
          <w:tcPr>
            <w:tcW w:type="dxa" w:w="2880"/>
          </w:tcPr>
          <w:p>
            <w:r>
              <w:t>parent_id</w:t>
            </w:r>
          </w:p>
        </w:tc>
        <w:tc>
          <w:tcPr>
            <w:tcW w:type="dxa" w:w="2880"/>
          </w:tcPr>
          <w:p>
            <w:r>
              <w:t>Parent/guardian accounts</w:t>
            </w:r>
          </w:p>
        </w:tc>
      </w:tr>
      <w:tr>
        <w:tc>
          <w:tcPr>
            <w:tcW w:type="dxa" w:w="2880"/>
          </w:tcPr>
          <w:p>
            <w:r>
              <w:t>trusted_devices</w:t>
            </w:r>
          </w:p>
        </w:tc>
        <w:tc>
          <w:tcPr>
            <w:tcW w:type="dxa" w:w="2880"/>
          </w:tcPr>
          <w:p>
            <w:r>
              <w:t>device_id</w:t>
            </w:r>
          </w:p>
        </w:tc>
        <w:tc>
          <w:tcPr>
            <w:tcW w:type="dxa" w:w="2880"/>
          </w:tcPr>
          <w:p>
            <w:r>
              <w:t>Registered devices</w:t>
            </w:r>
          </w:p>
        </w:tc>
      </w:tr>
      <w:tr>
        <w:tc>
          <w:tcPr>
            <w:tcW w:type="dxa" w:w="2880"/>
          </w:tcPr>
          <w:p>
            <w:r>
              <w:t>leave_requests</w:t>
            </w:r>
          </w:p>
        </w:tc>
        <w:tc>
          <w:tcPr>
            <w:tcW w:type="dxa" w:w="2880"/>
          </w:tcPr>
          <w:p>
            <w:r>
              <w:t>leave_id</w:t>
            </w:r>
          </w:p>
        </w:tc>
        <w:tc>
          <w:tcPr>
            <w:tcW w:type="dxa" w:w="2880"/>
          </w:tcPr>
          <w:p>
            <w:r>
              <w:t>Imported approved leave</w:t>
            </w:r>
          </w:p>
        </w:tc>
      </w:tr>
      <w:tr>
        <w:tc>
          <w:tcPr>
            <w:tcW w:type="dxa" w:w="2880"/>
          </w:tcPr>
          <w:p>
            <w:r>
              <w:t>approvals</w:t>
            </w:r>
          </w:p>
        </w:tc>
        <w:tc>
          <w:tcPr>
            <w:tcW w:type="dxa" w:w="2880"/>
          </w:tcPr>
          <w:p>
            <w:r>
              <w:t>approval_id</w:t>
            </w:r>
          </w:p>
        </w:tc>
        <w:tc>
          <w:tcPr>
            <w:tcW w:type="dxa" w:w="2880"/>
          </w:tcPr>
          <w:p>
            <w:r>
              <w:t>Approval workflow</w:t>
            </w:r>
          </w:p>
        </w:tc>
      </w:tr>
      <w:tr>
        <w:tc>
          <w:tcPr>
            <w:tcW w:type="dxa" w:w="2880"/>
          </w:tcPr>
          <w:p>
            <w:r>
              <w:t>library_passes</w:t>
            </w:r>
          </w:p>
        </w:tc>
        <w:tc>
          <w:tcPr>
            <w:tcW w:type="dxa" w:w="2880"/>
          </w:tcPr>
          <w:p>
            <w:r>
              <w:t>pass_id</w:t>
            </w:r>
          </w:p>
        </w:tc>
        <w:tc>
          <w:tcPr>
            <w:tcW w:type="dxa" w:w="2880"/>
          </w:tcPr>
          <w:p>
            <w:r>
              <w:t>Library journeys</w:t>
            </w:r>
          </w:p>
        </w:tc>
      </w:tr>
      <w:tr>
        <w:tc>
          <w:tcPr>
            <w:tcW w:type="dxa" w:w="2880"/>
          </w:tcPr>
          <w:p>
            <w:r>
              <w:t>journey_events</w:t>
            </w:r>
          </w:p>
        </w:tc>
        <w:tc>
          <w:tcPr>
            <w:tcW w:type="dxa" w:w="2880"/>
          </w:tcPr>
          <w:p>
            <w:r>
              <w:t>event_id</w:t>
            </w:r>
          </w:p>
        </w:tc>
        <w:tc>
          <w:tcPr>
            <w:tcW w:type="dxa" w:w="2880"/>
          </w:tcPr>
          <w:p>
            <w:r>
              <w:t>Checkpoint timeline</w:t>
            </w:r>
          </w:p>
        </w:tc>
      </w:tr>
      <w:tr>
        <w:tc>
          <w:tcPr>
            <w:tcW w:type="dxa" w:w="2880"/>
          </w:tcPr>
          <w:p>
            <w:r>
              <w:t>qr_sessions</w:t>
            </w:r>
          </w:p>
        </w:tc>
        <w:tc>
          <w:tcPr>
            <w:tcW w:type="dxa" w:w="2880"/>
          </w:tcPr>
          <w:p>
            <w:r>
              <w:t>qr_id</w:t>
            </w:r>
          </w:p>
        </w:tc>
        <w:tc>
          <w:tcPr>
            <w:tcW w:type="dxa" w:w="2880"/>
          </w:tcPr>
          <w:p>
            <w:r>
              <w:t>Dynamic QR sessions</w:t>
            </w:r>
          </w:p>
        </w:tc>
      </w:tr>
      <w:tr>
        <w:tc>
          <w:tcPr>
            <w:tcW w:type="dxa" w:w="2880"/>
          </w:tcPr>
          <w:p>
            <w:r>
              <w:t>notifications</w:t>
            </w:r>
          </w:p>
        </w:tc>
        <w:tc>
          <w:tcPr>
            <w:tcW w:type="dxa" w:w="2880"/>
          </w:tcPr>
          <w:p>
            <w:r>
              <w:t>notification_id</w:t>
            </w:r>
          </w:p>
        </w:tc>
        <w:tc>
          <w:tcPr>
            <w:tcW w:type="dxa" w:w="2880"/>
          </w:tcPr>
          <w:p>
            <w:r>
              <w:t>Push notifications</w:t>
            </w:r>
          </w:p>
        </w:tc>
      </w:tr>
      <w:tr>
        <w:tc>
          <w:tcPr>
            <w:tcW w:type="dxa" w:w="2880"/>
          </w:tcPr>
          <w:p>
            <w:r>
              <w:t>audit_logs</w:t>
            </w:r>
          </w:p>
        </w:tc>
        <w:tc>
          <w:tcPr>
            <w:tcW w:type="dxa" w:w="2880"/>
          </w:tcPr>
          <w:p>
            <w:r>
              <w:t>log_id</w:t>
            </w:r>
          </w:p>
        </w:tc>
        <w:tc>
          <w:tcPr>
            <w:tcW w:type="dxa" w:w="2880"/>
          </w:tcPr>
          <w:p>
            <w:r>
              <w:t>Audit trail</w:t>
            </w:r>
          </w:p>
        </w:tc>
      </w:tr>
      <w:tr>
        <w:tc>
          <w:tcPr>
            <w:tcW w:type="dxa" w:w="2880"/>
          </w:tcPr>
          <w:p>
            <w:r>
              <w:t>security_incidents</w:t>
            </w:r>
          </w:p>
        </w:tc>
        <w:tc>
          <w:tcPr>
            <w:tcW w:type="dxa" w:w="2880"/>
          </w:tcPr>
          <w:p>
            <w:r>
              <w:t>incident_id</w:t>
            </w:r>
          </w:p>
        </w:tc>
        <w:tc>
          <w:tcPr>
            <w:tcW w:type="dxa" w:w="2880"/>
          </w:tcPr>
          <w:p>
            <w:r>
              <w:t>Escalations</w:t>
            </w:r>
          </w:p>
        </w:tc>
      </w:tr>
    </w:tbl>
    <w:p>
      <w:pPr>
        <w:pStyle w:val="Heading3"/>
      </w:pPr>
      <w:r>
        <w:t>12.4 Relationships</w:t>
      </w:r>
    </w:p>
    <w:p>
      <w:r>
        <w:t>Student → Parents</w:t>
        <w:br/>
        <w:t>Student → Leave Requests</w:t>
        <w:br/>
        <w:t>Leave Request → Approval</w:t>
        <w:br/>
        <w:t>Student → Library Passes</w:t>
        <w:br/>
        <w:t>Library Pass → Journey Events</w:t>
        <w:br/>
        <w:t>Journey Event → QR Session</w:t>
        <w:br/>
        <w:t>Student → Notifications</w:t>
        <w:br/>
        <w:t>All modules → Audit Logs</w:t>
      </w:r>
    </w:p>
    <w:p>
      <w:pPr>
        <w:pStyle w:val="Heading3"/>
      </w:pPr>
      <w:r>
        <w:t>12.5 Indexing Strategy</w:t>
      </w:r>
    </w:p>
    <w:p>
      <w:pPr>
        <w:pStyle w:val="ListBullet"/>
      </w:pPr>
      <w:r>
        <w:t>Roll Number</w:t>
      </w:r>
    </w:p>
    <w:p>
      <w:pPr>
        <w:pStyle w:val="ListBullet"/>
      </w:pPr>
      <w:r>
        <w:t>Approval Status</w:t>
      </w:r>
    </w:p>
    <w:p>
      <w:pPr>
        <w:pStyle w:val="ListBullet"/>
      </w:pPr>
      <w:r>
        <w:t>Journey Status</w:t>
      </w:r>
    </w:p>
    <w:p>
      <w:pPr>
        <w:pStyle w:val="ListBullet"/>
      </w:pPr>
      <w:r>
        <w:t>Notification Status</w:t>
      </w:r>
    </w:p>
    <w:p>
      <w:pPr>
        <w:pStyle w:val="ListBullet"/>
      </w:pPr>
      <w:r>
        <w:t>Timestamp columns</w:t>
      </w:r>
    </w:p>
    <w:p>
      <w:pPr>
        <w:pStyle w:val="ListBullet"/>
      </w:pPr>
      <w:r>
        <w:t>Foreign Keys</w:t>
      </w:r>
    </w:p>
    <w:p>
      <w:pPr>
        <w:pStyle w:val="Heading3"/>
      </w:pPr>
      <w:r>
        <w:t>12.6 Security</w:t>
      </w:r>
    </w:p>
    <w:p>
      <w:pPr>
        <w:pStyle w:val="ListBullet"/>
      </w:pPr>
      <w:r>
        <w:t>Row Level Security (RLS)</w:t>
      </w:r>
    </w:p>
    <w:p>
      <w:pPr>
        <w:pStyle w:val="ListBullet"/>
      </w:pPr>
      <w:r>
        <w:t>Encrypted sensitive data</w:t>
      </w:r>
    </w:p>
    <w:p>
      <w:pPr>
        <w:pStyle w:val="ListBullet"/>
      </w:pPr>
      <w:r>
        <w:t>Least-privilege access</w:t>
      </w:r>
    </w:p>
    <w:p>
      <w:pPr>
        <w:pStyle w:val="ListBullet"/>
      </w:pPr>
      <w:r>
        <w:t>Audit logging</w:t>
      </w:r>
    </w:p>
    <w:p>
      <w:pPr>
        <w:pStyle w:val="ListBullet"/>
      </w:pPr>
      <w:r>
        <w:t>Regular backups</w:t>
      </w:r>
    </w:p>
    <w:p>
      <w:pPr>
        <w:pStyle w:val="Heading3"/>
      </w:pPr>
      <w:r>
        <w:t>12.7 Backup &amp; Recovery</w:t>
      </w:r>
    </w:p>
    <w:p>
      <w:r>
        <w:t>Automated daily backups, point-in-time recovery, periodic restore testing, and archival of historical audit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