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8DF39" w14:textId="77777777" w:rsidR="00F94CC2" w:rsidRDefault="005522A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99854BD" w14:textId="77777777" w:rsidR="00F94CC2" w:rsidRDefault="005522A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3F7B7FD" w14:textId="77777777" w:rsidR="00F94CC2" w:rsidRDefault="00F94CC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94CC2" w14:paraId="5F3CC21E" w14:textId="77777777">
        <w:tc>
          <w:tcPr>
            <w:tcW w:w="4508" w:type="dxa"/>
          </w:tcPr>
          <w:p w14:paraId="015A633E" w14:textId="77777777" w:rsidR="00F94CC2" w:rsidRPr="005522A5" w:rsidRDefault="005522A5">
            <w:pPr>
              <w:rPr>
                <w:rFonts w:asciiTheme="minorHAnsi" w:hAnsiTheme="minorHAnsi" w:cstheme="minorHAnsi"/>
              </w:rPr>
            </w:pPr>
            <w:r w:rsidRPr="005522A5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843" w:type="dxa"/>
          </w:tcPr>
          <w:p w14:paraId="039DFE98" w14:textId="77777777" w:rsidR="00F94CC2" w:rsidRPr="005522A5" w:rsidRDefault="005522A5">
            <w:pPr>
              <w:rPr>
                <w:rFonts w:asciiTheme="minorHAnsi" w:hAnsiTheme="minorHAnsi" w:cstheme="minorHAnsi"/>
              </w:rPr>
            </w:pPr>
            <w:r w:rsidRPr="005522A5">
              <w:rPr>
                <w:rFonts w:asciiTheme="minorHAnsi" w:hAnsiTheme="minorHAnsi" w:cstheme="minorHAnsi"/>
              </w:rPr>
              <w:t>31 January 2025</w:t>
            </w:r>
          </w:p>
        </w:tc>
      </w:tr>
      <w:tr w:rsidR="00F94CC2" w14:paraId="2A9D007D" w14:textId="77777777">
        <w:tc>
          <w:tcPr>
            <w:tcW w:w="4508" w:type="dxa"/>
          </w:tcPr>
          <w:p w14:paraId="38EFE760" w14:textId="77777777" w:rsidR="00F94CC2" w:rsidRPr="005522A5" w:rsidRDefault="005522A5">
            <w:pPr>
              <w:rPr>
                <w:rFonts w:asciiTheme="minorHAnsi" w:hAnsiTheme="minorHAnsi" w:cstheme="minorHAnsi"/>
              </w:rPr>
            </w:pPr>
            <w:r w:rsidRPr="005522A5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843" w:type="dxa"/>
          </w:tcPr>
          <w:p w14:paraId="668C2CBB" w14:textId="70867A56" w:rsidR="00F94CC2" w:rsidRPr="005522A5" w:rsidRDefault="005522A5">
            <w:pPr>
              <w:rPr>
                <w:rFonts w:asciiTheme="minorHAnsi" w:hAnsiTheme="minorHAnsi" w:cstheme="minorHAnsi"/>
              </w:rPr>
            </w:pPr>
            <w:r w:rsidRPr="005522A5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LTVIP2026TMIDS76104</w:t>
            </w:r>
          </w:p>
        </w:tc>
      </w:tr>
      <w:tr w:rsidR="00F94CC2" w14:paraId="7333B9D2" w14:textId="77777777">
        <w:tc>
          <w:tcPr>
            <w:tcW w:w="4508" w:type="dxa"/>
          </w:tcPr>
          <w:p w14:paraId="64288D3B" w14:textId="77777777" w:rsidR="00F94CC2" w:rsidRPr="005522A5" w:rsidRDefault="005522A5">
            <w:pPr>
              <w:rPr>
                <w:rFonts w:asciiTheme="minorHAnsi" w:hAnsiTheme="minorHAnsi" w:cstheme="minorHAnsi"/>
              </w:rPr>
            </w:pPr>
            <w:r w:rsidRPr="005522A5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843" w:type="dxa"/>
          </w:tcPr>
          <w:p w14:paraId="02BEF7C4" w14:textId="62713348" w:rsidR="00F94CC2" w:rsidRPr="005522A5" w:rsidRDefault="005522A5">
            <w:pPr>
              <w:rPr>
                <w:rFonts w:asciiTheme="minorHAnsi" w:hAnsiTheme="minorHAnsi" w:cstheme="minorHAnsi"/>
              </w:rPr>
            </w:pPr>
            <w:r w:rsidRPr="005522A5">
              <w:rPr>
                <w:rFonts w:asciiTheme="minorHAnsi" w:hAnsiTheme="minorHAnsi" w:cstheme="minorHAnsi"/>
              </w:rPr>
              <w:t>Flavour Fusion AI-Driven Recipe Blogging</w:t>
            </w:r>
          </w:p>
        </w:tc>
      </w:tr>
      <w:tr w:rsidR="00F94CC2" w14:paraId="56BDA290" w14:textId="77777777">
        <w:tc>
          <w:tcPr>
            <w:tcW w:w="4508" w:type="dxa"/>
          </w:tcPr>
          <w:p w14:paraId="226CA029" w14:textId="77777777" w:rsidR="00F94CC2" w:rsidRPr="005522A5" w:rsidRDefault="005522A5">
            <w:pPr>
              <w:rPr>
                <w:rFonts w:asciiTheme="minorHAnsi" w:hAnsiTheme="minorHAnsi" w:cstheme="minorHAnsi"/>
              </w:rPr>
            </w:pPr>
            <w:r w:rsidRPr="005522A5">
              <w:rPr>
                <w:rFonts w:asciiTheme="minorHAnsi" w:hAnsiTheme="minorHAnsi" w:cstheme="minorHAnsi"/>
              </w:rPr>
              <w:t>Maximum Marks</w:t>
            </w:r>
          </w:p>
        </w:tc>
        <w:tc>
          <w:tcPr>
            <w:tcW w:w="4843" w:type="dxa"/>
          </w:tcPr>
          <w:p w14:paraId="3C48FA78" w14:textId="77777777" w:rsidR="00F94CC2" w:rsidRPr="005522A5" w:rsidRDefault="005522A5">
            <w:pPr>
              <w:rPr>
                <w:rFonts w:asciiTheme="minorHAnsi" w:hAnsiTheme="minorHAnsi" w:cstheme="minorHAnsi"/>
              </w:rPr>
            </w:pPr>
            <w:r w:rsidRPr="005522A5">
              <w:rPr>
                <w:rFonts w:asciiTheme="minorHAnsi" w:hAnsiTheme="minorHAnsi" w:cstheme="minorHAnsi"/>
              </w:rPr>
              <w:t>4 Marks</w:t>
            </w:r>
          </w:p>
        </w:tc>
      </w:tr>
    </w:tbl>
    <w:p w14:paraId="44124767" w14:textId="5F7E7AD7" w:rsidR="00F94CC2" w:rsidRDefault="009E4B24">
      <w:pPr>
        <w:rPr>
          <w:b/>
        </w:rPr>
      </w:pP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</w:p>
    <w:p w14:paraId="071598E6" w14:textId="20679508" w:rsidR="009E4B24" w:rsidRPr="009E4B24" w:rsidRDefault="009E4B24" w:rsidP="009E4B24">
      <w:pPr>
        <w:pStyle w:val="Heading3"/>
        <w:rPr>
          <w:sz w:val="24"/>
          <w:szCs w:val="24"/>
        </w:rPr>
      </w:pPr>
      <w:r w:rsidRPr="009E4B24">
        <w:rPr>
          <w:sz w:val="24"/>
          <w:szCs w:val="24"/>
        </w:rPr>
        <w:t>Functional Requirements (FR)</w:t>
      </w:r>
      <w:r>
        <w:rPr>
          <w:sz w:val="24"/>
          <w:szCs w:val="24"/>
        </w:rPr>
        <w:t>:</w:t>
      </w:r>
    </w:p>
    <w:p w14:paraId="62976FFE" w14:textId="77777777" w:rsidR="009E4B24" w:rsidRDefault="009E4B24" w:rsidP="009E4B24">
      <w:pPr>
        <w:pStyle w:val="NormalWeb"/>
      </w:pPr>
      <w:r>
        <w:t>These requirements define the specific behaviors and features your application must provide.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9"/>
        <w:gridCol w:w="2300"/>
        <w:gridCol w:w="5707"/>
      </w:tblGrid>
      <w:tr w:rsidR="005522A5" w:rsidRPr="005522A5" w14:paraId="7A3B4EA1" w14:textId="77777777" w:rsidTr="005522A5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52104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FR No.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06AE5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Feature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1C83B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Description</w:t>
            </w:r>
          </w:p>
        </w:tc>
      </w:tr>
      <w:tr w:rsidR="005522A5" w:rsidRPr="005522A5" w14:paraId="7A3BE498" w14:textId="77777777" w:rsidTr="005522A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47677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FR-1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1965C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User Registration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22D2D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Support registration through standard forms, Gmail, or LinkedIn.</w:t>
            </w:r>
          </w:p>
        </w:tc>
      </w:tr>
      <w:tr w:rsidR="005522A5" w:rsidRPr="005522A5" w14:paraId="4A4E04AD" w14:textId="77777777" w:rsidTr="005522A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DA5D6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FR-2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FDE15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User Confirmation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78F36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Validate new users via </w:t>
            </w:r>
            <w:proofErr w:type="gramStart"/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Email</w:t>
            </w:r>
            <w:proofErr w:type="gramEnd"/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confirmation or One-Time Password (OTP).</w:t>
            </w:r>
          </w:p>
        </w:tc>
      </w:tr>
      <w:tr w:rsidR="005522A5" w:rsidRPr="005522A5" w14:paraId="076CF618" w14:textId="77777777" w:rsidTr="005522A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636A4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FR-3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B0A98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Recipe Generation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23AF7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Generate a structured blog post including title, ingredients, and steps based on user topic.</w:t>
            </w:r>
          </w:p>
        </w:tc>
      </w:tr>
      <w:tr w:rsidR="005522A5" w:rsidRPr="005522A5" w14:paraId="3090D3FF" w14:textId="77777777" w:rsidTr="005522A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99A75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FR-4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76CFF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Word Count Control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D3B19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Allow users to select a specific length (100–2000 words) for the generated content.</w:t>
            </w:r>
          </w:p>
        </w:tc>
      </w:tr>
      <w:tr w:rsidR="005522A5" w:rsidRPr="005522A5" w14:paraId="0175B418" w14:textId="77777777" w:rsidTr="005522A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1B408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FR-5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471F3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Dynamic Engagement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41EFD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Display real-time programmer jokes and loading states during AI processing phases.</w:t>
            </w:r>
          </w:p>
        </w:tc>
      </w:tr>
      <w:tr w:rsidR="005522A5" w:rsidRPr="005522A5" w14:paraId="551D7984" w14:textId="77777777" w:rsidTr="005522A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AAA94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FR-6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EA98A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Markdown Rendering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AD3D5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Present the final recipe in a formatted Markdown view for easy copy-pasting.</w:t>
            </w:r>
          </w:p>
        </w:tc>
      </w:tr>
    </w:tbl>
    <w:p w14:paraId="27C763D6" w14:textId="77777777" w:rsidR="00F94CC2" w:rsidRDefault="00F94CC2">
      <w:pPr>
        <w:rPr>
          <w:b/>
        </w:rPr>
      </w:pPr>
    </w:p>
    <w:p w14:paraId="274DD76B" w14:textId="77777777" w:rsidR="00F94CC2" w:rsidRDefault="005522A5">
      <w:pPr>
        <w:rPr>
          <w:b/>
        </w:rPr>
      </w:pPr>
      <w:r>
        <w:rPr>
          <w:b/>
        </w:rPr>
        <w:t>Non-functional Requirements:</w:t>
      </w:r>
    </w:p>
    <w:p w14:paraId="704DF311" w14:textId="77777777" w:rsidR="00F94CC2" w:rsidRDefault="005522A5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1"/>
        <w:gridCol w:w="1757"/>
        <w:gridCol w:w="6108"/>
      </w:tblGrid>
      <w:tr w:rsidR="005522A5" w:rsidRPr="005522A5" w14:paraId="71772A15" w14:textId="77777777" w:rsidTr="005522A5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8D2EC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NFR No.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05E21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Requirement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8133E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Description</w:t>
            </w:r>
          </w:p>
        </w:tc>
      </w:tr>
      <w:tr w:rsidR="005522A5" w:rsidRPr="005522A5" w14:paraId="17CFEDEA" w14:textId="77777777" w:rsidTr="005522A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64B70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NFR-1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8B911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Usability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08F8E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The interface must be intuitive, requiring no more than two clicks to start generating a recipe.</w:t>
            </w:r>
          </w:p>
        </w:tc>
      </w:tr>
      <w:tr w:rsidR="005522A5" w:rsidRPr="005522A5" w14:paraId="769C6B05" w14:textId="77777777" w:rsidTr="005522A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6EDBF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NFR-2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B73A8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Security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0C182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Protect API keys using environment variables and ensure no sensitive user data is exposed in logs.</w:t>
            </w:r>
          </w:p>
        </w:tc>
      </w:tr>
      <w:tr w:rsidR="005522A5" w:rsidRPr="005522A5" w14:paraId="5B8330E4" w14:textId="77777777" w:rsidTr="005522A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29401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NFR-3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4C77F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Reliability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64ADE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The system should handle API timeouts gracefully by providing clear error messages to the user.</w:t>
            </w:r>
          </w:p>
        </w:tc>
      </w:tr>
      <w:tr w:rsidR="005522A5" w:rsidRPr="005522A5" w14:paraId="4EC5C866" w14:textId="77777777" w:rsidTr="005522A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7799D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lastRenderedPageBreak/>
              <w:t>NFR-4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14D41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Performance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DB2EA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Initial content generation should trigger within 2 seconds, with full recipe delivery dependent on API latency.</w:t>
            </w:r>
          </w:p>
        </w:tc>
      </w:tr>
      <w:tr w:rsidR="005522A5" w:rsidRPr="005522A5" w14:paraId="21B540EF" w14:textId="77777777" w:rsidTr="005522A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5C19B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NFR-5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114E7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Availability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BA13B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The application should be accessible via web browser 24/7, hosted on a stable cloud platform like </w:t>
            </w:r>
            <w:proofErr w:type="spellStart"/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Streamlit</w:t>
            </w:r>
            <w:proofErr w:type="spellEnd"/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Cloud.</w:t>
            </w:r>
          </w:p>
        </w:tc>
      </w:tr>
      <w:tr w:rsidR="005522A5" w:rsidRPr="005522A5" w14:paraId="790EBAB9" w14:textId="77777777" w:rsidTr="005522A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8C4E6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NFR-6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68E9C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Scalability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9D575" w14:textId="77777777" w:rsidR="005522A5" w:rsidRPr="005522A5" w:rsidRDefault="005522A5" w:rsidP="00552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522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The architecture must support multiple concurrent users without degrading the performance of the logic script.</w:t>
            </w:r>
          </w:p>
        </w:tc>
      </w:tr>
    </w:tbl>
    <w:p w14:paraId="55A02281" w14:textId="77777777" w:rsidR="00F94CC2" w:rsidRDefault="00F94CC2"/>
    <w:sectPr w:rsidR="00F94CC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CC2"/>
    <w:rsid w:val="005522A5"/>
    <w:rsid w:val="009E4B24"/>
    <w:rsid w:val="00F9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01933"/>
  <w15:docId w15:val="{4F5A6F87-EA92-4A37-9D85-75791A00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E4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52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22MH1A05F7</cp:lastModifiedBy>
  <cp:revision>3</cp:revision>
  <dcterms:created xsi:type="dcterms:W3CDTF">2022-09-18T16:51:00Z</dcterms:created>
  <dcterms:modified xsi:type="dcterms:W3CDTF">2026-02-17T12:58:00Z</dcterms:modified>
</cp:coreProperties>
</file>