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11"/>
        <w:gridCol w:w="2327"/>
        <w:gridCol w:w="2456"/>
        <w:gridCol w:w="2022"/>
      </w:tblGrid>
      <w:tr w:rsidR="00E70D6A" w14:paraId="42584733" w14:textId="48CE5AEB" w:rsidTr="00E70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3CE4AAB4" w14:textId="5CEC3548" w:rsidR="00E70D6A" w:rsidRDefault="00E70D6A">
            <w:r>
              <w:t>Name</w:t>
            </w:r>
          </w:p>
        </w:tc>
        <w:tc>
          <w:tcPr>
            <w:tcW w:w="2327" w:type="dxa"/>
          </w:tcPr>
          <w:p w14:paraId="2B75953B" w14:textId="316F768D" w:rsidR="00E70D6A" w:rsidRDefault="00E70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  <w:tc>
          <w:tcPr>
            <w:tcW w:w="2456" w:type="dxa"/>
          </w:tcPr>
          <w:p w14:paraId="58EACA1B" w14:textId="2EDB4303" w:rsidR="00E70D6A" w:rsidRDefault="00E70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</w:t>
            </w:r>
          </w:p>
        </w:tc>
        <w:tc>
          <w:tcPr>
            <w:tcW w:w="2022" w:type="dxa"/>
          </w:tcPr>
          <w:p w14:paraId="2F82D26C" w14:textId="4027A2BD" w:rsidR="00E70D6A" w:rsidRDefault="00E70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Advantages</w:t>
            </w:r>
          </w:p>
        </w:tc>
      </w:tr>
      <w:tr w:rsidR="00E70D6A" w14:paraId="7F358B01" w14:textId="48CF4609" w:rsidTr="00E70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4FB03DC0" w14:textId="628D6378" w:rsidR="00E70D6A" w:rsidRPr="00E70D6A" w:rsidRDefault="00E70D6A">
            <w:pPr>
              <w:rPr>
                <w:b w:val="0"/>
                <w:bCs w:val="0"/>
              </w:rPr>
            </w:pPr>
            <w:r w:rsidRPr="00E70D6A">
              <w:rPr>
                <w:b w:val="0"/>
                <w:bCs w:val="0"/>
                <w:sz w:val="20"/>
                <w:szCs w:val="18"/>
              </w:rPr>
              <w:t>Zhang, B. (2020). Research on the construction and simulation of PO-Dijkstra algorithm model in parallel network of multicore platform. </w:t>
            </w:r>
            <w:r w:rsidRPr="00E70D6A">
              <w:rPr>
                <w:b w:val="0"/>
                <w:bCs w:val="0"/>
                <w:i/>
                <w:iCs/>
                <w:sz w:val="20"/>
                <w:szCs w:val="18"/>
              </w:rPr>
              <w:t>EURASIP Journal on Wireless Communications and Networking</w:t>
            </w:r>
            <w:r w:rsidRPr="00E70D6A">
              <w:rPr>
                <w:b w:val="0"/>
                <w:bCs w:val="0"/>
                <w:sz w:val="20"/>
                <w:szCs w:val="18"/>
              </w:rPr>
              <w:t>, </w:t>
            </w:r>
            <w:r w:rsidRPr="00E70D6A">
              <w:rPr>
                <w:b w:val="0"/>
                <w:bCs w:val="0"/>
                <w:i/>
                <w:iCs/>
                <w:sz w:val="20"/>
                <w:szCs w:val="18"/>
              </w:rPr>
              <w:t>2020</w:t>
            </w:r>
            <w:r w:rsidRPr="00E70D6A">
              <w:rPr>
                <w:b w:val="0"/>
                <w:bCs w:val="0"/>
                <w:sz w:val="20"/>
                <w:szCs w:val="18"/>
              </w:rPr>
              <w:t>(1), 1-14.</w:t>
            </w:r>
          </w:p>
        </w:tc>
        <w:tc>
          <w:tcPr>
            <w:tcW w:w="2327" w:type="dxa"/>
          </w:tcPr>
          <w:p w14:paraId="373DE0DE" w14:textId="1A9BBCB8" w:rsidR="00E70D6A" w:rsidRDefault="00E7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D6A">
              <w:rPr>
                <w:sz w:val="20"/>
                <w:szCs w:val="18"/>
              </w:rPr>
              <w:t>T</w:t>
            </w:r>
            <w:r w:rsidRPr="00E70D6A">
              <w:rPr>
                <w:sz w:val="20"/>
                <w:szCs w:val="18"/>
              </w:rPr>
              <w:t>his paper present</w:t>
            </w:r>
            <w:r w:rsidRPr="00E70D6A">
              <w:rPr>
                <w:sz w:val="20"/>
                <w:szCs w:val="18"/>
              </w:rPr>
              <w:t>s</w:t>
            </w:r>
            <w:r w:rsidRPr="00E70D6A">
              <w:rPr>
                <w:sz w:val="20"/>
                <w:szCs w:val="18"/>
              </w:rPr>
              <w:t xml:space="preserve"> a parallel Dijkstra algorithm for multicore platform which has split and parallelized the classical Dijkstra algorithm by the multi-threaded programming tool OpenMP.</w:t>
            </w:r>
            <w:r>
              <w:rPr>
                <w:sz w:val="20"/>
                <w:szCs w:val="18"/>
              </w:rPr>
              <w:t xml:space="preserve"> Although there is more consumption of resources, the algorithm adjusts the parameters such as the number of cores in use to lower the consumption and improve performance.</w:t>
            </w:r>
          </w:p>
        </w:tc>
        <w:tc>
          <w:tcPr>
            <w:tcW w:w="2456" w:type="dxa"/>
          </w:tcPr>
          <w:p w14:paraId="5BE870A0" w14:textId="0D97920F" w:rsidR="00E70D6A" w:rsidRDefault="00C0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paper focuses on </w:t>
            </w:r>
            <w:r w:rsidRPr="00C05CE6">
              <w:t xml:space="preserve">Application program algorithm optimization method: </w:t>
            </w:r>
            <w:r>
              <w:t xml:space="preserve">It </w:t>
            </w:r>
            <w:r w:rsidRPr="00C05CE6">
              <w:t xml:space="preserve">is the optimization of the procedure algorithm, which means improve the computational complexity of the algorithm. </w:t>
            </w:r>
            <w:r>
              <w:t>T</w:t>
            </w:r>
            <w:r w:rsidRPr="00C05CE6">
              <w:t>he main optimization methods are as follows: (a)</w:t>
            </w:r>
            <w:r>
              <w:t xml:space="preserve"> </w:t>
            </w:r>
            <w:r w:rsidRPr="00C05CE6">
              <w:t>avoid redundant function calls, (b) avoid unnecessary border checks, (c) avoid double counting of intermediate results, and (d) parallelize serial program</w:t>
            </w:r>
            <w:r>
              <w:t xml:space="preserve">. </w:t>
            </w:r>
          </w:p>
        </w:tc>
        <w:tc>
          <w:tcPr>
            <w:tcW w:w="2022" w:type="dxa"/>
          </w:tcPr>
          <w:p w14:paraId="673D2BB9" w14:textId="77777777" w:rsidR="00E70D6A" w:rsidRDefault="009F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D3D">
              <w:t>The speed of the algorithm has been significantly improved after parallelization, when the number of nodes reaches 2000, the computing speed is increased by 35%.</w:t>
            </w:r>
          </w:p>
          <w:p w14:paraId="52BEA813" w14:textId="37B4280F" w:rsidR="009F7D3D" w:rsidRDefault="009F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serial program requires more cores compared to the parallel algorithm to achieve the same performance.</w:t>
            </w:r>
          </w:p>
        </w:tc>
      </w:tr>
    </w:tbl>
    <w:p w14:paraId="242D81B6" w14:textId="5DC471F2" w:rsidR="009A6903" w:rsidRDefault="009A6903"/>
    <w:p w14:paraId="54542BE0" w14:textId="0A4B7BCE" w:rsidR="00E70D6A" w:rsidRDefault="00E70D6A">
      <w:r w:rsidRPr="00E70D6A">
        <w:t>https://jwcn-eurasipjournals.springeropen.com/articles/10.1186/s13638-020-01680-x</w:t>
      </w:r>
    </w:p>
    <w:sectPr w:rsidR="00E70D6A" w:rsidSect="00E70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6A"/>
    <w:rsid w:val="005A15E5"/>
    <w:rsid w:val="009A6903"/>
    <w:rsid w:val="009F7D3D"/>
    <w:rsid w:val="00C05CE6"/>
    <w:rsid w:val="00E7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4030"/>
  <w15:chartTrackingRefBased/>
  <w15:docId w15:val="{A2495C8C-0F10-4E1D-AC63-51D6CD8D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70D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05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Ramasubramanian</dc:creator>
  <cp:keywords/>
  <dc:description/>
  <cp:lastModifiedBy>Abhishek Ramasubramanian</cp:lastModifiedBy>
  <cp:revision>1</cp:revision>
  <dcterms:created xsi:type="dcterms:W3CDTF">2021-08-20T11:58:00Z</dcterms:created>
  <dcterms:modified xsi:type="dcterms:W3CDTF">2021-08-20T12:37:00Z</dcterms:modified>
</cp:coreProperties>
</file>