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720" w:top="720" w:left="1440" w:right="1440" w:header="720" w:footer="720"/>
          <w:pgNumType w:start="1"/>
        </w:sectPr>
      </w:pPr>
      <w:bookmarkStart w:colFirst="0" w:colLast="0" w:name="_dtidbf7xgl9a" w:id="0"/>
      <w:bookmarkEnd w:id="0"/>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Tab 1</w:t>
      </w:r>
      <w:r w:rsidDel="00000000" w:rsidR="00000000" w:rsidRPr="00000000">
        <w:rPr>
          <w:rtl w:val="0"/>
        </w:rPr>
      </w:r>
    </w:p>
    <w:p w:rsidR="00000000" w:rsidDel="00000000" w:rsidP="00000000" w:rsidRDefault="00000000" w:rsidRPr="00000000" w14:paraId="00000002">
      <w:pPr>
        <w:pStyle w:val="Title"/>
        <w:rPr/>
      </w:pPr>
      <w:bookmarkStart w:colFirst="0" w:colLast="0" w:name="_aokh07i5zcy3" w:id="1"/>
      <w:bookmarkEnd w:id="1"/>
      <w:r w:rsidDel="00000000" w:rsidR="00000000" w:rsidRPr="00000000">
        <w:rPr>
          <w:rtl w:val="0"/>
        </w:rPr>
        <w:t xml:space="preserve">Glaucoma Detection using Transfer and Ensemble Learning</w:t>
      </w:r>
    </w:p>
    <w:p w:rsidR="00000000" w:rsidDel="00000000" w:rsidP="00000000" w:rsidRDefault="00000000" w:rsidRPr="00000000" w14:paraId="00000003">
      <w:pPr>
        <w:pStyle w:val="Heading1"/>
        <w:rPr/>
      </w:pPr>
      <w:bookmarkStart w:colFirst="0" w:colLast="0" w:name="_6ikwgof9n1x8" w:id="2"/>
      <w:bookmarkEnd w:id="2"/>
      <w:r w:rsidDel="00000000" w:rsidR="00000000" w:rsidRPr="00000000">
        <w:br w:type="page"/>
      </w:r>
      <w:r w:rsidDel="00000000" w:rsidR="00000000" w:rsidRPr="00000000">
        <w:rPr>
          <w:rtl w:val="0"/>
        </w:rPr>
      </w:r>
    </w:p>
    <w:p w:rsidR="00000000" w:rsidDel="00000000" w:rsidP="00000000" w:rsidRDefault="00000000" w:rsidRPr="00000000" w14:paraId="00000004">
      <w:pPr>
        <w:pStyle w:val="Heading1"/>
        <w:ind w:firstLine="0"/>
        <w:rPr/>
      </w:pPr>
      <w:bookmarkStart w:colFirst="0" w:colLast="0" w:name="_q2k5vodafmkc" w:id="3"/>
      <w:bookmarkEnd w:id="3"/>
      <w:r w:rsidDel="00000000" w:rsidR="00000000" w:rsidRPr="00000000">
        <w:rPr>
          <w:rtl w:val="0"/>
        </w:rPr>
        <w:t xml:space="preserve">Abstract</w:t>
      </w:r>
    </w:p>
    <w:p w:rsidR="00000000" w:rsidDel="00000000" w:rsidP="00000000" w:rsidRDefault="00000000" w:rsidRPr="00000000" w14:paraId="00000005">
      <w:pPr>
        <w:spacing w:after="240" w:before="240" w:lineRule="auto"/>
        <w:ind w:firstLine="0"/>
        <w:rPr/>
      </w:pPr>
      <w:r w:rsidDel="00000000" w:rsidR="00000000" w:rsidRPr="00000000">
        <w:rPr>
          <w:rtl w:val="0"/>
        </w:rPr>
        <w:t xml:space="preserve">Glaucoma is a chronic eye disease that causes irreversible blindness, necessitating early and precise detection. The lack of symptoms in the early stages makes detection particularly challenging. This study introduces a deep learning-based approach leveraging Transfer Learning and Ensemble Learning to improve the accuracy of glaucoma detection from retinal fundus images. Several pre-trained Convolutional Neural Network (CNN) models, including VGG16, NASNetMobile, MobileNetV2, and InceptionV3, were evaluated. Using a dataset consisting of 1,291 images from the ORIGA and Drishti-GS datasets, data augmentation expanded the dataset to 12,910 images, ensuring model generalization. The highest accuracy achieved by an individual model was 87.02% with InceptionV3. Additionally, CLAHE preprocessing significantly improved model performance, with an average accuracy gain of 4%. Ensemble learning techniques further enhanced the classification, with the Weighted Average Ensemble achieving the highest accuracy of 95.48%. Sensitivity and specificity metrics also showed substantial improvements, with the final model reaching a sensitivity of 96.2% and specificity of 94.8%. These results demonstrate a notable improvement over previous studies, showcasing the potential of deep learning and ensemble methods in early glaucoma detection.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br w:type="page"/>
      </w:r>
      <w:r w:rsidDel="00000000" w:rsidR="00000000" w:rsidRPr="00000000">
        <w:rPr>
          <w:rtl w:val="0"/>
        </w:rPr>
      </w:r>
    </w:p>
    <w:p w:rsidR="00000000" w:rsidDel="00000000" w:rsidP="00000000" w:rsidRDefault="00000000" w:rsidRPr="00000000" w14:paraId="00000008">
      <w:pPr>
        <w:pStyle w:val="Heading1"/>
        <w:ind w:firstLine="0"/>
        <w:rPr/>
      </w:pPr>
      <w:bookmarkStart w:colFirst="0" w:colLast="0" w:name="_y2dxj1oviz7w" w:id="4"/>
      <w:bookmarkEnd w:id="4"/>
      <w:r w:rsidDel="00000000" w:rsidR="00000000" w:rsidRPr="00000000">
        <w:rPr>
          <w:rtl w:val="0"/>
        </w:rPr>
        <w:t xml:space="preserve">1. Introduction</w:t>
      </w:r>
    </w:p>
    <w:p w:rsidR="00000000" w:rsidDel="00000000" w:rsidP="00000000" w:rsidRDefault="00000000" w:rsidRPr="00000000" w14:paraId="00000009">
      <w:pPr>
        <w:spacing w:after="240" w:before="240" w:lineRule="auto"/>
        <w:rPr/>
      </w:pPr>
      <w:r w:rsidDel="00000000" w:rsidR="00000000" w:rsidRPr="00000000">
        <w:rPr>
          <w:rtl w:val="0"/>
        </w:rPr>
        <w:t xml:space="preserve">Glaucoma, a leading cause of irreversible blindness globally, poses a significant public health challenge. It is known as the “silent killer” due to lack of symptoms in the early stage. An</w:t>
      </w:r>
      <w:r w:rsidDel="00000000" w:rsidR="00000000" w:rsidRPr="00000000">
        <w:rPr>
          <w:highlight w:val="white"/>
          <w:rtl w:val="0"/>
        </w:rPr>
        <w:t xml:space="preserve"> eye disorder that damages the optic nerve. The optic nerve transmits visual information from the eye to the brain. High eye pressure is often linked to damage to the optic nerve, but even with normal eye pressure, glaucoma can develop. Older individuals are more likely to develop glaucoma, especially those over 60. This can be caused by optic nerve injury, which can be influenced by various factors, including intraocular eye pressure. Aqueous humor, a substance that nourishes the eyes, travels through the pupil and drains through trabecular meshwork. Here, drainage canals become more resistant, causing fluid accumulation in the eye and compressing it which eventually harms the nerve and causes this disorder. </w:t>
      </w:r>
      <w:r w:rsidDel="00000000" w:rsidR="00000000" w:rsidRPr="00000000">
        <w:rPr>
          <w:rtl w:val="0"/>
        </w:rPr>
        <w:t xml:space="preserve">Around 80 million people globally fall prey to this disease (1). Timely detection and diagnosis are important to prevent permanent loss of vision. Traditional diagnostic methods often require expert ophthalmologists and specialized tools. Such tools may not be accessible in resource-limited settings like small towns  and villages. With the advent of deep learning and artificial intelligence (AI) has opened new avenues for automating glaucoma detection using retinal fundus images, addressing accessibility challenges and improving diagnostic efficiency (2).</w:t>
      </w:r>
    </w:p>
    <w:p w:rsidR="00000000" w:rsidDel="00000000" w:rsidP="00000000" w:rsidRDefault="00000000" w:rsidRPr="00000000" w14:paraId="0000000A">
      <w:pPr>
        <w:spacing w:after="240" w:before="240" w:lineRule="auto"/>
        <w:ind w:firstLine="0"/>
        <w:jc w:val="center"/>
        <w:rPr/>
      </w:pPr>
      <w:r w:rsidDel="00000000" w:rsidR="00000000" w:rsidRPr="00000000">
        <w:rPr/>
        <w:drawing>
          <wp:inline distB="114300" distT="114300" distL="114300" distR="114300">
            <wp:extent cx="5233988" cy="1811765"/>
            <wp:effectExtent b="0" l="0" r="0" t="0"/>
            <wp:docPr id="6" name="image1.jpg"/>
            <a:graphic>
              <a:graphicData uri="http://schemas.openxmlformats.org/drawingml/2006/picture">
                <pic:pic>
                  <pic:nvPicPr>
                    <pic:cNvPr id="0" name="image1.jpg"/>
                    <pic:cNvPicPr preferRelativeResize="0"/>
                  </pic:nvPicPr>
                  <pic:blipFill>
                    <a:blip r:embed="rId8"/>
                    <a:srcRect b="0" l="0" r="0" t="28897"/>
                    <a:stretch>
                      <a:fillRect/>
                    </a:stretch>
                  </pic:blipFill>
                  <pic:spPr>
                    <a:xfrm>
                      <a:off x="0" y="0"/>
                      <a:ext cx="5233988" cy="1811765"/>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0B">
      <w:pPr>
        <w:spacing w:after="240" w:before="240" w:lineRule="auto"/>
        <w:ind w:firstLine="0"/>
        <w:jc w:val="center"/>
        <w:rPr/>
      </w:pPr>
      <w:r w:rsidDel="00000000" w:rsidR="00000000" w:rsidRPr="00000000">
        <w:rPr>
          <w:rtl w:val="0"/>
        </w:rPr>
        <w:t xml:space="preserve">Figure 1.1: Depiction of a healthy eye and a glaucomatous one (Campus Eye Center)</w:t>
      </w:r>
    </w:p>
    <w:p w:rsidR="00000000" w:rsidDel="00000000" w:rsidP="00000000" w:rsidRDefault="00000000" w:rsidRPr="00000000" w14:paraId="0000000C">
      <w:pPr>
        <w:spacing w:after="240" w:before="240" w:lineRule="auto"/>
        <w:ind w:firstLine="0"/>
        <w:rPr/>
      </w:pPr>
      <w:r w:rsidDel="00000000" w:rsidR="00000000" w:rsidRPr="00000000">
        <w:rPr>
          <w:rtl w:val="0"/>
        </w:rPr>
        <w:tab/>
        <w:t xml:space="preserve">The back, inner surface of the eye is called the fundus. The retina, macula, optic disc, fovea, and blood vessels comprise it. In fundus photography, a specialised fundus camera takes photographs by pointing through the pupil to the back of the eye. Your eye doctor can detect, monitor, and treat diseases like glaucoma with the use of these images. (3)</w:t>
      </w:r>
    </w:p>
    <w:p w:rsidR="00000000" w:rsidDel="00000000" w:rsidP="00000000" w:rsidRDefault="00000000" w:rsidRPr="00000000" w14:paraId="0000000D">
      <w:pPr>
        <w:spacing w:after="240" w:before="240" w:lineRule="auto"/>
        <w:ind w:firstLine="0"/>
        <w:jc w:val="center"/>
        <w:rPr/>
      </w:pPr>
      <w:r w:rsidDel="00000000" w:rsidR="00000000" w:rsidRPr="00000000">
        <w:rPr>
          <w:rtl w:val="0"/>
        </w:rPr>
        <w:t xml:space="preserve"> </w:t>
      </w:r>
      <w:r w:rsidDel="00000000" w:rsidR="00000000" w:rsidRPr="00000000">
        <w:rPr/>
        <w:drawing>
          <wp:inline distB="114300" distT="114300" distL="114300" distR="114300">
            <wp:extent cx="2709863" cy="1914970"/>
            <wp:effectExtent b="0" l="0" r="0" t="0"/>
            <wp:docPr id="4"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2709863" cy="191497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after="240" w:before="240" w:lineRule="auto"/>
        <w:ind w:firstLine="0"/>
        <w:jc w:val="center"/>
        <w:rPr/>
      </w:pPr>
      <w:r w:rsidDel="00000000" w:rsidR="00000000" w:rsidRPr="00000000">
        <w:rPr>
          <w:rtl w:val="0"/>
        </w:rPr>
        <w:t xml:space="preserve">Figure 1.2 : Example of a healthy and unhealthy fundus (6)</w:t>
      </w:r>
    </w:p>
    <w:p w:rsidR="00000000" w:rsidDel="00000000" w:rsidP="00000000" w:rsidRDefault="00000000" w:rsidRPr="00000000" w14:paraId="0000000F">
      <w:pPr>
        <w:spacing w:after="240" w:before="240" w:lineRule="auto"/>
        <w:rPr/>
      </w:pPr>
      <w:r w:rsidDel="00000000" w:rsidR="00000000" w:rsidRPr="00000000">
        <w:rPr>
          <w:rtl w:val="0"/>
        </w:rPr>
        <w:t xml:space="preserve">In the areas of medical imaging, the latest innovations in deep learning have proven highly effective in the classification, segmentation, and feature extraction of pictures. Thus, using datasets such as ACRIMA, DRISHTI-GS, and RIM-ONE and models like ResNet, VGG-16, MobileNet (4) along with information from numerous studies that have explored several approaches for the detection of glaucoma is a viable solution. Significant challenges persist even though tremendous progress has been achieved, like the lack of annotated datasets, the applicability of models for diverse demographics, and acceptance within the medical community. Moreover, there are several areas of innovation gaps such as in real-time deployment, multimodal integration, and preprocessing techniques.</w:t>
      </w:r>
    </w:p>
    <w:p w:rsidR="00000000" w:rsidDel="00000000" w:rsidP="00000000" w:rsidRDefault="00000000" w:rsidRPr="00000000" w14:paraId="00000010">
      <w:pPr>
        <w:spacing w:after="240" w:before="240" w:lineRule="auto"/>
        <w:rPr/>
      </w:pPr>
      <w:r w:rsidDel="00000000" w:rsidR="00000000" w:rsidRPr="00000000">
        <w:rPr>
          <w:highlight w:val="white"/>
          <w:rtl w:val="0"/>
        </w:rPr>
        <w:t xml:space="preserve">We will also examine previous studies that have been conducted on glaucoma detection, including the models and datasets used, the accuracy attained, the limits, and the ways in which other studies have filled in the gaps. By working on different datasets using different classifiers and methods, our system takes advantage of these gaps in these research. This not only improves the feature extraction process but also increases model robustness and generalisation across diverse populations, thereby lowering the computational power and resources. Additionally, the system makes use of pre-trained convolutional neural networks (CNNs) in conjunction with the ensemble methods. As a result, our model provides an improvement in terms of accuracy, sensitivity, and specificity, offering a more dependable tool for early glaucoma detection that is easily deployable in clinical and resource-constrained settings.</w:t>
      </w:r>
      <w:r w:rsidDel="00000000" w:rsidR="00000000" w:rsidRPr="00000000">
        <w:rPr>
          <w:rtl w:val="0"/>
        </w:rPr>
      </w:r>
    </w:p>
    <w:p w:rsidR="00000000" w:rsidDel="00000000" w:rsidP="00000000" w:rsidRDefault="00000000" w:rsidRPr="00000000" w14:paraId="00000011">
      <w:pPr>
        <w:spacing w:after="240" w:before="240" w:line="276" w:lineRule="auto"/>
        <w:ind w:firstLine="0"/>
        <w:rPr/>
      </w:pPr>
      <w:r w:rsidDel="00000000" w:rsidR="00000000" w:rsidRPr="00000000">
        <w:br w:type="page"/>
      </w:r>
      <w:r w:rsidDel="00000000" w:rsidR="00000000" w:rsidRPr="00000000">
        <w:rPr>
          <w:rtl w:val="0"/>
        </w:rPr>
      </w:r>
    </w:p>
    <w:p w:rsidR="00000000" w:rsidDel="00000000" w:rsidP="00000000" w:rsidRDefault="00000000" w:rsidRPr="00000000" w14:paraId="00000012">
      <w:pPr>
        <w:pStyle w:val="Heading1"/>
        <w:ind w:firstLine="0"/>
        <w:rPr/>
      </w:pPr>
      <w:bookmarkStart w:colFirst="0" w:colLast="0" w:name="_yhy4vbkv21lk" w:id="5"/>
      <w:bookmarkEnd w:id="5"/>
      <w:r w:rsidDel="00000000" w:rsidR="00000000" w:rsidRPr="00000000">
        <w:rPr>
          <w:rtl w:val="0"/>
        </w:rPr>
        <w:t xml:space="preserve">2. Related Work</w:t>
      </w:r>
    </w:p>
    <w:p w:rsidR="00000000" w:rsidDel="00000000" w:rsidP="00000000" w:rsidRDefault="00000000" w:rsidRPr="00000000" w14:paraId="00000013">
      <w:pPr>
        <w:rPr/>
      </w:pPr>
      <w:r w:rsidDel="00000000" w:rsidR="00000000" w:rsidRPr="00000000">
        <w:rPr>
          <w:rtl w:val="0"/>
        </w:rPr>
        <w:t xml:space="preserve">A study [7] proposed an advanced algorithm leveraging convolutional neural networks (CNNs) to address the challenges in glaucoma diagnosis. Their study utilized a dataset comprising 1,113 fundus images, including 660 normal and 453 glaucomatous images from four databases, which after preprocessing, resizing, and normalizing enhanced the training process. Furthermore, the dataset was augmented to 12,012 images, addressing class imbalance and improving generalization. Their CNN architecture achieved a notable accuracy of 93.86% and specificity of 100% using a SoftMax classifier, while an SVM classifier further enhanced accuracy to 95.61%. Despite these accomplishments, the study faced limitations. The model's reliance on fundus images limits its use in scenarios requiring other diagnostic modalities, such as OCT or visual field tests, for comprehensive glaucoma assessment. Additionally, it does not address challenges like varying image quality or clinical inconsistencies and lacks a robust mechanism to explain predictions, crucial for clinician trust and acceptance. Using multi-modal systems and AI techniques to enhance robustness in diverse settings can address the gaps in this study.</w:t>
      </w:r>
    </w:p>
    <w:p w:rsidR="00000000" w:rsidDel="00000000" w:rsidP="00000000" w:rsidRDefault="00000000" w:rsidRPr="00000000" w14:paraId="00000014">
      <w:pPr>
        <w:rPr/>
      </w:pPr>
      <w:r w:rsidDel="00000000" w:rsidR="00000000" w:rsidRPr="00000000">
        <w:rPr>
          <w:rtl w:val="0"/>
        </w:rPr>
        <w:t xml:space="preserve">Another study [8] by combining machine learning (ML) and deep learning (DL) techniques leveraged novel features such as cross-sectional optic nerve head (ONH) measurements from OCT images, introducing a new dimension for glaucoma diagnosis. The study optimized and trained ML algorithms using features like retinal nerve fiber layer (RNFL) thickness, cup-to-disc ratio (CDR), mean deviation (MD), and pattern standard deviation (PSD). The DL model achieved high diagnostic performance, with an area under the curve (AUC) of 0.98 and an accuracy of 97% on validation data, highlighting the potential of multi-feature analysis for early glaucoma detection. However the research faced notable limitations, it focused on standard OCT imaging without advanced modalities like OCT angiography, limiting its ability to capture vascular features. Its sample size lacked diversity of real-world populations, limiting the model's generalizability. Additionally, systemic comorbidities like diabetes and hypertension, which influence glaucoma progression, were excluded.  These gaps can be addressed by incorporating multi-modal imaging, automated segmentation, and systemic health data to enhance diagnostic reliability and applicability.</w:t>
      </w:r>
    </w:p>
    <w:p w:rsidR="00000000" w:rsidDel="00000000" w:rsidP="00000000" w:rsidRDefault="00000000" w:rsidRPr="00000000" w14:paraId="00000015">
      <w:pPr>
        <w:rPr/>
      </w:pPr>
      <w:r w:rsidDel="00000000" w:rsidR="00000000" w:rsidRPr="00000000">
        <w:rPr>
          <w:rtl w:val="0"/>
        </w:rPr>
        <w:t xml:space="preserve">A look at a different research paper [10] showed a hybrid framework for glaucoma diagnosis that uses an ensemble technique to combine machine learning models like Random Forest with convolutional neural networks (CNNs) like ResNet50 and VGG-16. With accuracy of 95.41% and precision and recall scores of 99.37% and 88.33%, respectively it showed remarkable performance. The method effectively combined texture features from the Gray-Level Co-Occurrence Matrix with greyscale fundus pictures, using various datasets like ACRIMA, G1020, ORIGA, and REFUGE. However, in circumstances of borderline glaucoma, when forecasts may differ, its dependence on majority vote for ensemble post-processing presents difficulties. Furthermore, the framework primarily focuses on fundus pictures and textural properties, neglecting other essential modalities like optical coherence tomography (OCT) and visual field data for a comprehensive evaluation.Issues like device heterogeneity, picture quality fluctuation, and preset hyperparameters in CNN training limit practical usefulness. Addressing these through adaptive training, multi-modal data integration, and real-world validation can enhance system dependability.</w:t>
      </w:r>
    </w:p>
    <w:p w:rsidR="00000000" w:rsidDel="00000000" w:rsidP="00000000" w:rsidRDefault="00000000" w:rsidRPr="00000000" w14:paraId="00000016">
      <w:pPr>
        <w:rPr>
          <w:highlight w:val="white"/>
        </w:rPr>
      </w:pPr>
      <w:r w:rsidDel="00000000" w:rsidR="00000000" w:rsidRPr="00000000">
        <w:rPr>
          <w:highlight w:val="white"/>
          <w:rtl w:val="0"/>
        </w:rPr>
        <w:t xml:space="preserve">An additional study [11] explores the potential of deep learning in glaucoma detection, utilizing the ResNet-50 CNN architecture to process fundus images from various datasets such G1020, RIM-ONE, DRISHTI-GS, and ORIGA. ResNet-50, retrained through transfer learning, demonstrated remarkable performance in data augmentation and greyscale picture preprocessing, achieving 98.48% accuracy, 99.30% sensitivity, 96.52% specificity, and a 98% F1-score on the G1020 dataset. This model effectively detects glaucoma early, providing an affordable, automated diagnostic solution that reduces the need for manual evaluations by ophthalmologists. However, CNN model’s high processing requirements, low specificity, and the "black-box" nature makes implementation difficult and raises questions about interpretability. The authors suggest enhancing preprocessing algorithms and incorporating multimodal imaging approaches, including fundus pictures with OCT, to improve AI-driven glaucoma diagnosis and open the door to dependable and effective ophthalmology treatments.</w:t>
      </w:r>
    </w:p>
    <w:p w:rsidR="00000000" w:rsidDel="00000000" w:rsidP="00000000" w:rsidRDefault="00000000" w:rsidRPr="00000000" w14:paraId="00000017">
      <w:pPr>
        <w:rPr>
          <w:highlight w:val="white"/>
        </w:rPr>
      </w:pPr>
      <w:r w:rsidDel="00000000" w:rsidR="00000000" w:rsidRPr="00000000">
        <w:rPr>
          <w:highlight w:val="white"/>
          <w:rtl w:val="0"/>
        </w:rPr>
        <w:t xml:space="preserve">Further research [12] suggests an innovative glaucoma detection system using color fundus photographs, combining YOLO Nano architecture for ONH region detection and MobileNetV3Small for classification, making it computationally efficient and suitable for resource-limited devices like portable fundus cameras. This system, using seven publicly available datasets totaling 6,671 images and using advanced preprocessing techniques, achieves remarkable accuracy of 97.4%, sensitivity of 97.5%, specificity of 97.2%, and an AUC of 99.3%. The two-step method significantly reduces memory and computational demands compared to traditional CNN architectures, while maintaining their diagnostic performance. Despite its strength, The study suggests improvements to be made in the proposed deep learning solution including enhancing generalizability across different image dimensions, addressing bias from data augmentation strategies, and optimizing the simplified YOLO Nano architecture. The solution demonstrates deep learning's potential to revolutionize ophthalmology by providing a cost-effective, scalable, and automated tool.</w:t>
      </w:r>
    </w:p>
    <w:p w:rsidR="00000000" w:rsidDel="00000000" w:rsidP="00000000" w:rsidRDefault="00000000" w:rsidRPr="00000000" w14:paraId="00000018">
      <w:pPr>
        <w:rPr>
          <w:highlight w:val="white"/>
        </w:rPr>
      </w:pPr>
      <w:r w:rsidDel="00000000" w:rsidR="00000000" w:rsidRPr="00000000">
        <w:rPr>
          <w:rtl w:val="0"/>
        </w:rPr>
      </w:r>
    </w:p>
    <w:p w:rsidR="00000000" w:rsidDel="00000000" w:rsidP="00000000" w:rsidRDefault="00000000" w:rsidRPr="00000000" w14:paraId="00000019">
      <w:pPr>
        <w:rPr>
          <w:highlight w:val="white"/>
        </w:rPr>
      </w:pPr>
      <w:r w:rsidDel="00000000" w:rsidR="00000000" w:rsidRPr="00000000">
        <w:rPr>
          <w:rtl w:val="0"/>
        </w:rPr>
      </w:r>
    </w:p>
    <w:p w:rsidR="00000000" w:rsidDel="00000000" w:rsidP="00000000" w:rsidRDefault="00000000" w:rsidRPr="00000000" w14:paraId="0000001A">
      <w:pPr>
        <w:pStyle w:val="Heading1"/>
        <w:ind w:firstLine="0"/>
        <w:rPr/>
      </w:pPr>
      <w:bookmarkStart w:colFirst="0" w:colLast="0" w:name="_rwsuiajrie6s" w:id="6"/>
      <w:bookmarkEnd w:id="6"/>
      <w:r w:rsidDel="00000000" w:rsidR="00000000" w:rsidRPr="00000000">
        <w:br w:type="page"/>
      </w:r>
      <w:r w:rsidDel="00000000" w:rsidR="00000000" w:rsidRPr="00000000">
        <w:rPr>
          <w:rtl w:val="0"/>
        </w:rPr>
      </w:r>
    </w:p>
    <w:p w:rsidR="00000000" w:rsidDel="00000000" w:rsidP="00000000" w:rsidRDefault="00000000" w:rsidRPr="00000000" w14:paraId="0000001B">
      <w:pPr>
        <w:pStyle w:val="Heading1"/>
        <w:ind w:firstLine="0"/>
        <w:rPr/>
      </w:pPr>
      <w:bookmarkStart w:colFirst="0" w:colLast="0" w:name="_luseuqbu870s" w:id="7"/>
      <w:bookmarkEnd w:id="7"/>
      <w:r w:rsidDel="00000000" w:rsidR="00000000" w:rsidRPr="00000000">
        <w:rPr>
          <w:rtl w:val="0"/>
        </w:rPr>
        <w:t xml:space="preserve">3. Methodology</w:t>
      </w:r>
    </w:p>
    <w:p w:rsidR="00000000" w:rsidDel="00000000" w:rsidP="00000000" w:rsidRDefault="00000000" w:rsidRPr="00000000" w14:paraId="0000001C">
      <w:pPr>
        <w:rPr/>
      </w:pPr>
      <w:r w:rsidDel="00000000" w:rsidR="00000000" w:rsidRPr="00000000">
        <w:rPr>
          <w:rtl w:val="0"/>
        </w:rPr>
        <w:t xml:space="preserve">This section describes the overall process we used for glaucoma detection using deep learning. Our approach encompasses data acquisition and preprocessing, base model development, transfer learning with lightweight models, ensemble techniques, and performance evaluation using several evaluation matrices. </w:t>
      </w:r>
      <w:r w:rsidDel="00000000" w:rsidR="00000000" w:rsidRPr="00000000">
        <w:rPr>
          <w:rtl w:val="0"/>
        </w:rPr>
        <w:t xml:space="preserve">The findings are expected to contribute to the growing body of </w:t>
      </w:r>
      <w:r w:rsidDel="00000000" w:rsidR="00000000" w:rsidRPr="00000000">
        <w:rPr>
          <w:rtl w:val="0"/>
        </w:rPr>
        <w:t xml:space="preserve">knowledge in AI-assisted ophthalmology and support the deployment of practical diagnostic tools in clinical settings.</w:t>
      </w:r>
      <w:r w:rsidDel="00000000" w:rsidR="00000000" w:rsidRPr="00000000">
        <w:rPr>
          <w:rtl w:val="0"/>
        </w:rPr>
      </w:r>
    </w:p>
    <w:p w:rsidR="00000000" w:rsidDel="00000000" w:rsidP="00000000" w:rsidRDefault="00000000" w:rsidRPr="00000000" w14:paraId="0000001D">
      <w:pPr>
        <w:pStyle w:val="Heading2"/>
        <w:ind w:firstLine="0"/>
        <w:rPr>
          <w:sz w:val="26"/>
          <w:szCs w:val="26"/>
        </w:rPr>
      </w:pPr>
      <w:bookmarkStart w:colFirst="0" w:colLast="0" w:name="_kf721imzvpnu" w:id="8"/>
      <w:bookmarkEnd w:id="8"/>
      <w:r w:rsidDel="00000000" w:rsidR="00000000" w:rsidRPr="00000000">
        <w:rPr>
          <w:rtl w:val="0"/>
        </w:rPr>
        <w:t xml:space="preserve">3. 1. 1. </w:t>
      </w:r>
      <w:r w:rsidDel="00000000" w:rsidR="00000000" w:rsidRPr="00000000">
        <w:rPr>
          <w:sz w:val="26"/>
          <w:szCs w:val="26"/>
          <w:rtl w:val="0"/>
        </w:rPr>
        <w:t xml:space="preserve">Data Acquisition and Preprocessing</w:t>
      </w:r>
    </w:p>
    <w:p w:rsidR="00000000" w:rsidDel="00000000" w:rsidP="00000000" w:rsidRDefault="00000000" w:rsidRPr="00000000" w14:paraId="0000001E">
      <w:pPr>
        <w:ind w:firstLine="0"/>
        <w:rPr/>
      </w:pPr>
      <w:r w:rsidDel="00000000" w:rsidR="00000000" w:rsidRPr="00000000">
        <w:rPr>
          <w:rtl w:val="0"/>
        </w:rPr>
        <w:t xml:space="preserve">In this study, we used two publicly available datasets: </w:t>
      </w:r>
      <w:r w:rsidDel="00000000" w:rsidR="00000000" w:rsidRPr="00000000">
        <w:rPr>
          <w:b w:val="1"/>
          <w:rtl w:val="0"/>
        </w:rPr>
        <w:t xml:space="preserve">ORIGA</w:t>
      </w:r>
      <w:r w:rsidDel="00000000" w:rsidR="00000000" w:rsidRPr="00000000">
        <w:rPr>
          <w:rtl w:val="0"/>
        </w:rPr>
        <w:t xml:space="preserve"> and </w:t>
      </w:r>
      <w:r w:rsidDel="00000000" w:rsidR="00000000" w:rsidRPr="00000000">
        <w:rPr>
          <w:b w:val="1"/>
          <w:rtl w:val="0"/>
        </w:rPr>
        <w:t xml:space="preserve">Drishti-GS</w:t>
      </w:r>
      <w:r w:rsidDel="00000000" w:rsidR="00000000" w:rsidRPr="00000000">
        <w:rPr>
          <w:rtl w:val="0"/>
        </w:rPr>
        <w:t xml:space="preserve">.</w:t>
      </w:r>
    </w:p>
    <w:p w:rsidR="00000000" w:rsidDel="00000000" w:rsidP="00000000" w:rsidRDefault="00000000" w:rsidRPr="00000000" w14:paraId="0000001F">
      <w:pPr>
        <w:pStyle w:val="Heading3"/>
        <w:rPr/>
      </w:pPr>
      <w:bookmarkStart w:colFirst="0" w:colLast="0" w:name="_us81186qww2t" w:id="9"/>
      <w:bookmarkEnd w:id="9"/>
      <w:r w:rsidDel="00000000" w:rsidR="00000000" w:rsidRPr="00000000">
        <w:rPr>
          <w:rtl w:val="0"/>
        </w:rPr>
        <w:t xml:space="preserve">3. 1. 1. 1. ORIGA</w:t>
      </w:r>
    </w:p>
    <w:p w:rsidR="00000000" w:rsidDel="00000000" w:rsidP="00000000" w:rsidRDefault="00000000" w:rsidRPr="00000000" w14:paraId="00000020">
      <w:pPr>
        <w:rPr/>
      </w:pPr>
      <w:r w:rsidDel="00000000" w:rsidR="00000000" w:rsidRPr="00000000">
        <w:rPr>
          <w:rtl w:val="0"/>
        </w:rPr>
        <w:t xml:space="preserve">The ORIGA (Online Retinal Fundus Image Database for Glaucoma Analysis) dataset is provided by the Singapore Eye Research Institute (SERI). It consists of 650 retinal fundus images, manually annotated for glaucoma assessment. The dataset includes ground truth segmentations of the optic disc and optic cup, making it useful for both segmentation and classification tasks. The images in ORIGA were acquired as part of population-based glaucoma screening efforts and have been widely used in various research studies. [9]</w:t>
      </w:r>
    </w:p>
    <w:p w:rsidR="00000000" w:rsidDel="00000000" w:rsidP="00000000" w:rsidRDefault="00000000" w:rsidRPr="00000000" w14:paraId="00000021">
      <w:pPr>
        <w:pStyle w:val="Heading3"/>
        <w:rPr/>
      </w:pPr>
      <w:bookmarkStart w:colFirst="0" w:colLast="0" w:name="_90ea9uwa1rgv" w:id="10"/>
      <w:bookmarkEnd w:id="10"/>
      <w:r w:rsidDel="00000000" w:rsidR="00000000" w:rsidRPr="00000000">
        <w:rPr>
          <w:rtl w:val="0"/>
        </w:rPr>
        <w:t xml:space="preserve">3. 1. 1. 2. Dristhi-GS </w:t>
      </w:r>
    </w:p>
    <w:p w:rsidR="00000000" w:rsidDel="00000000" w:rsidP="00000000" w:rsidRDefault="00000000" w:rsidRPr="00000000" w14:paraId="00000022">
      <w:pPr>
        <w:spacing w:after="240" w:before="240" w:lineRule="auto"/>
        <w:rPr/>
      </w:pPr>
      <w:r w:rsidDel="00000000" w:rsidR="00000000" w:rsidRPr="00000000">
        <w:rPr>
          <w:rtl w:val="0"/>
        </w:rPr>
        <w:t xml:space="preserve">The Drishti-GS dataset is a publicly available dataset released by Aravind Eye Hospital, India, and Indian Institute of Technology (IIT) Hyderabad. It contains 101 retinal fundus images, each labeled as glaucomatous or normal. Like ORIGA, Drishti-GS also provides detailed optic disc and cup segmentations. This dataset is particularly useful because it includes high-quality ground truth labels verified by expert ophthalmologists.</w:t>
      </w:r>
    </w:p>
    <w:p w:rsidR="00000000" w:rsidDel="00000000" w:rsidP="00000000" w:rsidRDefault="00000000" w:rsidRPr="00000000" w14:paraId="00000023">
      <w:pPr>
        <w:spacing w:after="240" w:before="240" w:lineRule="auto"/>
        <w:ind w:firstLine="0"/>
        <w:rPr/>
      </w:pPr>
      <w:r w:rsidDel="00000000" w:rsidR="00000000" w:rsidRPr="00000000">
        <w:rPr>
          <w:rtl w:val="0"/>
        </w:rPr>
        <w:t xml:space="preserve">These datasets were chosen due to their availability, reliability, and prior usage in deep learning-based glaucoma detection research.</w:t>
      </w:r>
    </w:p>
    <w:p w:rsidR="00000000" w:rsidDel="00000000" w:rsidP="00000000" w:rsidRDefault="00000000" w:rsidRPr="00000000" w14:paraId="00000024">
      <w:pPr>
        <w:ind w:firstLine="0"/>
        <w:rPr/>
      </w:pPr>
      <w:r w:rsidDel="00000000" w:rsidR="00000000" w:rsidRPr="00000000">
        <w:rPr>
          <w:rtl w:val="0"/>
        </w:rPr>
        <w:t xml:space="preserve">Initially, we had 638 glaucomatous images and 653 normal images, making a total of 1,291 images. To ensure better generalization and reduce the risk of overfitting, data augmentation was applied, expanding the dataset to 12,910 images, with 6,380 glaucomatous and 6,530 normal images.</w:t>
      </w:r>
    </w:p>
    <w:p w:rsidR="00000000" w:rsidDel="00000000" w:rsidP="00000000" w:rsidRDefault="00000000" w:rsidRPr="00000000" w14:paraId="00000025">
      <w:pPr>
        <w:pStyle w:val="Heading2"/>
        <w:keepNext w:val="0"/>
        <w:keepLines w:val="0"/>
        <w:spacing w:before="280" w:lineRule="auto"/>
        <w:ind w:firstLine="0"/>
        <w:rPr/>
      </w:pPr>
      <w:bookmarkStart w:colFirst="0" w:colLast="0" w:name="_prlrvbj96q3v" w:id="11"/>
      <w:bookmarkEnd w:id="11"/>
      <w:r w:rsidDel="00000000" w:rsidR="00000000" w:rsidRPr="00000000">
        <w:rPr>
          <w:rtl w:val="0"/>
        </w:rPr>
        <w:t xml:space="preserve">3. 1. 2. Data Augmentation Techniques</w:t>
      </w:r>
    </w:p>
    <w:p w:rsidR="00000000" w:rsidDel="00000000" w:rsidP="00000000" w:rsidRDefault="00000000" w:rsidRPr="00000000" w14:paraId="00000026">
      <w:pPr>
        <w:spacing w:after="240" w:before="240" w:lineRule="auto"/>
        <w:rPr/>
      </w:pPr>
      <w:r w:rsidDel="00000000" w:rsidR="00000000" w:rsidRPr="00000000">
        <w:rPr>
          <w:rtl w:val="0"/>
        </w:rPr>
        <w:t xml:space="preserve">Since deep learning models require large datasets for effective training, data augmentation was performed to artificially expand the dataset. The following augmentation techniques were applied:</w:t>
      </w:r>
    </w:p>
    <w:p w:rsidR="00000000" w:rsidDel="00000000" w:rsidP="00000000" w:rsidRDefault="00000000" w:rsidRPr="00000000" w14:paraId="00000027">
      <w:pPr>
        <w:numPr>
          <w:ilvl w:val="0"/>
          <w:numId w:val="6"/>
        </w:numPr>
        <w:spacing w:after="0" w:afterAutospacing="0" w:before="240" w:lineRule="auto"/>
        <w:ind w:left="720" w:hanging="360"/>
      </w:pPr>
      <w:r w:rsidDel="00000000" w:rsidR="00000000" w:rsidRPr="00000000">
        <w:rPr>
          <w:rtl w:val="0"/>
        </w:rPr>
        <w:t xml:space="preserve">Random Rotations (±30°): Helps the model generalize across different orientations.</w:t>
      </w:r>
    </w:p>
    <w:p w:rsidR="00000000" w:rsidDel="00000000" w:rsidP="00000000" w:rsidRDefault="00000000" w:rsidRPr="00000000" w14:paraId="00000028">
      <w:pPr>
        <w:numPr>
          <w:ilvl w:val="0"/>
          <w:numId w:val="6"/>
        </w:numPr>
        <w:spacing w:after="0" w:afterAutospacing="0" w:before="0" w:beforeAutospacing="0" w:lineRule="auto"/>
        <w:ind w:left="720" w:hanging="360"/>
      </w:pPr>
      <w:r w:rsidDel="00000000" w:rsidR="00000000" w:rsidRPr="00000000">
        <w:rPr>
          <w:rtl w:val="0"/>
        </w:rPr>
        <w:t xml:space="preserve">Horizontal and Vertical Flipping: Ensures robustness to variations in image capturing angles.</w:t>
      </w:r>
    </w:p>
    <w:p w:rsidR="00000000" w:rsidDel="00000000" w:rsidP="00000000" w:rsidRDefault="00000000" w:rsidRPr="00000000" w14:paraId="00000029">
      <w:pPr>
        <w:numPr>
          <w:ilvl w:val="0"/>
          <w:numId w:val="6"/>
        </w:numPr>
        <w:spacing w:after="0" w:afterAutospacing="0" w:before="0" w:beforeAutospacing="0" w:lineRule="auto"/>
        <w:ind w:left="720" w:hanging="360"/>
      </w:pPr>
      <w:r w:rsidDel="00000000" w:rsidR="00000000" w:rsidRPr="00000000">
        <w:rPr>
          <w:rtl w:val="0"/>
        </w:rPr>
        <w:t xml:space="preserve">Zooming (0.8x to 1.2x): Mimics variations in optic disc sizes.</w:t>
      </w:r>
    </w:p>
    <w:p w:rsidR="00000000" w:rsidDel="00000000" w:rsidP="00000000" w:rsidRDefault="00000000" w:rsidRPr="00000000" w14:paraId="0000002A">
      <w:pPr>
        <w:numPr>
          <w:ilvl w:val="0"/>
          <w:numId w:val="6"/>
        </w:numPr>
        <w:spacing w:after="0" w:afterAutospacing="0" w:before="0" w:beforeAutospacing="0" w:lineRule="auto"/>
        <w:ind w:left="720" w:hanging="360"/>
      </w:pPr>
      <w:r w:rsidDel="00000000" w:rsidR="00000000" w:rsidRPr="00000000">
        <w:rPr>
          <w:rtl w:val="0"/>
        </w:rPr>
        <w:t xml:space="preserve">Brightness Adjustments: Simulates differences in lighting conditions.</w:t>
      </w:r>
    </w:p>
    <w:p w:rsidR="00000000" w:rsidDel="00000000" w:rsidP="00000000" w:rsidRDefault="00000000" w:rsidRPr="00000000" w14:paraId="0000002B">
      <w:pPr>
        <w:numPr>
          <w:ilvl w:val="0"/>
          <w:numId w:val="6"/>
        </w:numPr>
        <w:spacing w:after="240" w:before="0" w:beforeAutospacing="0" w:lineRule="auto"/>
        <w:ind w:left="720" w:hanging="360"/>
      </w:pPr>
      <w:r w:rsidDel="00000000" w:rsidR="00000000" w:rsidRPr="00000000">
        <w:rPr>
          <w:rtl w:val="0"/>
        </w:rPr>
        <w:t xml:space="preserve">Shifting (Width and Height ±10%): Ensures the model learns features that are invariant to small positional changes.</w:t>
      </w:r>
    </w:p>
    <w:p w:rsidR="00000000" w:rsidDel="00000000" w:rsidP="00000000" w:rsidRDefault="00000000" w:rsidRPr="00000000" w14:paraId="0000002C">
      <w:pPr>
        <w:pStyle w:val="Heading2"/>
        <w:keepNext w:val="0"/>
        <w:keepLines w:val="0"/>
        <w:spacing w:before="280" w:lineRule="auto"/>
        <w:ind w:firstLine="0"/>
        <w:rPr/>
      </w:pPr>
      <w:bookmarkStart w:colFirst="0" w:colLast="0" w:name="_soxxracwmuv0" w:id="12"/>
      <w:bookmarkEnd w:id="12"/>
      <w:r w:rsidDel="00000000" w:rsidR="00000000" w:rsidRPr="00000000">
        <w:rPr>
          <w:rtl w:val="0"/>
        </w:rPr>
        <w:t xml:space="preserve">3. 1. 3. Contrast Enhancement using CLAHE</w:t>
      </w:r>
    </w:p>
    <w:p w:rsidR="00000000" w:rsidDel="00000000" w:rsidP="00000000" w:rsidRDefault="00000000" w:rsidRPr="00000000" w14:paraId="0000002D">
      <w:pPr>
        <w:spacing w:after="240" w:before="240" w:lineRule="auto"/>
        <w:rPr/>
      </w:pPr>
      <w:r w:rsidDel="00000000" w:rsidR="00000000" w:rsidRPr="00000000">
        <w:rPr>
          <w:rtl w:val="0"/>
        </w:rPr>
        <w:t xml:space="preserve">To further enhance the visibility of retinal structures, </w:t>
      </w:r>
      <w:r w:rsidDel="00000000" w:rsidR="00000000" w:rsidRPr="00000000">
        <w:rPr>
          <w:b w:val="1"/>
          <w:rtl w:val="0"/>
        </w:rPr>
        <w:t xml:space="preserve">Contrast Limited Adaptive Histogram Equalization (CLAHE)</w:t>
      </w:r>
      <w:r w:rsidDel="00000000" w:rsidR="00000000" w:rsidRPr="00000000">
        <w:rPr>
          <w:rtl w:val="0"/>
        </w:rPr>
        <w:t xml:space="preserve"> was applied. CLAHE is particularly useful for medical images where fine details, such as the optic cup and optic disc, are important for classification.</w:t>
      </w:r>
    </w:p>
    <w:p w:rsidR="00000000" w:rsidDel="00000000" w:rsidP="00000000" w:rsidRDefault="00000000" w:rsidRPr="00000000" w14:paraId="0000002E">
      <w:pPr>
        <w:spacing w:after="40" w:before="240" w:lineRule="auto"/>
        <w:ind w:firstLine="0"/>
        <w:rPr/>
      </w:pPr>
      <w:r w:rsidDel="00000000" w:rsidR="00000000" w:rsidRPr="00000000">
        <w:rPr>
          <w:rtl w:val="0"/>
        </w:rPr>
        <w:t xml:space="preserve">Why CLAHE? Unlike standard histogram equalization, which globally enhances contrast, CLAHE works adaptively in small regions (tiles) of the image. This prevents over-enhancement in already bright regions while ensuring that darker regions gain sufficient contrast. In fundus images, CLAHE enhances the visibility of retinal structures, making it easier for deep learning models to detect patterns indicative of glaucoma.</w:t>
      </w:r>
    </w:p>
    <w:p w:rsidR="00000000" w:rsidDel="00000000" w:rsidP="00000000" w:rsidRDefault="00000000" w:rsidRPr="00000000" w14:paraId="0000002F">
      <w:pPr>
        <w:spacing w:after="40" w:before="240" w:lineRule="auto"/>
        <w:ind w:firstLine="0"/>
        <w:rPr/>
      </w:pPr>
      <w:r w:rsidDel="00000000" w:rsidR="00000000" w:rsidRPr="00000000">
        <w:rPr>
          <w:rtl w:val="0"/>
        </w:rPr>
      </w:r>
    </w:p>
    <w:tbl>
      <w:tblPr>
        <w:tblStyle w:val="Table1"/>
        <w:tblW w:w="9360.0" w:type="dxa"/>
        <w:jc w:val="left"/>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p w:rsidR="00000000" w:rsidDel="00000000" w:rsidP="00000000" w:rsidRDefault="00000000" w:rsidRPr="00000000" w14:paraId="00000030">
            <w:pPr>
              <w:widowControl w:val="0"/>
              <w:spacing w:before="0" w:line="240" w:lineRule="auto"/>
              <w:ind w:firstLine="0"/>
              <w:jc w:val="left"/>
              <w:rPr/>
            </w:pPr>
            <w:r w:rsidDel="00000000" w:rsidR="00000000" w:rsidRPr="00000000">
              <w:rPr/>
              <w:drawing>
                <wp:inline distB="114300" distT="114300" distL="114300" distR="114300">
                  <wp:extent cx="1352550" cy="1346200"/>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1352550" cy="13462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31">
            <w:pPr>
              <w:widowControl w:val="0"/>
              <w:spacing w:before="0" w:line="240" w:lineRule="auto"/>
              <w:ind w:firstLine="0"/>
              <w:jc w:val="left"/>
              <w:rPr/>
            </w:pPr>
            <w:r w:rsidDel="00000000" w:rsidR="00000000" w:rsidRPr="00000000">
              <w:rPr/>
              <w:drawing>
                <wp:inline distB="114300" distT="114300" distL="114300" distR="114300">
                  <wp:extent cx="1352550" cy="1346200"/>
                  <wp:effectExtent b="0" l="0" r="0" t="0"/>
                  <wp:docPr id="5"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1352550" cy="13462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32">
            <w:pPr>
              <w:widowControl w:val="0"/>
              <w:spacing w:before="0" w:line="240" w:lineRule="auto"/>
              <w:ind w:firstLine="0"/>
              <w:jc w:val="left"/>
              <w:rPr>
                <w:b w:val="1"/>
              </w:rPr>
            </w:pPr>
            <w:r w:rsidDel="00000000" w:rsidR="00000000" w:rsidRPr="00000000">
              <w:rPr/>
              <w:drawing>
                <wp:inline distB="114300" distT="114300" distL="114300" distR="114300">
                  <wp:extent cx="1352550" cy="1346200"/>
                  <wp:effectExtent b="0" l="0" r="0" t="0"/>
                  <wp:docPr id="1"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1352550" cy="13462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33">
            <w:pPr>
              <w:widowControl w:val="0"/>
              <w:spacing w:before="0" w:line="240" w:lineRule="auto"/>
              <w:ind w:firstLine="0"/>
              <w:jc w:val="left"/>
              <w:rPr/>
            </w:pPr>
            <w:r w:rsidDel="00000000" w:rsidR="00000000" w:rsidRPr="00000000">
              <w:rPr/>
              <w:drawing>
                <wp:inline distB="114300" distT="114300" distL="114300" distR="114300">
                  <wp:extent cx="1352550" cy="1346200"/>
                  <wp:effectExtent b="0" l="0" r="0" t="0"/>
                  <wp:docPr id="3"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1352550" cy="13462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4">
      <w:pPr>
        <w:spacing w:after="40" w:before="240" w:lineRule="auto"/>
        <w:ind w:firstLine="0"/>
        <w:jc w:val="center"/>
        <w:rPr>
          <w:sz w:val="20"/>
          <w:szCs w:val="20"/>
        </w:rPr>
      </w:pPr>
      <w:r w:rsidDel="00000000" w:rsidR="00000000" w:rsidRPr="00000000">
        <w:rPr>
          <w:sz w:val="20"/>
          <w:szCs w:val="20"/>
          <w:rtl w:val="0"/>
        </w:rPr>
        <w:t xml:space="preserve">Figure 3.1.3: Applying CLAHE on different channels of a HSV fundus image </w:t>
      </w:r>
      <w:r w:rsidDel="00000000" w:rsidR="00000000" w:rsidRPr="00000000">
        <w:rPr>
          <w:sz w:val="20"/>
          <w:szCs w:val="20"/>
          <w:vertAlign w:val="superscript"/>
        </w:rPr>
        <w:footnoteReference w:customMarkFollows="0" w:id="0"/>
      </w:r>
      <w:r w:rsidDel="00000000" w:rsidR="00000000" w:rsidRPr="00000000">
        <w:rPr>
          <w:rtl w:val="0"/>
        </w:rPr>
      </w:r>
    </w:p>
    <w:p w:rsidR="00000000" w:rsidDel="00000000" w:rsidP="00000000" w:rsidRDefault="00000000" w:rsidRPr="00000000" w14:paraId="00000035">
      <w:pPr>
        <w:pStyle w:val="Heading4"/>
        <w:keepNext w:val="0"/>
        <w:keepLines w:val="0"/>
        <w:rPr>
          <w:sz w:val="22"/>
          <w:szCs w:val="22"/>
        </w:rPr>
      </w:pPr>
      <w:bookmarkStart w:colFirst="0" w:colLast="0" w:name="_qgcoasoidwkv" w:id="13"/>
      <w:bookmarkEnd w:id="13"/>
      <w:r w:rsidDel="00000000" w:rsidR="00000000" w:rsidRPr="00000000">
        <w:rPr>
          <w:sz w:val="22"/>
          <w:szCs w:val="22"/>
          <w:rtl w:val="0"/>
        </w:rPr>
        <w:t xml:space="preserve">Why Apply CLAHE Only on the V Channel of HSV?</w:t>
      </w:r>
    </w:p>
    <w:p w:rsidR="00000000" w:rsidDel="00000000" w:rsidP="00000000" w:rsidRDefault="00000000" w:rsidRPr="00000000" w14:paraId="00000036">
      <w:pPr>
        <w:spacing w:after="240" w:before="240" w:lineRule="auto"/>
        <w:rPr/>
      </w:pPr>
      <w:r w:rsidDel="00000000" w:rsidR="00000000" w:rsidRPr="00000000">
        <w:rPr>
          <w:rtl w:val="0"/>
        </w:rPr>
        <w:t xml:space="preserve">Fundus images are naturally colored, and contrast enhancement needs to be applied selectively to avoid distorting color information. Instead of applying CLAHE to the RGB channels directly, we first convert the image from RGB to HSV (Hue, Saturation, Value) color space. CLAHE is then applied only to the V (Value) channel, which represents brightness, leaving the Hue (color information) and Saturation (intensity of color) channels unchanged. This ensures that only the contrast is improved without altering color distribution, which is critical for medical diagnosis.</w:t>
      </w:r>
    </w:p>
    <w:p w:rsidR="00000000" w:rsidDel="00000000" w:rsidP="00000000" w:rsidRDefault="00000000" w:rsidRPr="00000000" w14:paraId="00000037">
      <w:pPr>
        <w:pStyle w:val="Heading2"/>
        <w:keepNext w:val="0"/>
        <w:keepLines w:val="0"/>
        <w:spacing w:before="280" w:lineRule="auto"/>
        <w:ind w:firstLine="0"/>
        <w:rPr>
          <w:rFonts w:ascii="Roboto Mono" w:cs="Roboto Mono" w:eastAsia="Roboto Mono" w:hAnsi="Roboto Mono"/>
        </w:rPr>
      </w:pPr>
      <w:bookmarkStart w:colFirst="0" w:colLast="0" w:name="_irfw2gd2u1c9" w:id="14"/>
      <w:bookmarkEnd w:id="14"/>
      <w:r w:rsidDel="00000000" w:rsidR="00000000" w:rsidRPr="00000000">
        <w:rPr>
          <w:rtl w:val="0"/>
        </w:rPr>
        <w:t xml:space="preserve">3. 1. 4. Data Augmentation with </w:t>
      </w:r>
      <w:r w:rsidDel="00000000" w:rsidR="00000000" w:rsidRPr="00000000">
        <w:rPr>
          <w:rFonts w:ascii="Roboto Mono" w:cs="Roboto Mono" w:eastAsia="Roboto Mono" w:hAnsi="Roboto Mono"/>
          <w:rtl w:val="0"/>
        </w:rPr>
        <w:t xml:space="preserve">flow_from_directory</w:t>
      </w:r>
    </w:p>
    <w:p w:rsidR="00000000" w:rsidDel="00000000" w:rsidP="00000000" w:rsidRDefault="00000000" w:rsidRPr="00000000" w14:paraId="00000038">
      <w:pPr>
        <w:spacing w:after="240" w:before="240" w:lineRule="auto"/>
        <w:rPr/>
      </w:pPr>
      <w:r w:rsidDel="00000000" w:rsidR="00000000" w:rsidRPr="00000000">
        <w:rPr>
          <w:rtl w:val="0"/>
        </w:rPr>
        <w:t xml:space="preserve">For real-time augmentation, we used TensorFlow’s </w:t>
      </w:r>
      <w:r w:rsidDel="00000000" w:rsidR="00000000" w:rsidRPr="00000000">
        <w:rPr>
          <w:rFonts w:ascii="Roboto Mono" w:cs="Roboto Mono" w:eastAsia="Roboto Mono" w:hAnsi="Roboto Mono"/>
          <w:rtl w:val="0"/>
        </w:rPr>
        <w:t xml:space="preserve">ImageDataGenerator</w:t>
      </w:r>
      <w:r w:rsidDel="00000000" w:rsidR="00000000" w:rsidRPr="00000000">
        <w:rPr>
          <w:rtl w:val="0"/>
        </w:rPr>
        <w:t xml:space="preserve"> with </w:t>
      </w:r>
      <w:r w:rsidDel="00000000" w:rsidR="00000000" w:rsidRPr="00000000">
        <w:rPr>
          <w:rFonts w:ascii="Roboto Mono" w:cs="Roboto Mono" w:eastAsia="Roboto Mono" w:hAnsi="Roboto Mono"/>
          <w:rtl w:val="0"/>
        </w:rPr>
        <w:t xml:space="preserve">flow_from_directory</w:t>
      </w:r>
      <w:r w:rsidDel="00000000" w:rsidR="00000000" w:rsidRPr="00000000">
        <w:rPr>
          <w:rtl w:val="0"/>
        </w:rPr>
        <w:t xml:space="preserve">. This approach avoids creating new augmented images on disk and instead applies transformations on-the-fly when images are loaded in batches. Dynamic augmentation offers significant advantages in terms of storage efficiency and memory usage during the training of machine learning models. Unlike traditional methods that require storing thousands of pre-augmented images, dynamic augmentation applies different transformations each time an image is fetched, ensuring greater variability in the training data without the need for additional storage. This approach generates augmented images in real-time, thereby reducing both RAM and disk space requirements, making it a more efficient and scalable solution for handling large datasets.</w:t>
      </w:r>
    </w:p>
    <w:p w:rsidR="00000000" w:rsidDel="00000000" w:rsidP="00000000" w:rsidRDefault="00000000" w:rsidRPr="00000000" w14:paraId="00000039">
      <w:pPr>
        <w:pStyle w:val="Heading2"/>
        <w:spacing w:after="240" w:before="240" w:lineRule="auto"/>
        <w:ind w:firstLine="0"/>
        <w:rPr/>
      </w:pPr>
      <w:bookmarkStart w:colFirst="0" w:colLast="0" w:name="_8sjm7s1yjidi" w:id="15"/>
      <w:bookmarkEnd w:id="15"/>
      <w:r w:rsidDel="00000000" w:rsidR="00000000" w:rsidRPr="00000000">
        <w:rPr>
          <w:rtl w:val="0"/>
        </w:rPr>
        <w:t xml:space="preserve">3. 2. 1 Base Neural Network Architecture</w:t>
      </w:r>
    </w:p>
    <w:p w:rsidR="00000000" w:rsidDel="00000000" w:rsidP="00000000" w:rsidRDefault="00000000" w:rsidRPr="00000000" w14:paraId="0000003A">
      <w:pPr>
        <w:ind w:firstLine="0"/>
        <w:rPr/>
      </w:pPr>
      <w:r w:rsidDel="00000000" w:rsidR="00000000" w:rsidRPr="00000000">
        <w:rPr>
          <w:rtl w:val="0"/>
        </w:rPr>
        <w:t xml:space="preserve">Our initial model was developed using a simple Convolutional Neural Network built in TensorFlow Keras. The network configuration is as follows:</w:t>
      </w:r>
    </w:p>
    <w:p w:rsidR="00000000" w:rsidDel="00000000" w:rsidP="00000000" w:rsidRDefault="00000000" w:rsidRPr="00000000" w14:paraId="0000003B">
      <w:pPr>
        <w:ind w:firstLine="0"/>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p w:rsidR="00000000" w:rsidDel="00000000" w:rsidP="00000000" w:rsidRDefault="00000000" w:rsidRPr="00000000" w14:paraId="0000003C">
            <w:pPr>
              <w:widowControl w:val="0"/>
              <w:spacing w:before="0" w:line="240" w:lineRule="auto"/>
              <w:ind w:firstLine="0"/>
              <w:rPr>
                <w:rFonts w:ascii="Roboto Mono" w:cs="Roboto Mono" w:eastAsia="Roboto Mono" w:hAnsi="Roboto Mono"/>
                <w:sz w:val="22"/>
                <w:szCs w:val="22"/>
              </w:rPr>
            </w:pPr>
            <w:r w:rsidDel="00000000" w:rsidR="00000000" w:rsidRPr="00000000">
              <w:rPr>
                <w:rFonts w:ascii="Roboto Mono" w:cs="Roboto Mono" w:eastAsia="Roboto Mono" w:hAnsi="Roboto Mono"/>
                <w:sz w:val="22"/>
                <w:szCs w:val="22"/>
                <w:rtl w:val="0"/>
              </w:rPr>
              <w:t xml:space="preserve">model = Sequential([</w:t>
            </w:r>
          </w:p>
          <w:p w:rsidR="00000000" w:rsidDel="00000000" w:rsidP="00000000" w:rsidRDefault="00000000" w:rsidRPr="00000000" w14:paraId="0000003D">
            <w:pPr>
              <w:widowControl w:val="0"/>
              <w:spacing w:before="0" w:line="240" w:lineRule="auto"/>
              <w:ind w:firstLine="0"/>
              <w:rPr>
                <w:rFonts w:ascii="Roboto Mono" w:cs="Roboto Mono" w:eastAsia="Roboto Mono" w:hAnsi="Roboto Mono"/>
                <w:sz w:val="22"/>
                <w:szCs w:val="22"/>
              </w:rPr>
            </w:pPr>
            <w:r w:rsidDel="00000000" w:rsidR="00000000" w:rsidRPr="00000000">
              <w:rPr>
                <w:rFonts w:ascii="Roboto Mono" w:cs="Roboto Mono" w:eastAsia="Roboto Mono" w:hAnsi="Roboto Mono"/>
                <w:sz w:val="22"/>
                <w:szCs w:val="22"/>
                <w:rtl w:val="0"/>
              </w:rPr>
              <w:t xml:space="preserve">    Conv2D(32, (3,3), activation='relu', input_shape=(256, 256, 3)),</w:t>
            </w:r>
          </w:p>
          <w:p w:rsidR="00000000" w:rsidDel="00000000" w:rsidP="00000000" w:rsidRDefault="00000000" w:rsidRPr="00000000" w14:paraId="0000003E">
            <w:pPr>
              <w:widowControl w:val="0"/>
              <w:spacing w:before="0" w:line="240" w:lineRule="auto"/>
              <w:ind w:firstLine="0"/>
              <w:rPr>
                <w:rFonts w:ascii="Roboto Mono" w:cs="Roboto Mono" w:eastAsia="Roboto Mono" w:hAnsi="Roboto Mono"/>
                <w:sz w:val="22"/>
                <w:szCs w:val="22"/>
              </w:rPr>
            </w:pPr>
            <w:r w:rsidDel="00000000" w:rsidR="00000000" w:rsidRPr="00000000">
              <w:rPr>
                <w:rFonts w:ascii="Roboto Mono" w:cs="Roboto Mono" w:eastAsia="Roboto Mono" w:hAnsi="Roboto Mono"/>
                <w:sz w:val="22"/>
                <w:szCs w:val="22"/>
                <w:rtl w:val="0"/>
              </w:rPr>
              <w:t xml:space="preserve">    MaxPooling2D(2,2),</w:t>
            </w:r>
          </w:p>
          <w:p w:rsidR="00000000" w:rsidDel="00000000" w:rsidP="00000000" w:rsidRDefault="00000000" w:rsidRPr="00000000" w14:paraId="0000003F">
            <w:pPr>
              <w:widowControl w:val="0"/>
              <w:spacing w:before="0" w:line="240" w:lineRule="auto"/>
              <w:ind w:firstLine="0"/>
              <w:rPr>
                <w:rFonts w:ascii="Roboto Mono" w:cs="Roboto Mono" w:eastAsia="Roboto Mono" w:hAnsi="Roboto Mono"/>
                <w:sz w:val="22"/>
                <w:szCs w:val="22"/>
              </w:rPr>
            </w:pPr>
            <w:r w:rsidDel="00000000" w:rsidR="00000000" w:rsidRPr="00000000">
              <w:rPr>
                <w:rFonts w:ascii="Roboto Mono" w:cs="Roboto Mono" w:eastAsia="Roboto Mono" w:hAnsi="Roboto Mono"/>
                <w:sz w:val="22"/>
                <w:szCs w:val="22"/>
                <w:rtl w:val="0"/>
              </w:rPr>
              <w:t xml:space="preserve">    Conv2D(64, (3,3), activation='relu'),</w:t>
            </w:r>
          </w:p>
          <w:p w:rsidR="00000000" w:rsidDel="00000000" w:rsidP="00000000" w:rsidRDefault="00000000" w:rsidRPr="00000000" w14:paraId="00000040">
            <w:pPr>
              <w:widowControl w:val="0"/>
              <w:spacing w:before="0" w:line="240" w:lineRule="auto"/>
              <w:ind w:firstLine="0"/>
              <w:rPr>
                <w:rFonts w:ascii="Roboto Mono" w:cs="Roboto Mono" w:eastAsia="Roboto Mono" w:hAnsi="Roboto Mono"/>
                <w:sz w:val="22"/>
                <w:szCs w:val="22"/>
              </w:rPr>
            </w:pPr>
            <w:r w:rsidDel="00000000" w:rsidR="00000000" w:rsidRPr="00000000">
              <w:rPr>
                <w:rFonts w:ascii="Roboto Mono" w:cs="Roboto Mono" w:eastAsia="Roboto Mono" w:hAnsi="Roboto Mono"/>
                <w:sz w:val="22"/>
                <w:szCs w:val="22"/>
                <w:rtl w:val="0"/>
              </w:rPr>
              <w:t xml:space="preserve">    MaxPooling2D(2,2),</w:t>
            </w:r>
          </w:p>
          <w:p w:rsidR="00000000" w:rsidDel="00000000" w:rsidP="00000000" w:rsidRDefault="00000000" w:rsidRPr="00000000" w14:paraId="00000041">
            <w:pPr>
              <w:widowControl w:val="0"/>
              <w:spacing w:before="0" w:line="240" w:lineRule="auto"/>
              <w:ind w:firstLine="0"/>
              <w:rPr>
                <w:rFonts w:ascii="Roboto Mono" w:cs="Roboto Mono" w:eastAsia="Roboto Mono" w:hAnsi="Roboto Mono"/>
                <w:sz w:val="22"/>
                <w:szCs w:val="22"/>
              </w:rPr>
            </w:pPr>
            <w:r w:rsidDel="00000000" w:rsidR="00000000" w:rsidRPr="00000000">
              <w:rPr>
                <w:rFonts w:ascii="Roboto Mono" w:cs="Roboto Mono" w:eastAsia="Roboto Mono" w:hAnsi="Roboto Mono"/>
                <w:sz w:val="22"/>
                <w:szCs w:val="22"/>
                <w:rtl w:val="0"/>
              </w:rPr>
              <w:t xml:space="preserve">    Flatten(),</w:t>
            </w:r>
          </w:p>
          <w:p w:rsidR="00000000" w:rsidDel="00000000" w:rsidP="00000000" w:rsidRDefault="00000000" w:rsidRPr="00000000" w14:paraId="00000042">
            <w:pPr>
              <w:widowControl w:val="0"/>
              <w:spacing w:before="0" w:line="240" w:lineRule="auto"/>
              <w:ind w:firstLine="0"/>
              <w:rPr>
                <w:rFonts w:ascii="Roboto Mono" w:cs="Roboto Mono" w:eastAsia="Roboto Mono" w:hAnsi="Roboto Mono"/>
                <w:sz w:val="22"/>
                <w:szCs w:val="22"/>
              </w:rPr>
            </w:pPr>
            <w:r w:rsidDel="00000000" w:rsidR="00000000" w:rsidRPr="00000000">
              <w:rPr>
                <w:rFonts w:ascii="Roboto Mono" w:cs="Roboto Mono" w:eastAsia="Roboto Mono" w:hAnsi="Roboto Mono"/>
                <w:sz w:val="22"/>
                <w:szCs w:val="22"/>
                <w:rtl w:val="0"/>
              </w:rPr>
              <w:t xml:space="preserve">    Dense(64, activation='relu'),</w:t>
            </w:r>
          </w:p>
          <w:p w:rsidR="00000000" w:rsidDel="00000000" w:rsidP="00000000" w:rsidRDefault="00000000" w:rsidRPr="00000000" w14:paraId="00000043">
            <w:pPr>
              <w:widowControl w:val="0"/>
              <w:spacing w:before="0" w:line="240" w:lineRule="auto"/>
              <w:ind w:firstLine="0"/>
              <w:rPr>
                <w:rFonts w:ascii="Roboto Mono" w:cs="Roboto Mono" w:eastAsia="Roboto Mono" w:hAnsi="Roboto Mono"/>
                <w:sz w:val="22"/>
                <w:szCs w:val="22"/>
              </w:rPr>
            </w:pPr>
            <w:r w:rsidDel="00000000" w:rsidR="00000000" w:rsidRPr="00000000">
              <w:rPr>
                <w:rFonts w:ascii="Roboto Mono" w:cs="Roboto Mono" w:eastAsia="Roboto Mono" w:hAnsi="Roboto Mono"/>
                <w:sz w:val="22"/>
                <w:szCs w:val="22"/>
                <w:rtl w:val="0"/>
              </w:rPr>
              <w:t xml:space="preserve">    Dense(2, activation='sigmoid')</w:t>
            </w:r>
          </w:p>
          <w:p w:rsidR="00000000" w:rsidDel="00000000" w:rsidP="00000000" w:rsidRDefault="00000000" w:rsidRPr="00000000" w14:paraId="00000044">
            <w:pPr>
              <w:widowControl w:val="0"/>
              <w:spacing w:before="0" w:line="240" w:lineRule="auto"/>
              <w:ind w:firstLine="0"/>
              <w:rPr>
                <w:rFonts w:ascii="Roboto Mono" w:cs="Roboto Mono" w:eastAsia="Roboto Mono" w:hAnsi="Roboto Mono"/>
                <w:sz w:val="22"/>
                <w:szCs w:val="22"/>
              </w:rPr>
            </w:pPr>
            <w:r w:rsidDel="00000000" w:rsidR="00000000" w:rsidRPr="00000000">
              <w:rPr>
                <w:rFonts w:ascii="Roboto Mono" w:cs="Roboto Mono" w:eastAsia="Roboto Mono" w:hAnsi="Roboto Mono"/>
                <w:sz w:val="22"/>
                <w:szCs w:val="22"/>
                <w:rtl w:val="0"/>
              </w:rPr>
              <w:t xml:space="preserve">])</w:t>
            </w:r>
          </w:p>
          <w:p w:rsidR="00000000" w:rsidDel="00000000" w:rsidP="00000000" w:rsidRDefault="00000000" w:rsidRPr="00000000" w14:paraId="00000045">
            <w:pPr>
              <w:widowControl w:val="0"/>
              <w:spacing w:before="0" w:line="240" w:lineRule="auto"/>
              <w:ind w:firstLine="0"/>
              <w:rPr>
                <w:rFonts w:ascii="Roboto Mono" w:cs="Roboto Mono" w:eastAsia="Roboto Mono" w:hAnsi="Roboto Mono"/>
                <w:sz w:val="22"/>
                <w:szCs w:val="22"/>
              </w:rPr>
            </w:pPr>
            <w:r w:rsidDel="00000000" w:rsidR="00000000" w:rsidRPr="00000000">
              <w:rPr>
                <w:rtl w:val="0"/>
              </w:rPr>
            </w:r>
          </w:p>
          <w:p w:rsidR="00000000" w:rsidDel="00000000" w:rsidP="00000000" w:rsidRDefault="00000000" w:rsidRPr="00000000" w14:paraId="00000046">
            <w:pPr>
              <w:widowControl w:val="0"/>
              <w:spacing w:before="0" w:line="240" w:lineRule="auto"/>
              <w:ind w:firstLine="0"/>
              <w:rPr>
                <w:rFonts w:ascii="Roboto Mono" w:cs="Roboto Mono" w:eastAsia="Roboto Mono" w:hAnsi="Roboto Mono"/>
                <w:sz w:val="22"/>
                <w:szCs w:val="22"/>
              </w:rPr>
            </w:pPr>
            <w:r w:rsidDel="00000000" w:rsidR="00000000" w:rsidRPr="00000000">
              <w:rPr>
                <w:rFonts w:ascii="Roboto Mono" w:cs="Roboto Mono" w:eastAsia="Roboto Mono" w:hAnsi="Roboto Mono"/>
                <w:sz w:val="22"/>
                <w:szCs w:val="22"/>
                <w:rtl w:val="0"/>
              </w:rPr>
              <w:t xml:space="preserve">model.compile(optimizer=Adam(learning_rate=0.001),</w:t>
            </w:r>
          </w:p>
          <w:p w:rsidR="00000000" w:rsidDel="00000000" w:rsidP="00000000" w:rsidRDefault="00000000" w:rsidRPr="00000000" w14:paraId="00000047">
            <w:pPr>
              <w:widowControl w:val="0"/>
              <w:spacing w:before="0" w:line="240" w:lineRule="auto"/>
              <w:ind w:firstLine="0"/>
              <w:rPr>
                <w:rFonts w:ascii="Roboto Mono" w:cs="Roboto Mono" w:eastAsia="Roboto Mono" w:hAnsi="Roboto Mono"/>
                <w:sz w:val="22"/>
                <w:szCs w:val="22"/>
              </w:rPr>
            </w:pPr>
            <w:r w:rsidDel="00000000" w:rsidR="00000000" w:rsidRPr="00000000">
              <w:rPr>
                <w:rFonts w:ascii="Roboto Mono" w:cs="Roboto Mono" w:eastAsia="Roboto Mono" w:hAnsi="Roboto Mono"/>
                <w:sz w:val="22"/>
                <w:szCs w:val="22"/>
                <w:rtl w:val="0"/>
              </w:rPr>
              <w:t xml:space="preserve">              loss='binary_crossentropy',</w:t>
            </w:r>
          </w:p>
          <w:p w:rsidR="00000000" w:rsidDel="00000000" w:rsidP="00000000" w:rsidRDefault="00000000" w:rsidRPr="00000000" w14:paraId="00000048">
            <w:pPr>
              <w:widowControl w:val="0"/>
              <w:spacing w:before="0" w:line="240" w:lineRule="auto"/>
              <w:ind w:firstLine="0"/>
              <w:rPr>
                <w:rFonts w:ascii="Roboto Mono" w:cs="Roboto Mono" w:eastAsia="Roboto Mono" w:hAnsi="Roboto Mono"/>
                <w:sz w:val="22"/>
                <w:szCs w:val="22"/>
              </w:rPr>
            </w:pPr>
            <w:r w:rsidDel="00000000" w:rsidR="00000000" w:rsidRPr="00000000">
              <w:rPr>
                <w:rFonts w:ascii="Roboto Mono" w:cs="Roboto Mono" w:eastAsia="Roboto Mono" w:hAnsi="Roboto Mono"/>
                <w:sz w:val="22"/>
                <w:szCs w:val="22"/>
                <w:rtl w:val="0"/>
              </w:rPr>
              <w:t xml:space="preserve">              metrics=['accuracy'])</w:t>
            </w:r>
          </w:p>
          <w:p w:rsidR="00000000" w:rsidDel="00000000" w:rsidP="00000000" w:rsidRDefault="00000000" w:rsidRPr="00000000" w14:paraId="00000049">
            <w:pPr>
              <w:widowControl w:val="0"/>
              <w:spacing w:before="0" w:line="240" w:lineRule="auto"/>
              <w:ind w:firstLine="0"/>
              <w:rPr/>
            </w:pPr>
            <w:r w:rsidDel="00000000" w:rsidR="00000000" w:rsidRPr="00000000">
              <w:rPr>
                <w:rtl w:val="0"/>
              </w:rPr>
            </w:r>
          </w:p>
        </w:tc>
      </w:tr>
    </w:tbl>
    <w:p w:rsidR="00000000" w:rsidDel="00000000" w:rsidP="00000000" w:rsidRDefault="00000000" w:rsidRPr="00000000" w14:paraId="0000004A">
      <w:pPr>
        <w:spacing w:after="240" w:before="240" w:lineRule="auto"/>
        <w:ind w:firstLine="0"/>
        <w:rPr/>
      </w:pPr>
      <w:r w:rsidDel="00000000" w:rsidR="00000000" w:rsidRPr="00000000">
        <w:rPr>
          <w:rtl w:val="0"/>
        </w:rPr>
        <w:t xml:space="preserve">The </w:t>
      </w:r>
      <w:r w:rsidDel="00000000" w:rsidR="00000000" w:rsidRPr="00000000">
        <w:rPr>
          <w:b w:val="1"/>
          <w:rtl w:val="0"/>
        </w:rPr>
        <w:t xml:space="preserve">Adam (Adaptive Moment Estimation)</w:t>
      </w:r>
      <w:r w:rsidDel="00000000" w:rsidR="00000000" w:rsidRPr="00000000">
        <w:rPr>
          <w:rtl w:val="0"/>
        </w:rPr>
        <w:t xml:space="preserve"> optimizer was selected due to its efficiency in deep learning tasks, particularly for medical image classification. Adam combines the advantages of two other optimizers:</w:t>
      </w:r>
    </w:p>
    <w:p w:rsidR="00000000" w:rsidDel="00000000" w:rsidP="00000000" w:rsidRDefault="00000000" w:rsidRPr="00000000" w14:paraId="0000004B">
      <w:pPr>
        <w:numPr>
          <w:ilvl w:val="0"/>
          <w:numId w:val="9"/>
        </w:numPr>
        <w:spacing w:after="0" w:afterAutospacing="0" w:before="240" w:lineRule="auto"/>
        <w:ind w:left="720" w:hanging="360"/>
      </w:pPr>
      <w:r w:rsidDel="00000000" w:rsidR="00000000" w:rsidRPr="00000000">
        <w:rPr>
          <w:rtl w:val="0"/>
        </w:rPr>
        <w:t xml:space="preserve">Keeps track of past gradients to accelerate convergence.</w:t>
      </w:r>
    </w:p>
    <w:p w:rsidR="00000000" w:rsidDel="00000000" w:rsidP="00000000" w:rsidRDefault="00000000" w:rsidRPr="00000000" w14:paraId="0000004C">
      <w:pPr>
        <w:numPr>
          <w:ilvl w:val="0"/>
          <w:numId w:val="9"/>
        </w:numPr>
        <w:spacing w:after="240" w:before="0" w:beforeAutospacing="0" w:lineRule="auto"/>
        <w:ind w:left="720" w:hanging="360"/>
      </w:pPr>
      <w:r w:rsidDel="00000000" w:rsidR="00000000" w:rsidRPr="00000000">
        <w:rPr>
          <w:rtl w:val="0"/>
        </w:rPr>
        <w:t xml:space="preserve">Adjusts the learning rate for each parameter individually based on past updates.</w:t>
      </w:r>
    </w:p>
    <w:p w:rsidR="00000000" w:rsidDel="00000000" w:rsidP="00000000" w:rsidRDefault="00000000" w:rsidRPr="00000000" w14:paraId="0000004D">
      <w:pPr>
        <w:pStyle w:val="Heading4"/>
        <w:keepNext w:val="0"/>
        <w:keepLines w:val="0"/>
        <w:rPr>
          <w:sz w:val="22"/>
          <w:szCs w:val="22"/>
        </w:rPr>
      </w:pPr>
      <w:bookmarkStart w:colFirst="0" w:colLast="0" w:name="_uv5f5cakw389" w:id="16"/>
      <w:bookmarkEnd w:id="16"/>
      <w:r w:rsidDel="00000000" w:rsidR="00000000" w:rsidRPr="00000000">
        <w:rPr>
          <w:sz w:val="22"/>
          <w:szCs w:val="22"/>
          <w:rtl w:val="0"/>
        </w:rPr>
        <w:t xml:space="preserve">Advantages of Adam for Glaucoma Detection</w:t>
      </w:r>
    </w:p>
    <w:p w:rsidR="00000000" w:rsidDel="00000000" w:rsidP="00000000" w:rsidRDefault="00000000" w:rsidRPr="00000000" w14:paraId="0000004E">
      <w:pPr>
        <w:spacing w:after="240" w:before="240" w:lineRule="auto"/>
        <w:ind w:firstLine="0"/>
        <w:rPr/>
      </w:pPr>
      <w:r w:rsidDel="00000000" w:rsidR="00000000" w:rsidRPr="00000000">
        <w:rPr>
          <w:rtl w:val="0"/>
        </w:rPr>
        <w:t xml:space="preserve">The Adam optimizer offers several advantages that make it particularly suitable for training models on medical imaging data. By dynamically adjusting learning rates, Adam facilitates faster convergence, significantly speeding up the training process. This is especially beneficial in scenarios involving sparse gradients, such as medical images where regions like the background in fundus images exhibit little variation; Adam effectively handles such sparsity. Additionally, Adam reduces the need for extensive manual tuning, as it performs robustly with default parameters, unlike traditional optimizers like Stochastic Gradient Descent (SGD), which often require careful hyperparameter adjustment. These characteristics make Adam a practical and efficient choice for optimizing models in medical image analysis.</w:t>
      </w:r>
    </w:p>
    <w:p w:rsidR="00000000" w:rsidDel="00000000" w:rsidP="00000000" w:rsidRDefault="00000000" w:rsidRPr="00000000" w14:paraId="0000004F">
      <w:pPr>
        <w:spacing w:after="240" w:before="240" w:lineRule="auto"/>
        <w:ind w:firstLine="0"/>
        <w:rPr/>
      </w:pPr>
      <w:r w:rsidDel="00000000" w:rsidR="00000000" w:rsidRPr="00000000">
        <w:rPr>
          <w:rtl w:val="0"/>
        </w:rPr>
        <w:t xml:space="preserve">Given our relatively small dataset (compared to ImageNet-scale datasets), Adam helps prevent slow training while ensuring stable convergence.</w:t>
      </w:r>
    </w:p>
    <w:p w:rsidR="00000000" w:rsidDel="00000000" w:rsidP="00000000" w:rsidRDefault="00000000" w:rsidRPr="00000000" w14:paraId="00000050">
      <w:pPr>
        <w:spacing w:after="240" w:before="240" w:lineRule="auto"/>
        <w:ind w:firstLine="0"/>
        <w:rPr/>
      </w:pPr>
      <w:r w:rsidDel="00000000" w:rsidR="00000000" w:rsidRPr="00000000">
        <w:rPr>
          <w:rtl w:val="0"/>
        </w:rPr>
        <w:t xml:space="preserve">Since our task is a binary classification problem (Glaucomatous vs. Normal), we use Binary Cross-Entropy (BCE) as the loss function.</w:t>
      </w:r>
    </w:p>
    <w:p w:rsidR="00000000" w:rsidDel="00000000" w:rsidP="00000000" w:rsidRDefault="00000000" w:rsidRPr="00000000" w14:paraId="00000051">
      <w:pPr>
        <w:spacing w:after="240" w:before="240" w:lineRule="auto"/>
        <w:ind w:firstLine="0"/>
        <w:rPr/>
      </w:pPr>
      <w:r w:rsidDel="00000000" w:rsidR="00000000" w:rsidRPr="00000000">
        <w:rPr>
          <w:rtl w:val="0"/>
        </w:rPr>
        <w:t xml:space="preserve">Binary cross-entropy is defined as:</w:t>
      </w:r>
    </w:p>
    <w:p w:rsidR="00000000" w:rsidDel="00000000" w:rsidP="00000000" w:rsidRDefault="00000000" w:rsidRPr="00000000" w14:paraId="00000052">
      <w:pPr>
        <w:ind w:firstLine="0"/>
        <w:jc w:val="center"/>
        <w:rPr>
          <w:sz w:val="16"/>
          <w:szCs w:val="16"/>
        </w:rPr>
      </w:pPr>
      <m:oMath>
        <m:r>
          <w:rPr/>
          <m:t xml:space="preserve">Loss=</m:t>
        </m:r>
        <m:f>
          <m:fPr>
            <m:ctrlPr>
              <w:rPr/>
            </m:ctrlPr>
          </m:fPr>
          <m:num>
            <m:r>
              <w:rPr/>
              <m:t xml:space="preserve">1</m:t>
            </m:r>
          </m:num>
          <m:den>
            <m:r>
              <w:rPr/>
              <m:t xml:space="preserve">N</m:t>
            </m:r>
          </m:den>
        </m:f>
        <m:nary>
          <m:naryPr>
            <m:chr m:val="∑"/>
            <m:ctrlPr>
              <w:rPr/>
            </m:ctrlPr>
          </m:naryPr>
          <m:sub>
            <m:r>
              <w:rPr/>
              <m:t xml:space="preserve">i = 0</m:t>
            </m:r>
          </m:sub>
          <m:sup>
            <m:r>
              <w:rPr/>
              <m:t xml:space="preserve">N</m:t>
            </m:r>
          </m:sup>
        </m:nary>
        <m:r>
          <w:rPr/>
          <m:t xml:space="preserve">​[</m:t>
        </m:r>
        <m:sSub>
          <m:sSubPr>
            <m:ctrlPr>
              <w:rPr/>
            </m:ctrlPr>
          </m:sSubPr>
          <m:e>
            <m:r>
              <w:rPr/>
              <m:t xml:space="preserve">y</m:t>
            </m:r>
          </m:e>
          <m:sub>
            <m:r>
              <w:rPr/>
              <m:t xml:space="preserve">i</m:t>
            </m:r>
          </m:sub>
        </m:sSub>
        <m:r>
          <w:rPr/>
          <m:t xml:space="preserve">​log(</m:t>
        </m:r>
        <m:sSup>
          <m:sSupPr>
            <m:ctrlPr>
              <w:rPr/>
            </m:ctrlPr>
          </m:sSupPr>
          <m:e>
            <m:acc>
              <m:accPr>
                <m:chr m:val="̂"/>
                <m:ctrlPr>
                  <w:rPr/>
                </m:ctrlPr>
              </m:accPr>
              <m:e>
                <m:r>
                  <w:rPr/>
                  <m:t xml:space="preserve">y</m:t>
                </m:r>
              </m:e>
            </m:acc>
          </m:e>
          <m:sup>
            <m:r>
              <w:rPr/>
              <m:t xml:space="preserve">i</m:t>
            </m:r>
          </m:sup>
        </m:sSup>
        <m:r>
          <w:rPr/>
          <m:t xml:space="preserve">)+(1−</m:t>
        </m:r>
        <m:sSup>
          <m:sSupPr>
            <m:ctrlPr>
              <w:rPr/>
            </m:ctrlPr>
          </m:sSupPr>
          <m:e>
            <m:r>
              <w:rPr/>
              <m:t xml:space="preserve">y</m:t>
            </m:r>
          </m:e>
          <m:sup>
            <m:r>
              <w:rPr/>
              <m:t xml:space="preserve">i</m:t>
            </m:r>
          </m:sup>
        </m:sSup>
        <m:r>
          <w:rPr/>
          <m:t xml:space="preserve">)log(1−</m:t>
        </m:r>
        <m:sSup>
          <m:sSupPr>
            <m:ctrlPr>
              <w:rPr/>
            </m:ctrlPr>
          </m:sSupPr>
          <m:e>
            <m:acc>
              <m:accPr>
                <m:chr m:val="̂"/>
                <m:ctrlPr>
                  <w:rPr/>
                </m:ctrlPr>
              </m:accPr>
              <m:e>
                <m:r>
                  <w:rPr/>
                  <m:t xml:space="preserve">y</m:t>
                </m:r>
              </m:e>
            </m:acc>
          </m:e>
          <m:sup>
            <m:r>
              <w:rPr/>
              <m:t xml:space="preserve">i</m:t>
            </m:r>
          </m:sup>
        </m:sSup>
        <m:r>
          <w:rPr/>
          <m:t xml:space="preserve">)]</m:t>
        </m:r>
      </m:oMath>
      <w:r w:rsidDel="00000000" w:rsidR="00000000" w:rsidRPr="00000000">
        <w:rPr>
          <w:rtl w:val="0"/>
        </w:rPr>
        <w:t xml:space="preserve"> </w:t>
      </w:r>
      <w:r w:rsidDel="00000000" w:rsidR="00000000" w:rsidRPr="00000000">
        <w:rPr>
          <w:sz w:val="20"/>
          <w:szCs w:val="20"/>
          <w:rtl w:val="0"/>
        </w:rPr>
        <w:t xml:space="preserve"> </w:t>
      </w:r>
      <w:r w:rsidDel="00000000" w:rsidR="00000000" w:rsidRPr="00000000">
        <w:rPr>
          <w:sz w:val="16"/>
          <w:szCs w:val="16"/>
          <w:rtl w:val="0"/>
        </w:rPr>
        <w:t xml:space="preserve">[13]</w:t>
      </w:r>
    </w:p>
    <w:p w:rsidR="00000000" w:rsidDel="00000000" w:rsidP="00000000" w:rsidRDefault="00000000" w:rsidRPr="00000000" w14:paraId="00000053">
      <w:pPr>
        <w:spacing w:after="240" w:before="240" w:lineRule="auto"/>
        <w:ind w:firstLine="0"/>
        <w:rPr/>
      </w:pPr>
      <w:r w:rsidDel="00000000" w:rsidR="00000000" w:rsidRPr="00000000">
        <w:rPr>
          <w:rtl w:val="0"/>
        </w:rPr>
        <w:t xml:space="preserve">where:</w:t>
      </w:r>
    </w:p>
    <w:p w:rsidR="00000000" w:rsidDel="00000000" w:rsidP="00000000" w:rsidRDefault="00000000" w:rsidRPr="00000000" w14:paraId="00000054">
      <w:pPr>
        <w:numPr>
          <w:ilvl w:val="0"/>
          <w:numId w:val="5"/>
        </w:numPr>
        <w:spacing w:after="0" w:afterAutospacing="0" w:before="240" w:lineRule="auto"/>
        <w:ind w:left="720" w:hanging="360"/>
      </w:pPr>
      <m:oMath>
        <m:sSup>
          <m:sSupPr>
            <m:ctrlPr>
              <w:rPr>
                <w:b w:val="1"/>
              </w:rPr>
            </m:ctrlPr>
          </m:sSupPr>
          <m:e>
            <m:r>
              <w:rPr>
                <w:b w:val="1"/>
              </w:rPr>
              <m:t xml:space="preserve">y</m:t>
            </m:r>
          </m:e>
          <m:sup/>
        </m:sSup>
      </m:oMath>
      <w:r w:rsidDel="00000000" w:rsidR="00000000" w:rsidRPr="00000000">
        <w:rPr>
          <w:rtl w:val="0"/>
        </w:rPr>
        <w:t xml:space="preserve">is the true label (0 for normal, 1 for glaucoma).</w:t>
      </w:r>
    </w:p>
    <w:p w:rsidR="00000000" w:rsidDel="00000000" w:rsidP="00000000" w:rsidRDefault="00000000" w:rsidRPr="00000000" w14:paraId="00000055">
      <w:pPr>
        <w:numPr>
          <w:ilvl w:val="0"/>
          <w:numId w:val="5"/>
        </w:numPr>
        <w:spacing w:after="0" w:afterAutospacing="0" w:before="0" w:beforeAutospacing="0" w:lineRule="auto"/>
        <w:ind w:left="720" w:hanging="360"/>
      </w:pPr>
      <m:oMath>
        <m:sSup>
          <m:e>
            <m:acc>
              <m:accPr>
                <m:chr m:val="̂"/>
                <m:ctrlPr>
                  <w:rPr>
                    <w:b w:val="1"/>
                  </w:rPr>
                </m:ctrlPr>
              </m:accPr>
              <m:e>
                <m:r>
                  <w:rPr>
                    <w:b w:val="1"/>
                  </w:rPr>
                  <m:t xml:space="preserve">y</m:t>
                </m:r>
              </m:e>
            </m:acc>
          </m:e>
          <m:sup/>
        </m:sSup>
      </m:oMath>
      <w:r w:rsidDel="00000000" w:rsidR="00000000" w:rsidRPr="00000000">
        <w:rPr>
          <w:rtl w:val="0"/>
        </w:rPr>
        <w:t xml:space="preserve">is the predicted probability.</w:t>
      </w:r>
    </w:p>
    <w:p w:rsidR="00000000" w:rsidDel="00000000" w:rsidP="00000000" w:rsidRDefault="00000000" w:rsidRPr="00000000" w14:paraId="00000056">
      <w:pPr>
        <w:numPr>
          <w:ilvl w:val="0"/>
          <w:numId w:val="5"/>
        </w:numPr>
        <w:spacing w:after="240" w:before="0" w:beforeAutospacing="0" w:lineRule="auto"/>
        <w:ind w:left="720" w:hanging="360"/>
      </w:pPr>
      <w:r w:rsidDel="00000000" w:rsidR="00000000" w:rsidRPr="00000000">
        <w:rPr>
          <w:rtl w:val="0"/>
        </w:rPr>
        <w:t xml:space="preserve">N is the total number of samples.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pStyle w:val="Heading4"/>
        <w:keepNext w:val="0"/>
        <w:keepLines w:val="0"/>
        <w:rPr/>
      </w:pPr>
      <w:bookmarkStart w:colFirst="0" w:colLast="0" w:name="_xgflz03w004z" w:id="17"/>
      <w:bookmarkEnd w:id="17"/>
      <w:r w:rsidDel="00000000" w:rsidR="00000000" w:rsidRPr="00000000">
        <w:rPr>
          <w:rtl w:val="0"/>
        </w:rPr>
        <w:t xml:space="preserve">Advantages of using Binary Cross Entropy over other activation functions</w:t>
      </w:r>
    </w:p>
    <w:p w:rsidR="00000000" w:rsidDel="00000000" w:rsidP="00000000" w:rsidRDefault="00000000" w:rsidRPr="00000000" w14:paraId="00000059">
      <w:pPr>
        <w:numPr>
          <w:ilvl w:val="0"/>
          <w:numId w:val="8"/>
        </w:numPr>
        <w:spacing w:after="0" w:afterAutospacing="0" w:before="240" w:lineRule="auto"/>
        <w:ind w:left="720" w:hanging="360"/>
      </w:pPr>
      <w:r w:rsidDel="00000000" w:rsidR="00000000" w:rsidRPr="00000000">
        <w:rPr>
          <w:rtl w:val="0"/>
        </w:rPr>
        <w:t xml:space="preserve">Since the final layer has a sigmoid activation function, its output represents probabilities. BCE effectively measures the difference between the predicted probability and the actual class.</w:t>
      </w:r>
    </w:p>
    <w:p w:rsidR="00000000" w:rsidDel="00000000" w:rsidP="00000000" w:rsidRDefault="00000000" w:rsidRPr="00000000" w14:paraId="0000005A">
      <w:pPr>
        <w:numPr>
          <w:ilvl w:val="0"/>
          <w:numId w:val="8"/>
        </w:numPr>
        <w:spacing w:after="0" w:afterAutospacing="0" w:before="0" w:beforeAutospacing="0" w:lineRule="auto"/>
        <w:ind w:left="720" w:hanging="360"/>
      </w:pPr>
      <w:r w:rsidDel="00000000" w:rsidR="00000000" w:rsidRPr="00000000">
        <w:rPr>
          <w:rtl w:val="0"/>
        </w:rPr>
        <w:t xml:space="preserve">In medical imaging, class distributions can be imbalanced. BCE ensures proper penalization based on confidence scores.</w:t>
      </w:r>
    </w:p>
    <w:p w:rsidR="00000000" w:rsidDel="00000000" w:rsidP="00000000" w:rsidRDefault="00000000" w:rsidRPr="00000000" w14:paraId="0000005B">
      <w:pPr>
        <w:numPr>
          <w:ilvl w:val="0"/>
          <w:numId w:val="8"/>
        </w:numPr>
        <w:spacing w:after="240" w:before="0" w:beforeAutospacing="0" w:lineRule="auto"/>
        <w:ind w:left="720" w:hanging="360"/>
      </w:pPr>
      <w:r w:rsidDel="00000000" w:rsidR="00000000" w:rsidRPr="00000000">
        <w:rPr>
          <w:rtl w:val="0"/>
        </w:rPr>
        <w:t xml:space="preserve">BCE pairs well with sigmoid because it converts outputs into probability values.</w:t>
      </w:r>
    </w:p>
    <w:p w:rsidR="00000000" w:rsidDel="00000000" w:rsidP="00000000" w:rsidRDefault="00000000" w:rsidRPr="00000000" w14:paraId="0000005C">
      <w:pPr>
        <w:pStyle w:val="Heading3"/>
        <w:keepNext w:val="0"/>
        <w:keepLines w:val="0"/>
        <w:spacing w:before="280" w:lineRule="auto"/>
        <w:rPr>
          <w:b w:val="1"/>
          <w:sz w:val="26"/>
          <w:szCs w:val="26"/>
        </w:rPr>
      </w:pPr>
      <w:bookmarkStart w:colFirst="0" w:colLast="0" w:name="_ezqotexc70ge" w:id="18"/>
      <w:bookmarkEnd w:id="18"/>
      <w:r w:rsidDel="00000000" w:rsidR="00000000" w:rsidRPr="00000000">
        <w:rPr>
          <w:b w:val="1"/>
          <w:sz w:val="26"/>
          <w:szCs w:val="26"/>
          <w:rtl w:val="0"/>
        </w:rPr>
        <w:t xml:space="preserve">Why Use ReLU as the Activation Function in Hidden Layers?</w:t>
      </w:r>
    </w:p>
    <w:p w:rsidR="00000000" w:rsidDel="00000000" w:rsidP="00000000" w:rsidRDefault="00000000" w:rsidRPr="00000000" w14:paraId="0000005D">
      <w:pPr>
        <w:spacing w:after="240" w:before="240" w:lineRule="auto"/>
        <w:ind w:firstLine="0"/>
        <w:rPr/>
      </w:pPr>
      <w:r w:rsidDel="00000000" w:rsidR="00000000" w:rsidRPr="00000000">
        <w:rPr>
          <w:rtl w:val="0"/>
        </w:rPr>
        <w:t xml:space="preserve">The Rectified Linear Unit (ReLU) activation function is used in the Conv2D and Dense layers:</w:t>
      </w:r>
    </w:p>
    <w:p w:rsidR="00000000" w:rsidDel="00000000" w:rsidP="00000000" w:rsidRDefault="00000000" w:rsidRPr="00000000" w14:paraId="0000005E">
      <w:pPr>
        <w:spacing w:after="240" w:before="240" w:lineRule="auto"/>
        <w:ind w:firstLine="0"/>
        <w:jc w:val="center"/>
        <w:rPr/>
      </w:pPr>
      <m:oMath>
        <m:r>
          <w:rPr/>
          <m:t xml:space="preserve">ReLU = max(0, x)</m:t>
        </m:r>
      </m:oMath>
      <w:r w:rsidDel="00000000" w:rsidR="00000000" w:rsidRPr="00000000">
        <w:rPr>
          <w:rtl w:val="0"/>
        </w:rPr>
      </w:r>
    </w:p>
    <w:p w:rsidR="00000000" w:rsidDel="00000000" w:rsidP="00000000" w:rsidRDefault="00000000" w:rsidRPr="00000000" w14:paraId="0000005F">
      <w:pPr>
        <w:pStyle w:val="Heading4"/>
        <w:keepNext w:val="0"/>
        <w:keepLines w:val="0"/>
        <w:rPr>
          <w:sz w:val="22"/>
          <w:szCs w:val="22"/>
        </w:rPr>
      </w:pPr>
      <w:bookmarkStart w:colFirst="0" w:colLast="0" w:name="_y38v1oqxi410" w:id="19"/>
      <w:bookmarkEnd w:id="19"/>
      <w:r w:rsidDel="00000000" w:rsidR="00000000" w:rsidRPr="00000000">
        <w:rPr>
          <w:sz w:val="22"/>
          <w:szCs w:val="22"/>
          <w:rtl w:val="0"/>
        </w:rPr>
        <w:t xml:space="preserve">Advantages of ReLU:</w:t>
      </w:r>
    </w:p>
    <w:p w:rsidR="00000000" w:rsidDel="00000000" w:rsidP="00000000" w:rsidRDefault="00000000" w:rsidRPr="00000000" w14:paraId="00000060">
      <w:pPr>
        <w:spacing w:after="240" w:before="240" w:lineRule="auto"/>
        <w:ind w:firstLine="0"/>
        <w:rPr/>
      </w:pPr>
      <w:r w:rsidDel="00000000" w:rsidR="00000000" w:rsidRPr="00000000">
        <w:rPr>
          <w:sz w:val="22"/>
          <w:szCs w:val="22"/>
          <w:rtl w:val="0"/>
        </w:rPr>
        <w:t xml:space="preserve">The Rectified Linear Unit (ReLU) activation function offers several key advantages that make it a popular choice in deep learning architectures. Unlike sigmoid and tanh, which can produce small gradient values and lead to the vanishing gradients problem—resulting in slow learning—ReLU maintains large gradients whenever the input is positive, thereby preventing this issue. Additionally, ReLU is computationally efficient, as it only requires a simple thresholding operation, making it significantly faster to compute compared to the more complex sigmoid and tanh functions. Furthermore, ReLU encourages sparsity in neural networks; due to its thresholding property, many neurons output zero, which not only reduces computational load but also improves learning efficiency by creating a sparse network structure. These properties collectively contribute to ReLU's effectiveness and widespread adoption in deep learning models.</w:t>
      </w:r>
      <w:r w:rsidDel="00000000" w:rsidR="00000000" w:rsidRPr="00000000">
        <w:rPr>
          <w:rtl w:val="0"/>
        </w:rPr>
      </w:r>
    </w:p>
    <w:p w:rsidR="00000000" w:rsidDel="00000000" w:rsidP="00000000" w:rsidRDefault="00000000" w:rsidRPr="00000000" w14:paraId="00000061">
      <w:pPr>
        <w:spacing w:after="240" w:before="240" w:lineRule="auto"/>
        <w:ind w:firstLine="0"/>
        <w:rPr/>
      </w:pPr>
      <w:r w:rsidDel="00000000" w:rsidR="00000000" w:rsidRPr="00000000">
        <w:rPr>
          <w:rtl w:val="0"/>
        </w:rPr>
        <w:t xml:space="preserve">We avoid using sigmoid or tanh in hidden layers because:</w:t>
      </w:r>
    </w:p>
    <w:p w:rsidR="00000000" w:rsidDel="00000000" w:rsidP="00000000" w:rsidRDefault="00000000" w:rsidRPr="00000000" w14:paraId="00000062">
      <w:pPr>
        <w:numPr>
          <w:ilvl w:val="0"/>
          <w:numId w:val="2"/>
        </w:numPr>
        <w:spacing w:after="0" w:afterAutospacing="0" w:before="240" w:lineRule="auto"/>
        <w:ind w:left="720" w:hanging="360"/>
      </w:pPr>
      <w:r w:rsidDel="00000000" w:rsidR="00000000" w:rsidRPr="00000000">
        <w:rPr>
          <w:rtl w:val="0"/>
        </w:rPr>
        <w:t xml:space="preserve">Sigmoid can cause vanishing gradients (small weight updates).</w:t>
      </w:r>
    </w:p>
    <w:p w:rsidR="00000000" w:rsidDel="00000000" w:rsidP="00000000" w:rsidRDefault="00000000" w:rsidRPr="00000000" w14:paraId="00000063">
      <w:pPr>
        <w:numPr>
          <w:ilvl w:val="0"/>
          <w:numId w:val="2"/>
        </w:numPr>
        <w:spacing w:after="240" w:before="0" w:beforeAutospacing="0" w:lineRule="auto"/>
        <w:ind w:left="720" w:hanging="360"/>
      </w:pPr>
      <w:r w:rsidDel="00000000" w:rsidR="00000000" w:rsidRPr="00000000">
        <w:rPr>
          <w:rtl w:val="0"/>
        </w:rPr>
        <w:t xml:space="preserve">Tanh also suffers from saturation issues at high values.</w:t>
      </w:r>
    </w:p>
    <w:p w:rsidR="00000000" w:rsidDel="00000000" w:rsidP="00000000" w:rsidRDefault="00000000" w:rsidRPr="00000000" w14:paraId="00000064">
      <w:pPr>
        <w:spacing w:after="240" w:before="240" w:lineRule="auto"/>
        <w:ind w:firstLine="0"/>
        <w:rPr/>
      </w:pPr>
      <w:r w:rsidDel="00000000" w:rsidR="00000000" w:rsidRPr="00000000">
        <w:rPr>
          <w:rtl w:val="0"/>
        </w:rPr>
        <w:t xml:space="preserve">However, the final layer uses sigmoid activation because we need probability values (0 to 1) for classification.</w:t>
      </w:r>
    </w:p>
    <w:p w:rsidR="00000000" w:rsidDel="00000000" w:rsidP="00000000" w:rsidRDefault="00000000" w:rsidRPr="00000000" w14:paraId="00000065">
      <w:pPr>
        <w:pStyle w:val="Heading2"/>
        <w:spacing w:after="240" w:before="240" w:lineRule="auto"/>
        <w:ind w:firstLine="0"/>
        <w:rPr/>
      </w:pPr>
      <w:bookmarkStart w:colFirst="0" w:colLast="0" w:name="_dut5z8ucqm38" w:id="20"/>
      <w:bookmarkEnd w:id="20"/>
      <w:r w:rsidDel="00000000" w:rsidR="00000000" w:rsidRPr="00000000">
        <w:rPr>
          <w:rtl w:val="0"/>
        </w:rPr>
        <w:t xml:space="preserve">3.3 Transfer Learning Models</w:t>
      </w:r>
    </w:p>
    <w:p w:rsidR="00000000" w:rsidDel="00000000" w:rsidP="00000000" w:rsidRDefault="00000000" w:rsidRPr="00000000" w14:paraId="00000066">
      <w:pPr>
        <w:spacing w:after="240" w:before="240" w:lineRule="auto"/>
        <w:ind w:firstLine="0"/>
        <w:rPr/>
      </w:pPr>
      <w:r w:rsidDel="00000000" w:rsidR="00000000" w:rsidRPr="00000000">
        <w:rPr>
          <w:rtl w:val="0"/>
        </w:rPr>
        <w:t xml:space="preserve">Transfer learning is a powerful technique in deep learning where a pre-trained model, originally trained on a large-scale dataset like ImageNet, is adapted to a new but related task. Since training deep neural networks from scratch requires extensive computational resources and large labeled datasets, transfer learning helps leverage the knowledge gained from existing models. This approach is particularly beneficial for medical image classification, where data availability is limited and training from scratch may lead to overfitting.</w:t>
      </w:r>
    </w:p>
    <w:p w:rsidR="00000000" w:rsidDel="00000000" w:rsidP="00000000" w:rsidRDefault="00000000" w:rsidRPr="00000000" w14:paraId="00000067">
      <w:pPr>
        <w:spacing w:after="240" w:before="240" w:lineRule="auto"/>
        <w:ind w:firstLine="0"/>
        <w:rPr/>
      </w:pPr>
      <w:r w:rsidDel="00000000" w:rsidR="00000000" w:rsidRPr="00000000">
        <w:rPr>
          <w:rtl w:val="0"/>
        </w:rPr>
        <w:t xml:space="preserve">In our study, we implemented four well-established CNN architectures: </w:t>
      </w:r>
      <w:r w:rsidDel="00000000" w:rsidR="00000000" w:rsidRPr="00000000">
        <w:rPr>
          <w:b w:val="1"/>
          <w:rtl w:val="0"/>
        </w:rPr>
        <w:t xml:space="preserve">VGG16, NASNetMobile, MobileNet, and Inception</w:t>
      </w:r>
      <w:r w:rsidDel="00000000" w:rsidR="00000000" w:rsidRPr="00000000">
        <w:rPr>
          <w:rtl w:val="0"/>
        </w:rPr>
        <w:t xml:space="preserve">, each offering unique advantages in terms of accuracy, computational efficiency, and feature extraction capability.</w:t>
      </w:r>
    </w:p>
    <w:p w:rsidR="00000000" w:rsidDel="00000000" w:rsidP="00000000" w:rsidRDefault="00000000" w:rsidRPr="00000000" w14:paraId="00000068">
      <w:pPr>
        <w:pStyle w:val="Heading3"/>
        <w:keepNext w:val="0"/>
        <w:keepLines w:val="0"/>
        <w:rPr/>
      </w:pPr>
      <w:bookmarkStart w:colFirst="0" w:colLast="0" w:name="_z3s48xsd9ix" w:id="21"/>
      <w:bookmarkEnd w:id="21"/>
      <w:r w:rsidDel="00000000" w:rsidR="00000000" w:rsidRPr="00000000">
        <w:rPr>
          <w:rtl w:val="0"/>
        </w:rPr>
        <w:t xml:space="preserve">3.3.1 VGG16</w:t>
      </w:r>
    </w:p>
    <w:p w:rsidR="00000000" w:rsidDel="00000000" w:rsidP="00000000" w:rsidRDefault="00000000" w:rsidRPr="00000000" w14:paraId="00000069">
      <w:pPr>
        <w:spacing w:after="240" w:before="240" w:lineRule="auto"/>
        <w:ind w:firstLine="0"/>
        <w:rPr/>
      </w:pPr>
      <w:r w:rsidDel="00000000" w:rsidR="00000000" w:rsidRPr="00000000">
        <w:rPr>
          <w:rtl w:val="0"/>
        </w:rPr>
        <w:t xml:space="preserve">VGG16 is a deep CNN architecture that introduced a standardized approach of stacking multiple small convolutional filters (3x3) to capture intricate patterns. It consists of 16 layers, including convolutional layers followed by fully connected layers.</w:t>
      </w:r>
    </w:p>
    <w:p w:rsidR="00000000" w:rsidDel="00000000" w:rsidP="00000000" w:rsidRDefault="00000000" w:rsidRPr="00000000" w14:paraId="0000006A">
      <w:pPr>
        <w:spacing w:after="240" w:before="240" w:lineRule="auto"/>
        <w:ind w:firstLine="0"/>
        <w:rPr/>
      </w:pPr>
      <w:r w:rsidDel="00000000" w:rsidR="00000000" w:rsidRPr="00000000">
        <w:rPr>
          <w:rtl w:val="0"/>
        </w:rPr>
        <w:t xml:space="preserve">Reasons for Using VGG16:</w:t>
      </w:r>
    </w:p>
    <w:p w:rsidR="00000000" w:rsidDel="00000000" w:rsidP="00000000" w:rsidRDefault="00000000" w:rsidRPr="00000000" w14:paraId="0000006B">
      <w:pPr>
        <w:numPr>
          <w:ilvl w:val="0"/>
          <w:numId w:val="10"/>
        </w:numPr>
        <w:spacing w:after="0" w:afterAutospacing="0" w:before="240" w:lineRule="auto"/>
        <w:ind w:left="720" w:hanging="360"/>
      </w:pPr>
      <w:r w:rsidDel="00000000" w:rsidR="00000000" w:rsidRPr="00000000">
        <w:rPr>
          <w:rtl w:val="0"/>
        </w:rPr>
        <w:t xml:space="preserve">It has been extensively used in medical image classification tasks, proving its robustness in feature extraction.</w:t>
      </w:r>
    </w:p>
    <w:p w:rsidR="00000000" w:rsidDel="00000000" w:rsidP="00000000" w:rsidRDefault="00000000" w:rsidRPr="00000000" w14:paraId="0000006C">
      <w:pPr>
        <w:numPr>
          <w:ilvl w:val="0"/>
          <w:numId w:val="10"/>
        </w:numPr>
        <w:spacing w:after="0" w:afterAutospacing="0" w:before="0" w:beforeAutospacing="0" w:lineRule="auto"/>
        <w:ind w:left="720" w:hanging="360"/>
      </w:pPr>
      <w:r w:rsidDel="00000000" w:rsidR="00000000" w:rsidRPr="00000000">
        <w:rPr>
          <w:rtl w:val="0"/>
        </w:rPr>
        <w:t xml:space="preserve">The deeper architecture allows capturing high-level patterns essential for glaucoma detection.</w:t>
      </w:r>
    </w:p>
    <w:p w:rsidR="00000000" w:rsidDel="00000000" w:rsidP="00000000" w:rsidRDefault="00000000" w:rsidRPr="00000000" w14:paraId="0000006D">
      <w:pPr>
        <w:numPr>
          <w:ilvl w:val="0"/>
          <w:numId w:val="10"/>
        </w:numPr>
        <w:spacing w:after="240" w:before="0" w:beforeAutospacing="0" w:lineRule="auto"/>
        <w:ind w:left="720" w:hanging="360"/>
      </w:pPr>
      <w:r w:rsidDel="00000000" w:rsidR="00000000" w:rsidRPr="00000000">
        <w:rPr>
          <w:rtl w:val="0"/>
        </w:rPr>
        <w:t xml:space="preserve">Although computationally expensive, it provides strong baseline performance in image classification tasks.</w:t>
      </w:r>
    </w:p>
    <w:p w:rsidR="00000000" w:rsidDel="00000000" w:rsidP="00000000" w:rsidRDefault="00000000" w:rsidRPr="00000000" w14:paraId="0000006E">
      <w:pPr>
        <w:spacing w:after="240" w:before="240" w:lineRule="auto"/>
        <w:ind w:firstLine="0"/>
        <w:rPr/>
      </w:pPr>
      <w:r w:rsidDel="00000000" w:rsidR="00000000" w:rsidRPr="00000000">
        <w:rPr>
          <w:rtl w:val="0"/>
        </w:rPr>
        <w:t xml:space="preserve">Several modifications were made to the base model to tailor it for our specific binary classification task. The final fully connected layers were replaced with a custom classifier designed to better suit the requirements of the task. Specifically, the last dense layer was configured with two neurons and a sigmoid activation function, enabling the model to predict the probability of each class—glaucoma or normal. This adjustment ensures that the output is well-suited for binary classification, providing clear and interpretable predictions for the two target classes. These adjustments are done to every transfer learning model as it is essential for our use case. </w:t>
      </w:r>
    </w:p>
    <w:p w:rsidR="00000000" w:rsidDel="00000000" w:rsidP="00000000" w:rsidRDefault="00000000" w:rsidRPr="00000000" w14:paraId="0000006F">
      <w:pPr>
        <w:pStyle w:val="Heading3"/>
        <w:keepNext w:val="0"/>
        <w:keepLines w:val="0"/>
        <w:rPr/>
      </w:pPr>
      <w:bookmarkStart w:colFirst="0" w:colLast="0" w:name="_onqrysn9ft9f" w:id="22"/>
      <w:bookmarkEnd w:id="22"/>
      <w:r w:rsidDel="00000000" w:rsidR="00000000" w:rsidRPr="00000000">
        <w:rPr>
          <w:rtl w:val="0"/>
        </w:rPr>
        <w:t xml:space="preserve">3.3.2 NASNetMobile</w:t>
      </w:r>
    </w:p>
    <w:p w:rsidR="00000000" w:rsidDel="00000000" w:rsidP="00000000" w:rsidRDefault="00000000" w:rsidRPr="00000000" w14:paraId="00000070">
      <w:pPr>
        <w:spacing w:after="240" w:before="240" w:lineRule="auto"/>
        <w:ind w:firstLine="0"/>
        <w:rPr/>
      </w:pPr>
      <w:r w:rsidDel="00000000" w:rsidR="00000000" w:rsidRPr="00000000">
        <w:rPr>
          <w:rtl w:val="0"/>
        </w:rPr>
        <w:t xml:space="preserve">NASNetMobile is a lightweight deep learning model optimized for mobile and resource-constrained environments. It was designed using Neural Architecture Search (NAS), an automated machine learning technique that identifies the best-performing architecture through reinforcement learning.</w:t>
      </w:r>
    </w:p>
    <w:p w:rsidR="00000000" w:rsidDel="00000000" w:rsidP="00000000" w:rsidRDefault="00000000" w:rsidRPr="00000000" w14:paraId="00000071">
      <w:pPr>
        <w:spacing w:after="240" w:before="240" w:lineRule="auto"/>
        <w:ind w:firstLine="0"/>
        <w:rPr/>
      </w:pPr>
      <w:r w:rsidDel="00000000" w:rsidR="00000000" w:rsidRPr="00000000">
        <w:rPr>
          <w:rtl w:val="0"/>
        </w:rPr>
        <w:t xml:space="preserve">Reasons for Using NASNetMobile:</w:t>
      </w:r>
    </w:p>
    <w:p w:rsidR="00000000" w:rsidDel="00000000" w:rsidP="00000000" w:rsidRDefault="00000000" w:rsidRPr="00000000" w14:paraId="00000072">
      <w:pPr>
        <w:numPr>
          <w:ilvl w:val="0"/>
          <w:numId w:val="3"/>
        </w:numPr>
        <w:spacing w:after="0" w:afterAutospacing="0" w:before="240" w:lineRule="auto"/>
        <w:ind w:left="720" w:hanging="360"/>
      </w:pPr>
      <w:r w:rsidDel="00000000" w:rsidR="00000000" w:rsidRPr="00000000">
        <w:rPr>
          <w:rtl w:val="0"/>
        </w:rPr>
        <w:t xml:space="preserve">It is significantly smaller than traditional deep learning models while maintaining competitive performance.</w:t>
      </w:r>
    </w:p>
    <w:p w:rsidR="00000000" w:rsidDel="00000000" w:rsidP="00000000" w:rsidRDefault="00000000" w:rsidRPr="00000000" w14:paraId="00000073">
      <w:pPr>
        <w:numPr>
          <w:ilvl w:val="0"/>
          <w:numId w:val="3"/>
        </w:numPr>
        <w:spacing w:after="0" w:afterAutospacing="0" w:before="0" w:beforeAutospacing="0" w:lineRule="auto"/>
        <w:ind w:left="720" w:hanging="360"/>
      </w:pPr>
      <w:r w:rsidDel="00000000" w:rsidR="00000000" w:rsidRPr="00000000">
        <w:rPr>
          <w:rtl w:val="0"/>
        </w:rPr>
        <w:t xml:space="preserve">Provides an optimal trade-off between accuracy and computational efficiency.</w:t>
      </w:r>
    </w:p>
    <w:p w:rsidR="00000000" w:rsidDel="00000000" w:rsidP="00000000" w:rsidRDefault="00000000" w:rsidRPr="00000000" w14:paraId="00000074">
      <w:pPr>
        <w:numPr>
          <w:ilvl w:val="0"/>
          <w:numId w:val="3"/>
        </w:numPr>
        <w:spacing w:after="240" w:before="0" w:beforeAutospacing="0" w:lineRule="auto"/>
        <w:ind w:left="720" w:hanging="360"/>
      </w:pPr>
      <w:r w:rsidDel="00000000" w:rsidR="00000000" w:rsidRPr="00000000">
        <w:rPr>
          <w:rtl w:val="0"/>
        </w:rPr>
        <w:t xml:space="preserve">Useful for deploying glaucoma detection on mobile healthcare applications.</w:t>
      </w:r>
    </w:p>
    <w:p w:rsidR="00000000" w:rsidDel="00000000" w:rsidP="00000000" w:rsidRDefault="00000000" w:rsidRPr="00000000" w14:paraId="00000075">
      <w:pPr>
        <w:pStyle w:val="Heading3"/>
        <w:keepNext w:val="0"/>
        <w:keepLines w:val="0"/>
        <w:rPr/>
      </w:pPr>
      <w:bookmarkStart w:colFirst="0" w:colLast="0" w:name="_2cgl84c7p9k5" w:id="23"/>
      <w:bookmarkEnd w:id="23"/>
      <w:r w:rsidDel="00000000" w:rsidR="00000000" w:rsidRPr="00000000">
        <w:rPr>
          <w:rtl w:val="0"/>
        </w:rPr>
        <w:t xml:space="preserve">3.3.3 MobileNet</w:t>
      </w:r>
    </w:p>
    <w:p w:rsidR="00000000" w:rsidDel="00000000" w:rsidP="00000000" w:rsidRDefault="00000000" w:rsidRPr="00000000" w14:paraId="00000076">
      <w:pPr>
        <w:spacing w:after="240" w:before="240" w:lineRule="auto"/>
        <w:ind w:firstLine="0"/>
        <w:rPr/>
      </w:pPr>
      <w:r w:rsidDel="00000000" w:rsidR="00000000" w:rsidRPr="00000000">
        <w:rPr>
          <w:rtl w:val="0"/>
        </w:rPr>
        <w:t xml:space="preserve">MobileNet is another lightweight CNN architecture designed for efficient inference in mobile applications. It uses </w:t>
      </w:r>
      <w:r w:rsidDel="00000000" w:rsidR="00000000" w:rsidRPr="00000000">
        <w:rPr>
          <w:b w:val="1"/>
          <w:rtl w:val="0"/>
        </w:rPr>
        <w:t xml:space="preserve">depthwise separable convolutions</w:t>
      </w:r>
      <w:r w:rsidDel="00000000" w:rsidR="00000000" w:rsidRPr="00000000">
        <w:rPr>
          <w:rtl w:val="0"/>
        </w:rPr>
        <w:t xml:space="preserve">, reducing the number of parameters and computational requirements while maintaining performance.</w:t>
      </w:r>
    </w:p>
    <w:p w:rsidR="00000000" w:rsidDel="00000000" w:rsidP="00000000" w:rsidRDefault="00000000" w:rsidRPr="00000000" w14:paraId="00000077">
      <w:pPr>
        <w:spacing w:after="240" w:before="240" w:lineRule="auto"/>
        <w:ind w:firstLine="0"/>
        <w:rPr/>
      </w:pPr>
      <w:r w:rsidDel="00000000" w:rsidR="00000000" w:rsidRPr="00000000">
        <w:rPr>
          <w:rtl w:val="0"/>
        </w:rPr>
        <w:t xml:space="preserve">Reasons for Using MobileNet:</w:t>
      </w:r>
    </w:p>
    <w:p w:rsidR="00000000" w:rsidDel="00000000" w:rsidP="00000000" w:rsidRDefault="00000000" w:rsidRPr="00000000" w14:paraId="00000078">
      <w:pPr>
        <w:numPr>
          <w:ilvl w:val="0"/>
          <w:numId w:val="1"/>
        </w:numPr>
        <w:spacing w:after="0" w:afterAutospacing="0" w:before="240" w:lineRule="auto"/>
        <w:ind w:left="720" w:hanging="360"/>
      </w:pPr>
      <w:r w:rsidDel="00000000" w:rsidR="00000000" w:rsidRPr="00000000">
        <w:rPr>
          <w:rtl w:val="0"/>
        </w:rPr>
        <w:t xml:space="preserve">Low latency and minimal memory usage make it ideal for real-time applications.</w:t>
      </w:r>
    </w:p>
    <w:p w:rsidR="00000000" w:rsidDel="00000000" w:rsidP="00000000" w:rsidRDefault="00000000" w:rsidRPr="00000000" w14:paraId="00000079">
      <w:pPr>
        <w:numPr>
          <w:ilvl w:val="0"/>
          <w:numId w:val="1"/>
        </w:numPr>
        <w:spacing w:after="0" w:afterAutospacing="0" w:before="0" w:beforeAutospacing="0" w:lineRule="auto"/>
        <w:ind w:left="720" w:hanging="360"/>
      </w:pPr>
      <w:r w:rsidDel="00000000" w:rsidR="00000000" w:rsidRPr="00000000">
        <w:rPr>
          <w:rtl w:val="0"/>
        </w:rPr>
        <w:t xml:space="preserve">Well-suited for medical imaging tasks with limited computational resources.</w:t>
      </w:r>
    </w:p>
    <w:p w:rsidR="00000000" w:rsidDel="00000000" w:rsidP="00000000" w:rsidRDefault="00000000" w:rsidRPr="00000000" w14:paraId="0000007A">
      <w:pPr>
        <w:numPr>
          <w:ilvl w:val="0"/>
          <w:numId w:val="1"/>
        </w:numPr>
        <w:spacing w:after="240" w:before="0" w:beforeAutospacing="0" w:lineRule="auto"/>
        <w:ind w:left="720" w:hanging="360"/>
      </w:pPr>
      <w:r w:rsidDel="00000000" w:rsidR="00000000" w:rsidRPr="00000000">
        <w:rPr>
          <w:rtl w:val="0"/>
        </w:rPr>
        <w:t xml:space="preserve">Provides fast inference while preserving sufficient accuracy for glaucoma detection.</w:t>
      </w:r>
    </w:p>
    <w:p w:rsidR="00000000" w:rsidDel="00000000" w:rsidP="00000000" w:rsidRDefault="00000000" w:rsidRPr="00000000" w14:paraId="0000007B">
      <w:pPr>
        <w:pStyle w:val="Heading3"/>
        <w:keepNext w:val="0"/>
        <w:keepLines w:val="0"/>
        <w:rPr/>
      </w:pPr>
      <w:bookmarkStart w:colFirst="0" w:colLast="0" w:name="_q75xt01moq6y" w:id="24"/>
      <w:bookmarkEnd w:id="24"/>
      <w:r w:rsidDel="00000000" w:rsidR="00000000" w:rsidRPr="00000000">
        <w:rPr>
          <w:rtl w:val="0"/>
        </w:rPr>
        <w:t xml:space="preserve">3.3.4 Inception</w:t>
      </w:r>
    </w:p>
    <w:p w:rsidR="00000000" w:rsidDel="00000000" w:rsidP="00000000" w:rsidRDefault="00000000" w:rsidRPr="00000000" w14:paraId="0000007C">
      <w:pPr>
        <w:spacing w:after="240" w:before="240" w:lineRule="auto"/>
        <w:ind w:firstLine="0"/>
        <w:rPr/>
      </w:pPr>
      <w:r w:rsidDel="00000000" w:rsidR="00000000" w:rsidRPr="00000000">
        <w:rPr>
          <w:rtl w:val="0"/>
        </w:rPr>
        <w:t xml:space="preserve">The Inception architecture, specifically InceptionV3, introduces the concept of multi-scale feature extraction by using multiple convolutional filter sizes in parallel. This allows the network to capture both fine-grained and high-level image features efficiently.</w:t>
      </w:r>
    </w:p>
    <w:p w:rsidR="00000000" w:rsidDel="00000000" w:rsidP="00000000" w:rsidRDefault="00000000" w:rsidRPr="00000000" w14:paraId="0000007D">
      <w:pPr>
        <w:spacing w:after="240" w:before="240" w:lineRule="auto"/>
        <w:ind w:firstLine="0"/>
        <w:rPr/>
      </w:pPr>
      <w:r w:rsidDel="00000000" w:rsidR="00000000" w:rsidRPr="00000000">
        <w:rPr>
          <w:rtl w:val="0"/>
        </w:rPr>
        <w:t xml:space="preserve">Reasons for Using Inception:</w:t>
      </w:r>
    </w:p>
    <w:p w:rsidR="00000000" w:rsidDel="00000000" w:rsidP="00000000" w:rsidRDefault="00000000" w:rsidRPr="00000000" w14:paraId="0000007E">
      <w:pPr>
        <w:numPr>
          <w:ilvl w:val="0"/>
          <w:numId w:val="7"/>
        </w:numPr>
        <w:spacing w:after="0" w:afterAutospacing="0" w:before="240" w:lineRule="auto"/>
        <w:ind w:left="720" w:hanging="360"/>
      </w:pPr>
      <w:r w:rsidDel="00000000" w:rsidR="00000000" w:rsidRPr="00000000">
        <w:rPr>
          <w:rtl w:val="0"/>
        </w:rPr>
        <w:t xml:space="preserve">Its unique architecture enables it to capture rich hierarchical image features.</w:t>
      </w:r>
    </w:p>
    <w:p w:rsidR="00000000" w:rsidDel="00000000" w:rsidP="00000000" w:rsidRDefault="00000000" w:rsidRPr="00000000" w14:paraId="0000007F">
      <w:pPr>
        <w:numPr>
          <w:ilvl w:val="0"/>
          <w:numId w:val="7"/>
        </w:numPr>
        <w:spacing w:after="0" w:afterAutospacing="0" w:before="0" w:beforeAutospacing="0" w:lineRule="auto"/>
        <w:ind w:left="720" w:hanging="360"/>
      </w:pPr>
      <w:r w:rsidDel="00000000" w:rsidR="00000000" w:rsidRPr="00000000">
        <w:rPr>
          <w:rtl w:val="0"/>
        </w:rPr>
        <w:t xml:space="preserve">Provides a balance between depth and computational efficiency.</w:t>
      </w:r>
    </w:p>
    <w:p w:rsidR="00000000" w:rsidDel="00000000" w:rsidP="00000000" w:rsidRDefault="00000000" w:rsidRPr="00000000" w14:paraId="00000080">
      <w:pPr>
        <w:numPr>
          <w:ilvl w:val="0"/>
          <w:numId w:val="7"/>
        </w:numPr>
        <w:spacing w:after="240" w:before="0" w:beforeAutospacing="0" w:lineRule="auto"/>
        <w:ind w:left="720" w:hanging="360"/>
      </w:pPr>
      <w:r w:rsidDel="00000000" w:rsidR="00000000" w:rsidRPr="00000000">
        <w:rPr>
          <w:rtl w:val="0"/>
        </w:rPr>
        <w:t xml:space="preserve">Performs well on medical image classification tasks, including retinal disease detection.</w:t>
      </w:r>
    </w:p>
    <w:p w:rsidR="00000000" w:rsidDel="00000000" w:rsidP="00000000" w:rsidRDefault="00000000" w:rsidRPr="00000000" w14:paraId="00000081">
      <w:pPr>
        <w:pStyle w:val="Heading2"/>
        <w:keepNext w:val="0"/>
        <w:keepLines w:val="0"/>
        <w:spacing w:before="280" w:lineRule="auto"/>
        <w:ind w:firstLine="0"/>
        <w:rPr/>
      </w:pPr>
      <w:bookmarkStart w:colFirst="0" w:colLast="0" w:name="_6cdq2vaftmsb" w:id="25"/>
      <w:bookmarkEnd w:id="25"/>
      <w:r w:rsidDel="00000000" w:rsidR="00000000" w:rsidRPr="00000000">
        <w:rPr>
          <w:rtl w:val="0"/>
        </w:rPr>
        <w:t xml:space="preserve">3.4 Why Use Lightweight CNN Models?</w:t>
      </w:r>
    </w:p>
    <w:p w:rsidR="00000000" w:rsidDel="00000000" w:rsidP="00000000" w:rsidRDefault="00000000" w:rsidRPr="00000000" w14:paraId="00000082">
      <w:pPr>
        <w:spacing w:after="240" w:before="240" w:lineRule="auto"/>
        <w:ind w:firstLine="0"/>
        <w:rPr/>
      </w:pPr>
      <w:r w:rsidDel="00000000" w:rsidR="00000000" w:rsidRPr="00000000">
        <w:rPr>
          <w:rtl w:val="0"/>
        </w:rPr>
        <w:t xml:space="preserve">Glaucoma detection in real-world applications requires models that balance accuracy with computational efficiency. Lightweight CNN models like NASNetMobile and MobileNet are particularly beneficial for:</w:t>
      </w:r>
    </w:p>
    <w:p w:rsidR="00000000" w:rsidDel="00000000" w:rsidP="00000000" w:rsidRDefault="00000000" w:rsidRPr="00000000" w14:paraId="00000083">
      <w:pPr>
        <w:numPr>
          <w:ilvl w:val="0"/>
          <w:numId w:val="4"/>
        </w:numPr>
        <w:spacing w:after="0" w:afterAutospacing="0" w:before="240" w:lineRule="auto"/>
        <w:ind w:left="720" w:hanging="360"/>
      </w:pPr>
      <w:r w:rsidDel="00000000" w:rsidR="00000000" w:rsidRPr="00000000">
        <w:rPr>
          <w:rtl w:val="0"/>
        </w:rPr>
        <w:t xml:space="preserve">These models can be deployed on mobile devices for remote screening.</w:t>
      </w:r>
    </w:p>
    <w:p w:rsidR="00000000" w:rsidDel="00000000" w:rsidP="00000000" w:rsidRDefault="00000000" w:rsidRPr="00000000" w14:paraId="00000084">
      <w:pPr>
        <w:numPr>
          <w:ilvl w:val="0"/>
          <w:numId w:val="4"/>
        </w:numPr>
        <w:spacing w:after="0" w:afterAutospacing="0" w:before="0" w:beforeAutospacing="0" w:lineRule="auto"/>
        <w:ind w:left="720" w:hanging="360"/>
      </w:pPr>
      <w:r w:rsidDel="00000000" w:rsidR="00000000" w:rsidRPr="00000000">
        <w:rPr>
          <w:rtl w:val="0"/>
        </w:rPr>
        <w:t xml:space="preserve">Compared to deeper architectures, they require fewer resources for training and inference.</w:t>
      </w:r>
    </w:p>
    <w:p w:rsidR="00000000" w:rsidDel="00000000" w:rsidP="00000000" w:rsidRDefault="00000000" w:rsidRPr="00000000" w14:paraId="00000085">
      <w:pPr>
        <w:numPr>
          <w:ilvl w:val="0"/>
          <w:numId w:val="4"/>
        </w:numPr>
        <w:spacing w:after="240" w:before="0" w:beforeAutospacing="0" w:lineRule="auto"/>
        <w:ind w:left="720" w:hanging="360"/>
      </w:pPr>
      <w:r w:rsidDel="00000000" w:rsidR="00000000" w:rsidRPr="00000000">
        <w:rPr>
          <w:rtl w:val="0"/>
        </w:rPr>
        <w:t xml:space="preserve">They can be integrated into cloud-based or edge computing environments without significant latency.</w:t>
      </w:r>
    </w:p>
    <w:p w:rsidR="00000000" w:rsidDel="00000000" w:rsidP="00000000" w:rsidRDefault="00000000" w:rsidRPr="00000000" w14:paraId="00000086">
      <w:pPr>
        <w:spacing w:after="240" w:before="240" w:lineRule="auto"/>
        <w:ind w:firstLine="0"/>
        <w:rPr/>
      </w:pPr>
      <w:r w:rsidDel="00000000" w:rsidR="00000000" w:rsidRPr="00000000">
        <w:rPr>
          <w:rtl w:val="0"/>
        </w:rPr>
        <w:t xml:space="preserve">While deeper models like VGG16 and Inception extract richer features, the combination of lightweight and deep architectures in our study allows us to analyze different trade-offs and determine the best ensemble technique for glaucoma detection.</w:t>
      </w:r>
    </w:p>
    <w:tbl>
      <w:tblPr>
        <w:tblStyle w:val="Table3"/>
        <w:tblW w:w="9360.0" w:type="dxa"/>
        <w:jc w:val="left"/>
        <w:tblLayout w:type="fixed"/>
        <w:tblLook w:val="0600"/>
      </w:tblPr>
      <w:tblGrid>
        <w:gridCol w:w="1575"/>
        <w:gridCol w:w="840"/>
        <w:gridCol w:w="1350"/>
        <w:gridCol w:w="1230"/>
        <w:gridCol w:w="1245"/>
        <w:gridCol w:w="1725"/>
        <w:gridCol w:w="1395"/>
        <w:tblGridChange w:id="0">
          <w:tblGrid>
            <w:gridCol w:w="1575"/>
            <w:gridCol w:w="840"/>
            <w:gridCol w:w="1350"/>
            <w:gridCol w:w="1230"/>
            <w:gridCol w:w="1245"/>
            <w:gridCol w:w="1725"/>
            <w:gridCol w:w="1395"/>
          </w:tblGrid>
        </w:tblGridChange>
      </w:tblGrid>
      <w:tr>
        <w:trPr>
          <w:cantSplit w:val="0"/>
          <w:trHeight w:val="1040" w:hRule="atLeast"/>
          <w:tblHeader w:val="0"/>
        </w:trPr>
        <w:tc>
          <w:tcPr>
            <w:tcBorders>
              <w:bottom w:color="999999" w:space="0" w:sz="18" w:val="single"/>
              <w:right w:color="999999" w:space="0" w:sz="18" w:val="single"/>
            </w:tcBorders>
          </w:tcPr>
          <w:p w:rsidR="00000000" w:rsidDel="00000000" w:rsidP="00000000" w:rsidRDefault="00000000" w:rsidRPr="00000000" w14:paraId="00000087">
            <w:pPr>
              <w:spacing w:after="240" w:before="240" w:lineRule="auto"/>
              <w:ind w:firstLine="0"/>
              <w:jc w:val="left"/>
              <w:rPr>
                <w:sz w:val="20"/>
                <w:szCs w:val="20"/>
              </w:rPr>
            </w:pPr>
            <w:r w:rsidDel="00000000" w:rsidR="00000000" w:rsidRPr="00000000">
              <w:rPr>
                <w:b w:val="1"/>
                <w:sz w:val="20"/>
                <w:szCs w:val="20"/>
                <w:rtl w:val="0"/>
              </w:rPr>
              <w:t xml:space="preserve">Model</w:t>
            </w:r>
            <w:r w:rsidDel="00000000" w:rsidR="00000000" w:rsidRPr="00000000">
              <w:rPr>
                <w:rtl w:val="0"/>
              </w:rPr>
            </w:r>
          </w:p>
        </w:tc>
        <w:tc>
          <w:tcPr>
            <w:tcBorders>
              <w:left w:color="999999" w:space="0" w:sz="18" w:val="single"/>
              <w:bottom w:color="999999" w:space="0" w:sz="18" w:val="single"/>
              <w:right w:color="999999" w:space="0" w:sz="4" w:val="single"/>
            </w:tcBorders>
          </w:tcPr>
          <w:p w:rsidR="00000000" w:rsidDel="00000000" w:rsidP="00000000" w:rsidRDefault="00000000" w:rsidRPr="00000000" w14:paraId="00000088">
            <w:pPr>
              <w:spacing w:after="240" w:before="240" w:lineRule="auto"/>
              <w:ind w:firstLine="0"/>
              <w:jc w:val="center"/>
              <w:rPr>
                <w:sz w:val="20"/>
                <w:szCs w:val="20"/>
              </w:rPr>
            </w:pPr>
            <w:r w:rsidDel="00000000" w:rsidR="00000000" w:rsidRPr="00000000">
              <w:rPr>
                <w:b w:val="1"/>
                <w:sz w:val="20"/>
                <w:szCs w:val="20"/>
                <w:rtl w:val="0"/>
              </w:rPr>
              <w:t xml:space="preserve">No. of Layers</w:t>
            </w:r>
            <w:r w:rsidDel="00000000" w:rsidR="00000000" w:rsidRPr="00000000">
              <w:rPr>
                <w:rtl w:val="0"/>
              </w:rPr>
            </w:r>
          </w:p>
        </w:tc>
        <w:tc>
          <w:tcPr>
            <w:tcBorders>
              <w:left w:color="999999" w:space="0" w:sz="4" w:val="single"/>
              <w:bottom w:color="999999" w:space="0" w:sz="18" w:val="single"/>
              <w:right w:color="999999" w:space="0" w:sz="4" w:val="single"/>
            </w:tcBorders>
          </w:tcPr>
          <w:p w:rsidR="00000000" w:rsidDel="00000000" w:rsidP="00000000" w:rsidRDefault="00000000" w:rsidRPr="00000000" w14:paraId="00000089">
            <w:pPr>
              <w:spacing w:after="240" w:before="240" w:lineRule="auto"/>
              <w:ind w:firstLine="0"/>
              <w:jc w:val="center"/>
              <w:rPr>
                <w:sz w:val="20"/>
                <w:szCs w:val="20"/>
              </w:rPr>
            </w:pPr>
            <w:r w:rsidDel="00000000" w:rsidR="00000000" w:rsidRPr="00000000">
              <w:rPr>
                <w:b w:val="1"/>
                <w:sz w:val="20"/>
                <w:szCs w:val="20"/>
                <w:rtl w:val="0"/>
              </w:rPr>
              <w:t xml:space="preserve">No. of Parameters</w:t>
            </w:r>
            <w:r w:rsidDel="00000000" w:rsidR="00000000" w:rsidRPr="00000000">
              <w:rPr>
                <w:rtl w:val="0"/>
              </w:rPr>
            </w:r>
          </w:p>
        </w:tc>
        <w:tc>
          <w:tcPr>
            <w:tcBorders>
              <w:left w:color="999999" w:space="0" w:sz="4" w:val="single"/>
              <w:bottom w:color="999999" w:space="0" w:sz="18" w:val="single"/>
              <w:right w:color="999999" w:space="0" w:sz="4" w:val="single"/>
            </w:tcBorders>
          </w:tcPr>
          <w:p w:rsidR="00000000" w:rsidDel="00000000" w:rsidP="00000000" w:rsidRDefault="00000000" w:rsidRPr="00000000" w14:paraId="0000008A">
            <w:pPr>
              <w:spacing w:after="240" w:before="240" w:lineRule="auto"/>
              <w:ind w:firstLine="0"/>
              <w:jc w:val="center"/>
              <w:rPr>
                <w:sz w:val="20"/>
                <w:szCs w:val="20"/>
              </w:rPr>
            </w:pPr>
            <w:r w:rsidDel="00000000" w:rsidR="00000000" w:rsidRPr="00000000">
              <w:rPr>
                <w:b w:val="1"/>
                <w:sz w:val="20"/>
                <w:szCs w:val="20"/>
                <w:rtl w:val="0"/>
              </w:rPr>
              <w:t xml:space="preserve">Trainable Parameters</w:t>
            </w:r>
            <w:r w:rsidDel="00000000" w:rsidR="00000000" w:rsidRPr="00000000">
              <w:rPr>
                <w:rtl w:val="0"/>
              </w:rPr>
            </w:r>
          </w:p>
        </w:tc>
        <w:tc>
          <w:tcPr>
            <w:tcBorders>
              <w:left w:color="999999" w:space="0" w:sz="4" w:val="single"/>
              <w:bottom w:color="999999" w:space="0" w:sz="18" w:val="single"/>
              <w:right w:color="999999" w:space="0" w:sz="4" w:val="single"/>
            </w:tcBorders>
          </w:tcPr>
          <w:p w:rsidR="00000000" w:rsidDel="00000000" w:rsidP="00000000" w:rsidRDefault="00000000" w:rsidRPr="00000000" w14:paraId="0000008B">
            <w:pPr>
              <w:spacing w:after="240" w:before="240" w:lineRule="auto"/>
              <w:ind w:firstLine="0"/>
              <w:jc w:val="center"/>
              <w:rPr>
                <w:sz w:val="20"/>
                <w:szCs w:val="20"/>
              </w:rPr>
            </w:pPr>
            <w:r w:rsidDel="00000000" w:rsidR="00000000" w:rsidRPr="00000000">
              <w:rPr>
                <w:b w:val="1"/>
                <w:sz w:val="20"/>
                <w:szCs w:val="20"/>
                <w:rtl w:val="0"/>
              </w:rPr>
              <w:t xml:space="preserve">Feature Extraction Method</w:t>
            </w:r>
            <w:r w:rsidDel="00000000" w:rsidR="00000000" w:rsidRPr="00000000">
              <w:rPr>
                <w:rtl w:val="0"/>
              </w:rPr>
            </w:r>
          </w:p>
        </w:tc>
        <w:tc>
          <w:tcPr>
            <w:tcBorders>
              <w:left w:color="999999" w:space="0" w:sz="4" w:val="single"/>
              <w:bottom w:color="999999" w:space="0" w:sz="18" w:val="single"/>
              <w:right w:color="999999" w:space="0" w:sz="4" w:val="single"/>
            </w:tcBorders>
          </w:tcPr>
          <w:p w:rsidR="00000000" w:rsidDel="00000000" w:rsidP="00000000" w:rsidRDefault="00000000" w:rsidRPr="00000000" w14:paraId="0000008C">
            <w:pPr>
              <w:spacing w:after="240" w:before="240" w:lineRule="auto"/>
              <w:ind w:firstLine="0"/>
              <w:jc w:val="center"/>
              <w:rPr>
                <w:sz w:val="20"/>
                <w:szCs w:val="20"/>
              </w:rPr>
            </w:pPr>
            <w:r w:rsidDel="00000000" w:rsidR="00000000" w:rsidRPr="00000000">
              <w:rPr>
                <w:b w:val="1"/>
                <w:sz w:val="20"/>
                <w:szCs w:val="20"/>
                <w:rtl w:val="0"/>
              </w:rPr>
              <w:t xml:space="preserve">Pooling Layer</w:t>
            </w:r>
            <w:r w:rsidDel="00000000" w:rsidR="00000000" w:rsidRPr="00000000">
              <w:rPr>
                <w:rtl w:val="0"/>
              </w:rPr>
            </w:r>
          </w:p>
        </w:tc>
        <w:tc>
          <w:tcPr>
            <w:tcBorders>
              <w:left w:color="999999" w:space="0" w:sz="4" w:val="single"/>
              <w:bottom w:color="999999" w:space="0" w:sz="18" w:val="single"/>
            </w:tcBorders>
          </w:tcPr>
          <w:p w:rsidR="00000000" w:rsidDel="00000000" w:rsidP="00000000" w:rsidRDefault="00000000" w:rsidRPr="00000000" w14:paraId="0000008D">
            <w:pPr>
              <w:spacing w:after="240" w:before="240" w:lineRule="auto"/>
              <w:ind w:firstLine="0"/>
              <w:jc w:val="center"/>
              <w:rPr>
                <w:sz w:val="20"/>
                <w:szCs w:val="20"/>
              </w:rPr>
            </w:pPr>
            <w:r w:rsidDel="00000000" w:rsidR="00000000" w:rsidRPr="00000000">
              <w:rPr>
                <w:b w:val="1"/>
                <w:sz w:val="20"/>
                <w:szCs w:val="20"/>
                <w:rtl w:val="0"/>
              </w:rPr>
              <w:t xml:space="preserve">Custom Layers Added</w:t>
            </w:r>
            <w:r w:rsidDel="00000000" w:rsidR="00000000" w:rsidRPr="00000000">
              <w:rPr>
                <w:rtl w:val="0"/>
              </w:rPr>
            </w:r>
          </w:p>
        </w:tc>
      </w:tr>
      <w:tr>
        <w:trPr>
          <w:cantSplit w:val="0"/>
          <w:trHeight w:val="1310" w:hRule="atLeast"/>
          <w:tblHeader w:val="0"/>
        </w:trPr>
        <w:tc>
          <w:tcPr>
            <w:tcBorders>
              <w:top w:color="999999" w:space="0" w:sz="18" w:val="single"/>
              <w:bottom w:color="999999" w:space="0" w:sz="8" w:val="single"/>
              <w:right w:color="999999" w:space="0" w:sz="18" w:val="single"/>
            </w:tcBorders>
          </w:tcPr>
          <w:p w:rsidR="00000000" w:rsidDel="00000000" w:rsidP="00000000" w:rsidRDefault="00000000" w:rsidRPr="00000000" w14:paraId="0000008E">
            <w:pPr>
              <w:spacing w:after="240" w:before="240" w:lineRule="auto"/>
              <w:ind w:firstLine="0"/>
              <w:rPr>
                <w:sz w:val="20"/>
                <w:szCs w:val="20"/>
              </w:rPr>
            </w:pPr>
            <w:r w:rsidDel="00000000" w:rsidR="00000000" w:rsidRPr="00000000">
              <w:rPr>
                <w:b w:val="1"/>
                <w:sz w:val="20"/>
                <w:szCs w:val="20"/>
                <w:rtl w:val="0"/>
              </w:rPr>
              <w:t xml:space="preserve">VGG16</w:t>
            </w:r>
            <w:r w:rsidDel="00000000" w:rsidR="00000000" w:rsidRPr="00000000">
              <w:rPr>
                <w:rtl w:val="0"/>
              </w:rPr>
            </w:r>
          </w:p>
        </w:tc>
        <w:tc>
          <w:tcPr>
            <w:tcBorders>
              <w:top w:color="999999" w:space="0" w:sz="18" w:val="single"/>
              <w:left w:color="999999" w:space="0" w:sz="18" w:val="single"/>
              <w:bottom w:color="999999" w:space="0" w:sz="8" w:val="single"/>
              <w:right w:color="999999" w:space="0" w:sz="8" w:val="single"/>
            </w:tcBorders>
          </w:tcPr>
          <w:p w:rsidR="00000000" w:rsidDel="00000000" w:rsidP="00000000" w:rsidRDefault="00000000" w:rsidRPr="00000000" w14:paraId="0000008F">
            <w:pPr>
              <w:spacing w:after="240" w:before="240" w:lineRule="auto"/>
              <w:ind w:firstLine="0"/>
              <w:jc w:val="center"/>
              <w:rPr>
                <w:sz w:val="20"/>
                <w:szCs w:val="20"/>
              </w:rPr>
            </w:pPr>
            <w:r w:rsidDel="00000000" w:rsidR="00000000" w:rsidRPr="00000000">
              <w:rPr>
                <w:sz w:val="20"/>
                <w:szCs w:val="20"/>
                <w:rtl w:val="0"/>
              </w:rPr>
              <w:t xml:space="preserve">16</w:t>
            </w:r>
          </w:p>
        </w:tc>
        <w:tc>
          <w:tcPr>
            <w:tcBorders>
              <w:top w:color="999999" w:space="0" w:sz="18" w:val="single"/>
              <w:left w:color="999999" w:space="0" w:sz="8" w:val="single"/>
              <w:bottom w:color="999999" w:space="0" w:sz="8" w:val="single"/>
              <w:right w:color="999999" w:space="0" w:sz="8" w:val="single"/>
            </w:tcBorders>
          </w:tcPr>
          <w:p w:rsidR="00000000" w:rsidDel="00000000" w:rsidP="00000000" w:rsidRDefault="00000000" w:rsidRPr="00000000" w14:paraId="00000090">
            <w:pPr>
              <w:spacing w:after="240" w:before="240" w:lineRule="auto"/>
              <w:ind w:firstLine="0"/>
              <w:jc w:val="center"/>
              <w:rPr>
                <w:sz w:val="20"/>
                <w:szCs w:val="20"/>
              </w:rPr>
            </w:pPr>
            <w:r w:rsidDel="00000000" w:rsidR="00000000" w:rsidRPr="00000000">
              <w:rPr>
                <w:sz w:val="20"/>
                <w:szCs w:val="20"/>
                <w:rtl w:val="0"/>
              </w:rPr>
              <w:t xml:space="preserve">~138M</w:t>
            </w:r>
          </w:p>
        </w:tc>
        <w:tc>
          <w:tcPr>
            <w:tcBorders>
              <w:top w:color="999999" w:space="0" w:sz="18" w:val="single"/>
              <w:left w:color="999999" w:space="0" w:sz="8" w:val="single"/>
              <w:bottom w:color="999999" w:space="0" w:sz="8" w:val="single"/>
              <w:right w:color="999999" w:space="0" w:sz="8" w:val="single"/>
            </w:tcBorders>
          </w:tcPr>
          <w:p w:rsidR="00000000" w:rsidDel="00000000" w:rsidP="00000000" w:rsidRDefault="00000000" w:rsidRPr="00000000" w14:paraId="00000091">
            <w:pPr>
              <w:spacing w:after="240" w:before="240" w:lineRule="auto"/>
              <w:ind w:firstLine="0"/>
              <w:jc w:val="center"/>
              <w:rPr>
                <w:sz w:val="20"/>
                <w:szCs w:val="20"/>
              </w:rPr>
            </w:pPr>
            <w:r w:rsidDel="00000000" w:rsidR="00000000" w:rsidRPr="00000000">
              <w:rPr>
                <w:sz w:val="20"/>
                <w:szCs w:val="20"/>
                <w:rtl w:val="0"/>
              </w:rPr>
              <w:t xml:space="preserve">Frozen (except top layers)</w:t>
            </w:r>
          </w:p>
        </w:tc>
        <w:tc>
          <w:tcPr>
            <w:tcBorders>
              <w:top w:color="999999" w:space="0" w:sz="18" w:val="single"/>
              <w:left w:color="999999" w:space="0" w:sz="8" w:val="single"/>
              <w:bottom w:color="999999" w:space="0" w:sz="8" w:val="single"/>
              <w:right w:color="999999" w:space="0" w:sz="8" w:val="single"/>
            </w:tcBorders>
          </w:tcPr>
          <w:p w:rsidR="00000000" w:rsidDel="00000000" w:rsidP="00000000" w:rsidRDefault="00000000" w:rsidRPr="00000000" w14:paraId="00000092">
            <w:pPr>
              <w:spacing w:after="240" w:before="240" w:lineRule="auto"/>
              <w:ind w:firstLine="0"/>
              <w:jc w:val="center"/>
              <w:rPr>
                <w:sz w:val="20"/>
                <w:szCs w:val="20"/>
              </w:rPr>
            </w:pPr>
            <w:r w:rsidDel="00000000" w:rsidR="00000000" w:rsidRPr="00000000">
              <w:rPr>
                <w:sz w:val="20"/>
                <w:szCs w:val="20"/>
                <w:rtl w:val="0"/>
              </w:rPr>
              <w:t xml:space="preserve">Convolutional Layers</w:t>
            </w:r>
          </w:p>
        </w:tc>
        <w:tc>
          <w:tcPr>
            <w:tcBorders>
              <w:top w:color="999999" w:space="0" w:sz="18" w:val="single"/>
              <w:left w:color="999999" w:space="0" w:sz="8" w:val="single"/>
              <w:bottom w:color="999999" w:space="0" w:sz="8" w:val="single"/>
              <w:right w:color="999999" w:space="0" w:sz="8" w:val="single"/>
            </w:tcBorders>
          </w:tcPr>
          <w:p w:rsidR="00000000" w:rsidDel="00000000" w:rsidP="00000000" w:rsidRDefault="00000000" w:rsidRPr="00000000" w14:paraId="00000093">
            <w:pPr>
              <w:spacing w:after="240" w:before="240" w:lineRule="auto"/>
              <w:ind w:firstLine="0"/>
              <w:jc w:val="center"/>
              <w:rPr>
                <w:sz w:val="20"/>
                <w:szCs w:val="20"/>
              </w:rPr>
            </w:pPr>
            <w:r w:rsidDel="00000000" w:rsidR="00000000" w:rsidRPr="00000000">
              <w:rPr>
                <w:sz w:val="20"/>
                <w:szCs w:val="20"/>
                <w:rtl w:val="0"/>
              </w:rPr>
              <w:t xml:space="preserve">MaxPooling2D</w:t>
            </w:r>
          </w:p>
        </w:tc>
        <w:tc>
          <w:tcPr>
            <w:tcBorders>
              <w:top w:color="999999" w:space="0" w:sz="18" w:val="single"/>
              <w:left w:color="999999" w:space="0" w:sz="8" w:val="single"/>
              <w:bottom w:color="999999" w:space="0" w:sz="8" w:val="single"/>
            </w:tcBorders>
          </w:tcPr>
          <w:p w:rsidR="00000000" w:rsidDel="00000000" w:rsidP="00000000" w:rsidRDefault="00000000" w:rsidRPr="00000000" w14:paraId="00000094">
            <w:pPr>
              <w:spacing w:after="240" w:before="240" w:lineRule="auto"/>
              <w:ind w:firstLine="0"/>
              <w:jc w:val="center"/>
              <w:rPr>
                <w:sz w:val="20"/>
                <w:szCs w:val="20"/>
              </w:rPr>
            </w:pPr>
            <w:r w:rsidDel="00000000" w:rsidR="00000000" w:rsidRPr="00000000">
              <w:rPr>
                <w:sz w:val="20"/>
                <w:szCs w:val="20"/>
                <w:rtl w:val="0"/>
              </w:rPr>
              <w:t xml:space="preserve">Flatten, Dense(128), Dropout(0.5), Dense(2)</w:t>
            </w:r>
          </w:p>
        </w:tc>
      </w:tr>
      <w:tr>
        <w:trPr>
          <w:cantSplit w:val="0"/>
          <w:trHeight w:val="1040" w:hRule="atLeast"/>
          <w:tblHeader w:val="0"/>
        </w:trPr>
        <w:tc>
          <w:tcPr>
            <w:tcBorders>
              <w:top w:color="999999" w:space="0" w:sz="8" w:val="single"/>
              <w:bottom w:color="999999" w:space="0" w:sz="8" w:val="single"/>
              <w:right w:color="999999" w:space="0" w:sz="18" w:val="single"/>
            </w:tcBorders>
          </w:tcPr>
          <w:p w:rsidR="00000000" w:rsidDel="00000000" w:rsidP="00000000" w:rsidRDefault="00000000" w:rsidRPr="00000000" w14:paraId="00000095">
            <w:pPr>
              <w:spacing w:after="240" w:before="240" w:lineRule="auto"/>
              <w:ind w:firstLine="0"/>
              <w:rPr>
                <w:sz w:val="20"/>
                <w:szCs w:val="20"/>
              </w:rPr>
            </w:pPr>
            <w:r w:rsidDel="00000000" w:rsidR="00000000" w:rsidRPr="00000000">
              <w:rPr>
                <w:b w:val="1"/>
                <w:sz w:val="20"/>
                <w:szCs w:val="20"/>
                <w:rtl w:val="0"/>
              </w:rPr>
              <w:t xml:space="preserve">NASNetMobile</w:t>
            </w:r>
            <w:r w:rsidDel="00000000" w:rsidR="00000000" w:rsidRPr="00000000">
              <w:rPr>
                <w:rtl w:val="0"/>
              </w:rPr>
            </w:r>
          </w:p>
        </w:tc>
        <w:tc>
          <w:tcPr>
            <w:tcBorders>
              <w:top w:color="999999" w:space="0" w:sz="8" w:val="single"/>
              <w:left w:color="999999" w:space="0" w:sz="18" w:val="single"/>
              <w:bottom w:color="999999" w:space="0" w:sz="8" w:val="single"/>
              <w:right w:color="999999" w:space="0" w:sz="8" w:val="single"/>
            </w:tcBorders>
          </w:tcPr>
          <w:p w:rsidR="00000000" w:rsidDel="00000000" w:rsidP="00000000" w:rsidRDefault="00000000" w:rsidRPr="00000000" w14:paraId="00000096">
            <w:pPr>
              <w:spacing w:after="240" w:before="240" w:lineRule="auto"/>
              <w:ind w:firstLine="0"/>
              <w:jc w:val="center"/>
              <w:rPr>
                <w:sz w:val="20"/>
                <w:szCs w:val="20"/>
              </w:rPr>
            </w:pPr>
            <w:r w:rsidDel="00000000" w:rsidR="00000000" w:rsidRPr="00000000">
              <w:rPr>
                <w:sz w:val="20"/>
                <w:szCs w:val="20"/>
                <w:rtl w:val="0"/>
              </w:rPr>
              <w:t xml:space="preserve">~88</w:t>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097">
            <w:pPr>
              <w:spacing w:after="240" w:before="240" w:lineRule="auto"/>
              <w:ind w:firstLine="0"/>
              <w:jc w:val="center"/>
              <w:rPr>
                <w:sz w:val="20"/>
                <w:szCs w:val="20"/>
              </w:rPr>
            </w:pPr>
            <w:r w:rsidDel="00000000" w:rsidR="00000000" w:rsidRPr="00000000">
              <w:rPr>
                <w:sz w:val="20"/>
                <w:szCs w:val="20"/>
                <w:rtl w:val="0"/>
              </w:rPr>
              <w:t xml:space="preserve">~5.3M</w:t>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098">
            <w:pPr>
              <w:spacing w:after="240" w:before="240" w:lineRule="auto"/>
              <w:ind w:firstLine="0"/>
              <w:jc w:val="center"/>
              <w:rPr>
                <w:sz w:val="20"/>
                <w:szCs w:val="20"/>
              </w:rPr>
            </w:pPr>
            <w:r w:rsidDel="00000000" w:rsidR="00000000" w:rsidRPr="00000000">
              <w:rPr>
                <w:sz w:val="20"/>
                <w:szCs w:val="20"/>
                <w:rtl w:val="0"/>
              </w:rPr>
              <w:t xml:space="preserve">Last 20 layers unfrozen</w:t>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099">
            <w:pPr>
              <w:spacing w:after="240" w:before="240" w:lineRule="auto"/>
              <w:ind w:firstLine="0"/>
              <w:jc w:val="center"/>
              <w:rPr>
                <w:sz w:val="20"/>
                <w:szCs w:val="20"/>
              </w:rPr>
            </w:pPr>
            <w:r w:rsidDel="00000000" w:rsidR="00000000" w:rsidRPr="00000000">
              <w:rPr>
                <w:sz w:val="20"/>
                <w:szCs w:val="20"/>
                <w:rtl w:val="0"/>
              </w:rPr>
              <w:t xml:space="preserve">Normalized Aggregated Subnetworks</w:t>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09A">
            <w:pPr>
              <w:spacing w:after="240" w:before="240" w:lineRule="auto"/>
              <w:ind w:firstLine="0"/>
              <w:jc w:val="center"/>
              <w:rPr>
                <w:sz w:val="20"/>
                <w:szCs w:val="20"/>
              </w:rPr>
            </w:pPr>
            <w:r w:rsidDel="00000000" w:rsidR="00000000" w:rsidRPr="00000000">
              <w:rPr>
                <w:sz w:val="20"/>
                <w:szCs w:val="20"/>
                <w:rtl w:val="0"/>
              </w:rPr>
              <w:t xml:space="preserve">GlobalAveragePooling2D</w:t>
            </w:r>
          </w:p>
        </w:tc>
        <w:tc>
          <w:tcPr>
            <w:tcBorders>
              <w:top w:color="999999" w:space="0" w:sz="8" w:val="single"/>
              <w:left w:color="999999" w:space="0" w:sz="8" w:val="single"/>
              <w:bottom w:color="999999" w:space="0" w:sz="8" w:val="single"/>
            </w:tcBorders>
          </w:tcPr>
          <w:p w:rsidR="00000000" w:rsidDel="00000000" w:rsidP="00000000" w:rsidRDefault="00000000" w:rsidRPr="00000000" w14:paraId="0000009B">
            <w:pPr>
              <w:spacing w:after="240" w:before="240" w:lineRule="auto"/>
              <w:ind w:firstLine="0"/>
              <w:jc w:val="center"/>
              <w:rPr>
                <w:sz w:val="20"/>
                <w:szCs w:val="20"/>
              </w:rPr>
            </w:pPr>
            <w:r w:rsidDel="00000000" w:rsidR="00000000" w:rsidRPr="00000000">
              <w:rPr>
                <w:sz w:val="20"/>
                <w:szCs w:val="20"/>
                <w:rtl w:val="0"/>
              </w:rPr>
              <w:t xml:space="preserve">Dense(64), Dense(2)</w:t>
            </w:r>
          </w:p>
        </w:tc>
      </w:tr>
      <w:tr>
        <w:trPr>
          <w:cantSplit w:val="0"/>
          <w:trHeight w:val="1040" w:hRule="atLeast"/>
          <w:tblHeader w:val="0"/>
        </w:trPr>
        <w:tc>
          <w:tcPr>
            <w:tcBorders>
              <w:top w:color="999999" w:space="0" w:sz="8" w:val="single"/>
              <w:bottom w:color="999999" w:space="0" w:sz="8" w:val="single"/>
              <w:right w:color="999999" w:space="0" w:sz="18" w:val="single"/>
            </w:tcBorders>
          </w:tcPr>
          <w:p w:rsidR="00000000" w:rsidDel="00000000" w:rsidP="00000000" w:rsidRDefault="00000000" w:rsidRPr="00000000" w14:paraId="0000009C">
            <w:pPr>
              <w:spacing w:after="240" w:before="240" w:lineRule="auto"/>
              <w:ind w:firstLine="0"/>
              <w:rPr>
                <w:sz w:val="20"/>
                <w:szCs w:val="20"/>
              </w:rPr>
            </w:pPr>
            <w:r w:rsidDel="00000000" w:rsidR="00000000" w:rsidRPr="00000000">
              <w:rPr>
                <w:b w:val="1"/>
                <w:sz w:val="20"/>
                <w:szCs w:val="20"/>
                <w:rtl w:val="0"/>
              </w:rPr>
              <w:t xml:space="preserve">MobileNetV2</w:t>
            </w:r>
            <w:r w:rsidDel="00000000" w:rsidR="00000000" w:rsidRPr="00000000">
              <w:rPr>
                <w:rtl w:val="0"/>
              </w:rPr>
            </w:r>
          </w:p>
        </w:tc>
        <w:tc>
          <w:tcPr>
            <w:tcBorders>
              <w:top w:color="999999" w:space="0" w:sz="8" w:val="single"/>
              <w:left w:color="999999" w:space="0" w:sz="18" w:val="single"/>
              <w:bottom w:color="999999" w:space="0" w:sz="8" w:val="single"/>
              <w:right w:color="999999" w:space="0" w:sz="8" w:val="single"/>
            </w:tcBorders>
          </w:tcPr>
          <w:p w:rsidR="00000000" w:rsidDel="00000000" w:rsidP="00000000" w:rsidRDefault="00000000" w:rsidRPr="00000000" w14:paraId="0000009D">
            <w:pPr>
              <w:spacing w:after="240" w:before="240" w:lineRule="auto"/>
              <w:ind w:firstLine="0"/>
              <w:jc w:val="center"/>
              <w:rPr>
                <w:sz w:val="20"/>
                <w:szCs w:val="20"/>
              </w:rPr>
            </w:pPr>
            <w:r w:rsidDel="00000000" w:rsidR="00000000" w:rsidRPr="00000000">
              <w:rPr>
                <w:sz w:val="20"/>
                <w:szCs w:val="20"/>
                <w:rtl w:val="0"/>
              </w:rPr>
              <w:t xml:space="preserve">~53</w:t>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09E">
            <w:pPr>
              <w:spacing w:after="240" w:before="240" w:lineRule="auto"/>
              <w:ind w:firstLine="0"/>
              <w:jc w:val="center"/>
              <w:rPr>
                <w:sz w:val="20"/>
                <w:szCs w:val="20"/>
              </w:rPr>
            </w:pPr>
            <w:r w:rsidDel="00000000" w:rsidR="00000000" w:rsidRPr="00000000">
              <w:rPr>
                <w:sz w:val="20"/>
                <w:szCs w:val="20"/>
                <w:rtl w:val="0"/>
              </w:rPr>
              <w:t xml:space="preserve">~3.4M</w:t>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09F">
            <w:pPr>
              <w:spacing w:after="240" w:before="240" w:lineRule="auto"/>
              <w:ind w:firstLine="0"/>
              <w:jc w:val="center"/>
              <w:rPr>
                <w:sz w:val="20"/>
                <w:szCs w:val="20"/>
              </w:rPr>
            </w:pPr>
            <w:r w:rsidDel="00000000" w:rsidR="00000000" w:rsidRPr="00000000">
              <w:rPr>
                <w:sz w:val="20"/>
                <w:szCs w:val="20"/>
                <w:rtl w:val="0"/>
              </w:rPr>
              <w:t xml:space="preserve">Frozen (Feature Extractor)</w:t>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0A0">
            <w:pPr>
              <w:spacing w:after="240" w:before="240" w:lineRule="auto"/>
              <w:ind w:firstLine="0"/>
              <w:jc w:val="center"/>
              <w:rPr>
                <w:sz w:val="20"/>
                <w:szCs w:val="20"/>
              </w:rPr>
            </w:pPr>
            <w:r w:rsidDel="00000000" w:rsidR="00000000" w:rsidRPr="00000000">
              <w:rPr>
                <w:sz w:val="20"/>
                <w:szCs w:val="20"/>
                <w:rtl w:val="0"/>
              </w:rPr>
              <w:t xml:space="preserve">Depthwise Separable Convolutions</w:t>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0A1">
            <w:pPr>
              <w:spacing w:after="240" w:before="240" w:lineRule="auto"/>
              <w:ind w:firstLine="0"/>
              <w:jc w:val="center"/>
              <w:rPr>
                <w:sz w:val="20"/>
                <w:szCs w:val="20"/>
              </w:rPr>
            </w:pPr>
            <w:r w:rsidDel="00000000" w:rsidR="00000000" w:rsidRPr="00000000">
              <w:rPr>
                <w:sz w:val="20"/>
                <w:szCs w:val="20"/>
                <w:rtl w:val="0"/>
              </w:rPr>
              <w:t xml:space="preserve">GlobalAveragePooling2D</w:t>
            </w:r>
          </w:p>
        </w:tc>
        <w:tc>
          <w:tcPr>
            <w:tcBorders>
              <w:top w:color="999999" w:space="0" w:sz="8" w:val="single"/>
              <w:left w:color="999999" w:space="0" w:sz="8" w:val="single"/>
              <w:bottom w:color="999999" w:space="0" w:sz="8" w:val="single"/>
            </w:tcBorders>
          </w:tcPr>
          <w:p w:rsidR="00000000" w:rsidDel="00000000" w:rsidP="00000000" w:rsidRDefault="00000000" w:rsidRPr="00000000" w14:paraId="000000A2">
            <w:pPr>
              <w:spacing w:after="240" w:before="240" w:lineRule="auto"/>
              <w:ind w:firstLine="0"/>
              <w:jc w:val="center"/>
              <w:rPr>
                <w:sz w:val="20"/>
                <w:szCs w:val="20"/>
              </w:rPr>
            </w:pPr>
            <w:r w:rsidDel="00000000" w:rsidR="00000000" w:rsidRPr="00000000">
              <w:rPr>
                <w:sz w:val="20"/>
                <w:szCs w:val="20"/>
                <w:rtl w:val="0"/>
              </w:rPr>
              <w:t xml:space="preserve">Dense(64), Dense(2)</w:t>
            </w:r>
          </w:p>
        </w:tc>
      </w:tr>
      <w:tr>
        <w:trPr>
          <w:cantSplit w:val="0"/>
          <w:trHeight w:val="1310" w:hRule="atLeast"/>
          <w:tblHeader w:val="0"/>
        </w:trPr>
        <w:tc>
          <w:tcPr>
            <w:tcBorders>
              <w:top w:color="999999" w:space="0" w:sz="8" w:val="single"/>
              <w:right w:color="999999" w:space="0" w:sz="18" w:val="single"/>
            </w:tcBorders>
          </w:tcPr>
          <w:p w:rsidR="00000000" w:rsidDel="00000000" w:rsidP="00000000" w:rsidRDefault="00000000" w:rsidRPr="00000000" w14:paraId="000000A3">
            <w:pPr>
              <w:spacing w:after="240" w:before="240" w:lineRule="auto"/>
              <w:ind w:firstLine="0"/>
              <w:rPr>
                <w:sz w:val="20"/>
                <w:szCs w:val="20"/>
              </w:rPr>
            </w:pPr>
            <w:r w:rsidDel="00000000" w:rsidR="00000000" w:rsidRPr="00000000">
              <w:rPr>
                <w:b w:val="1"/>
                <w:sz w:val="20"/>
                <w:szCs w:val="20"/>
                <w:rtl w:val="0"/>
              </w:rPr>
              <w:t xml:space="preserve">InceptionV3</w:t>
            </w:r>
            <w:r w:rsidDel="00000000" w:rsidR="00000000" w:rsidRPr="00000000">
              <w:rPr>
                <w:rtl w:val="0"/>
              </w:rPr>
            </w:r>
          </w:p>
        </w:tc>
        <w:tc>
          <w:tcPr>
            <w:tcBorders>
              <w:top w:color="999999" w:space="0" w:sz="8" w:val="single"/>
              <w:left w:color="999999" w:space="0" w:sz="18" w:val="single"/>
              <w:right w:color="999999" w:space="0" w:sz="8" w:val="single"/>
            </w:tcBorders>
          </w:tcPr>
          <w:p w:rsidR="00000000" w:rsidDel="00000000" w:rsidP="00000000" w:rsidRDefault="00000000" w:rsidRPr="00000000" w14:paraId="000000A4">
            <w:pPr>
              <w:spacing w:after="240" w:before="240" w:lineRule="auto"/>
              <w:ind w:firstLine="0"/>
              <w:jc w:val="center"/>
              <w:rPr>
                <w:sz w:val="20"/>
                <w:szCs w:val="20"/>
              </w:rPr>
            </w:pPr>
            <w:r w:rsidDel="00000000" w:rsidR="00000000" w:rsidRPr="00000000">
              <w:rPr>
                <w:sz w:val="20"/>
                <w:szCs w:val="20"/>
                <w:rtl w:val="0"/>
              </w:rPr>
              <w:t xml:space="preserve">~48</w:t>
            </w:r>
          </w:p>
        </w:tc>
        <w:tc>
          <w:tcPr>
            <w:tcBorders>
              <w:top w:color="999999" w:space="0" w:sz="8" w:val="single"/>
              <w:left w:color="999999" w:space="0" w:sz="8" w:val="single"/>
              <w:right w:color="999999" w:space="0" w:sz="8" w:val="single"/>
            </w:tcBorders>
          </w:tcPr>
          <w:p w:rsidR="00000000" w:rsidDel="00000000" w:rsidP="00000000" w:rsidRDefault="00000000" w:rsidRPr="00000000" w14:paraId="000000A5">
            <w:pPr>
              <w:spacing w:after="240" w:before="240" w:lineRule="auto"/>
              <w:ind w:firstLine="0"/>
              <w:jc w:val="center"/>
              <w:rPr>
                <w:sz w:val="20"/>
                <w:szCs w:val="20"/>
              </w:rPr>
            </w:pPr>
            <w:r w:rsidDel="00000000" w:rsidR="00000000" w:rsidRPr="00000000">
              <w:rPr>
                <w:sz w:val="20"/>
                <w:szCs w:val="20"/>
                <w:rtl w:val="0"/>
              </w:rPr>
              <w:t xml:space="preserve">~23M</w:t>
            </w:r>
          </w:p>
        </w:tc>
        <w:tc>
          <w:tcPr>
            <w:tcBorders>
              <w:top w:color="999999" w:space="0" w:sz="8" w:val="single"/>
              <w:left w:color="999999" w:space="0" w:sz="8" w:val="single"/>
              <w:right w:color="999999" w:space="0" w:sz="8" w:val="single"/>
            </w:tcBorders>
          </w:tcPr>
          <w:p w:rsidR="00000000" w:rsidDel="00000000" w:rsidP="00000000" w:rsidRDefault="00000000" w:rsidRPr="00000000" w14:paraId="000000A6">
            <w:pPr>
              <w:spacing w:after="240" w:before="240" w:lineRule="auto"/>
              <w:ind w:firstLine="0"/>
              <w:jc w:val="center"/>
              <w:rPr>
                <w:sz w:val="20"/>
                <w:szCs w:val="20"/>
              </w:rPr>
            </w:pPr>
            <w:r w:rsidDel="00000000" w:rsidR="00000000" w:rsidRPr="00000000">
              <w:rPr>
                <w:sz w:val="20"/>
                <w:szCs w:val="20"/>
                <w:rtl w:val="0"/>
              </w:rPr>
              <w:t xml:space="preserve">Frozen (except custom layers)</w:t>
            </w:r>
          </w:p>
        </w:tc>
        <w:tc>
          <w:tcPr>
            <w:tcBorders>
              <w:top w:color="999999" w:space="0" w:sz="8" w:val="single"/>
              <w:left w:color="999999" w:space="0" w:sz="8" w:val="single"/>
              <w:right w:color="999999" w:space="0" w:sz="8" w:val="single"/>
            </w:tcBorders>
          </w:tcPr>
          <w:p w:rsidR="00000000" w:rsidDel="00000000" w:rsidP="00000000" w:rsidRDefault="00000000" w:rsidRPr="00000000" w14:paraId="000000A7">
            <w:pPr>
              <w:spacing w:after="240" w:before="240" w:lineRule="auto"/>
              <w:ind w:firstLine="0"/>
              <w:jc w:val="center"/>
              <w:rPr>
                <w:sz w:val="20"/>
                <w:szCs w:val="20"/>
              </w:rPr>
            </w:pPr>
            <w:r w:rsidDel="00000000" w:rsidR="00000000" w:rsidRPr="00000000">
              <w:rPr>
                <w:sz w:val="20"/>
                <w:szCs w:val="20"/>
                <w:rtl w:val="0"/>
              </w:rPr>
              <w:t xml:space="preserve">Inception Modules</w:t>
            </w:r>
          </w:p>
        </w:tc>
        <w:tc>
          <w:tcPr>
            <w:tcBorders>
              <w:top w:color="999999" w:space="0" w:sz="8" w:val="single"/>
              <w:left w:color="999999" w:space="0" w:sz="8" w:val="single"/>
              <w:right w:color="999999" w:space="0" w:sz="8" w:val="single"/>
            </w:tcBorders>
          </w:tcPr>
          <w:p w:rsidR="00000000" w:rsidDel="00000000" w:rsidP="00000000" w:rsidRDefault="00000000" w:rsidRPr="00000000" w14:paraId="000000A8">
            <w:pPr>
              <w:spacing w:after="240" w:before="240" w:lineRule="auto"/>
              <w:ind w:firstLine="0"/>
              <w:jc w:val="center"/>
              <w:rPr>
                <w:sz w:val="20"/>
                <w:szCs w:val="20"/>
              </w:rPr>
            </w:pPr>
            <w:r w:rsidDel="00000000" w:rsidR="00000000" w:rsidRPr="00000000">
              <w:rPr>
                <w:sz w:val="20"/>
                <w:szCs w:val="20"/>
                <w:rtl w:val="0"/>
              </w:rPr>
              <w:t xml:space="preserve">GlobalAveragePooling2D</w:t>
            </w:r>
          </w:p>
        </w:tc>
        <w:tc>
          <w:tcPr>
            <w:tcBorders>
              <w:top w:color="999999" w:space="0" w:sz="8" w:val="single"/>
              <w:left w:color="999999" w:space="0" w:sz="8" w:val="single"/>
            </w:tcBorders>
          </w:tcPr>
          <w:p w:rsidR="00000000" w:rsidDel="00000000" w:rsidP="00000000" w:rsidRDefault="00000000" w:rsidRPr="00000000" w14:paraId="000000A9">
            <w:pPr>
              <w:spacing w:after="240" w:before="240" w:lineRule="auto"/>
              <w:ind w:firstLine="0"/>
              <w:jc w:val="center"/>
              <w:rPr>
                <w:sz w:val="20"/>
                <w:szCs w:val="20"/>
              </w:rPr>
            </w:pPr>
            <w:r w:rsidDel="00000000" w:rsidR="00000000" w:rsidRPr="00000000">
              <w:rPr>
                <w:sz w:val="20"/>
                <w:szCs w:val="20"/>
                <w:rtl w:val="0"/>
              </w:rPr>
              <w:t xml:space="preserve">Dense(128), Dropout(0.5), Dense(2)</w:t>
            </w:r>
          </w:p>
        </w:tc>
      </w:tr>
    </w:tbl>
    <w:p w:rsidR="00000000" w:rsidDel="00000000" w:rsidP="00000000" w:rsidRDefault="00000000" w:rsidRPr="00000000" w14:paraId="000000AA">
      <w:pPr>
        <w:spacing w:after="240" w:before="240" w:lineRule="auto"/>
        <w:ind w:firstLine="0"/>
        <w:jc w:val="center"/>
        <w:rPr/>
      </w:pPr>
      <w:r w:rsidDel="00000000" w:rsidR="00000000" w:rsidRPr="00000000">
        <w:rPr>
          <w:rtl w:val="0"/>
        </w:rPr>
        <w:t xml:space="preserve">Table 3.4 : Details of every transfer learning model used for ensemble learning</w:t>
      </w:r>
    </w:p>
    <w:p w:rsidR="00000000" w:rsidDel="00000000" w:rsidP="00000000" w:rsidRDefault="00000000" w:rsidRPr="00000000" w14:paraId="000000AB">
      <w:pPr>
        <w:pStyle w:val="Heading2"/>
        <w:keepNext w:val="0"/>
        <w:keepLines w:val="0"/>
        <w:spacing w:before="280" w:lineRule="auto"/>
        <w:ind w:firstLine="0"/>
        <w:rPr/>
      </w:pPr>
      <w:bookmarkStart w:colFirst="0" w:colLast="0" w:name="_n71k12nyog5a" w:id="26"/>
      <w:bookmarkEnd w:id="26"/>
      <w:r w:rsidDel="00000000" w:rsidR="00000000" w:rsidRPr="00000000">
        <w:rPr>
          <w:rtl w:val="0"/>
        </w:rPr>
        <w:t xml:space="preserve">3.5 Ensemble Methods Employed</w:t>
      </w:r>
    </w:p>
    <w:p w:rsidR="00000000" w:rsidDel="00000000" w:rsidP="00000000" w:rsidRDefault="00000000" w:rsidRPr="00000000" w14:paraId="000000AC">
      <w:pPr>
        <w:spacing w:after="240" w:before="240" w:lineRule="auto"/>
        <w:ind w:firstLine="0"/>
        <w:rPr/>
      </w:pPr>
      <w:r w:rsidDel="00000000" w:rsidR="00000000" w:rsidRPr="00000000">
        <w:rPr>
          <w:rtl w:val="0"/>
        </w:rPr>
        <w:t xml:space="preserve">To enhance classification performance and mitigate overfitting, multiple ensemble learning techniques were implemented. These methods leverage the diversity of individual models to produce a more robust and generalized final prediction.</w:t>
      </w:r>
    </w:p>
    <w:p w:rsidR="00000000" w:rsidDel="00000000" w:rsidP="00000000" w:rsidRDefault="00000000" w:rsidRPr="00000000" w14:paraId="000000AD">
      <w:pPr>
        <w:pStyle w:val="Heading3"/>
        <w:keepNext w:val="0"/>
        <w:keepLines w:val="0"/>
        <w:rPr/>
      </w:pPr>
      <w:bookmarkStart w:colFirst="0" w:colLast="0" w:name="_u3xy67ezotdy" w:id="27"/>
      <w:bookmarkEnd w:id="27"/>
      <w:r w:rsidDel="00000000" w:rsidR="00000000" w:rsidRPr="00000000">
        <w:rPr>
          <w:rtl w:val="0"/>
        </w:rPr>
        <w:t xml:space="preserve">3.5.1. Weighted Ensemble </w:t>
      </w:r>
    </w:p>
    <w:p w:rsidR="00000000" w:rsidDel="00000000" w:rsidP="00000000" w:rsidRDefault="00000000" w:rsidRPr="00000000" w14:paraId="000000AE">
      <w:pPr>
        <w:rPr/>
      </w:pPr>
      <w:r w:rsidDel="00000000" w:rsidR="00000000" w:rsidRPr="00000000">
        <w:rPr>
          <w:rtl w:val="0"/>
        </w:rPr>
        <w:t xml:space="preserve">Weighted averaging is an ensemble technique that assigns varying weights to individual model predictions based on their performance metrics, such as validation accuracy or confidence scores. The final prediction is computed as a weighted sum of the outputs, ensuring that models with superior predictive capabilities contribute more significantly to the decision-making process. This method is particularly effective in optimizing overall model performance when the base models exhibit varying levels of reliability, as it prioritizes the contributions of more accurate and confident models. By dynamically balancing the influence of each model, weighted averaging enhances the ensemble's predictive accuracy and robustness, making it a valuable approach for improving outcomes in complex tasks.</w:t>
      </w:r>
    </w:p>
    <w:p w:rsidR="00000000" w:rsidDel="00000000" w:rsidP="00000000" w:rsidRDefault="00000000" w:rsidRPr="00000000" w14:paraId="000000AF">
      <w:pPr>
        <w:pStyle w:val="Heading3"/>
        <w:keepNext w:val="0"/>
        <w:keepLines w:val="0"/>
        <w:rPr/>
      </w:pPr>
      <w:bookmarkStart w:colFirst="0" w:colLast="0" w:name="_qgget25ewabu" w:id="28"/>
      <w:bookmarkEnd w:id="28"/>
      <w:r w:rsidDel="00000000" w:rsidR="00000000" w:rsidRPr="00000000">
        <w:rPr>
          <w:rtl w:val="0"/>
        </w:rPr>
        <w:t xml:space="preserve">3.5.2. Stacking Ensemble </w:t>
      </w:r>
    </w:p>
    <w:p w:rsidR="00000000" w:rsidDel="00000000" w:rsidP="00000000" w:rsidRDefault="00000000" w:rsidRPr="00000000" w14:paraId="000000B0">
      <w:pPr>
        <w:spacing w:after="240" w:before="240" w:lineRule="auto"/>
        <w:rPr/>
      </w:pPr>
      <w:r w:rsidDel="00000000" w:rsidR="00000000" w:rsidRPr="00000000">
        <w:rPr>
          <w:rtl w:val="0"/>
        </w:rPr>
        <w:t xml:space="preserve">Stacking is an advanced ensemble technique that combines multiple base models by using their predictions as inputs to a meta-learner, which is typically a logistic regression model, neural network, or another machine learning algorithm. The meta-learner is trained to identify and leverage patterns among the outputs of the base models, thereby improving the overall predictive accuracy of the ensemble. This approach is particularly advantageous when the base models capture different aspects of the data distribution, as their complementary strengths enable the meta-learner to generalize more effectively to unseen data. By integrating diverse perspectives and learning higher-level relationships between the base models' predictions, stacking enhances the robustness and performance of the ensemble, making it a powerful tool for complex predictive tasks.</w:t>
      </w:r>
    </w:p>
    <w:p w:rsidR="00000000" w:rsidDel="00000000" w:rsidP="00000000" w:rsidRDefault="00000000" w:rsidRPr="00000000" w14:paraId="000000B1">
      <w:pPr>
        <w:pStyle w:val="Heading3"/>
        <w:keepNext w:val="0"/>
        <w:keepLines w:val="0"/>
        <w:rPr/>
      </w:pPr>
      <w:bookmarkStart w:colFirst="0" w:colLast="0" w:name="_clonrl4qrl6z" w:id="29"/>
      <w:bookmarkEnd w:id="29"/>
      <w:r w:rsidDel="00000000" w:rsidR="00000000" w:rsidRPr="00000000">
        <w:rPr>
          <w:rtl w:val="0"/>
        </w:rPr>
        <w:t xml:space="preserve">3.5.3. Soft Voting Ensemble </w:t>
      </w:r>
    </w:p>
    <w:p w:rsidR="00000000" w:rsidDel="00000000" w:rsidP="00000000" w:rsidRDefault="00000000" w:rsidRPr="00000000" w14:paraId="000000B2">
      <w:pPr>
        <w:spacing w:after="240" w:before="240" w:lineRule="auto"/>
        <w:rPr/>
      </w:pPr>
      <w:r w:rsidDel="00000000" w:rsidR="00000000" w:rsidRPr="00000000">
        <w:rPr>
          <w:rtl w:val="0"/>
        </w:rPr>
        <w:t xml:space="preserve">Soft voting is a probabilistic ensemble technique where the final prediction is derived by averaging the predicted probability distributions of individual models. Unlike hard voting, which relies solely on the most frequent class prediction, soft voting incorporates the confidence levels of each classifier, providing a more nuanced and refined decision-making process. This approach is particularly advantageous in scenarios where the models exhibit complementary decision boundaries, as it leverages their probabilistic outputs to achieve a more accurate and balanced classification outcome. By considering the certainty of each model's predictions, soft voting enhances the ensemble's overall performance, making it a powerful tool for improving classification accuracy in complex tasks.</w:t>
      </w:r>
    </w:p>
    <w:p w:rsidR="00000000" w:rsidDel="00000000" w:rsidP="00000000" w:rsidRDefault="00000000" w:rsidRPr="00000000" w14:paraId="000000B3">
      <w:pPr>
        <w:pStyle w:val="Heading3"/>
        <w:keepNext w:val="0"/>
        <w:keepLines w:val="0"/>
        <w:rPr/>
      </w:pPr>
      <w:bookmarkStart w:colFirst="0" w:colLast="0" w:name="_smt1oaz8ifw7" w:id="30"/>
      <w:bookmarkEnd w:id="30"/>
      <w:r w:rsidDel="00000000" w:rsidR="00000000" w:rsidRPr="00000000">
        <w:rPr>
          <w:rtl w:val="0"/>
        </w:rPr>
        <w:t xml:space="preserve">3.5.4. Hard Voting Ensemble</w:t>
      </w:r>
    </w:p>
    <w:p w:rsidR="00000000" w:rsidDel="00000000" w:rsidP="00000000" w:rsidRDefault="00000000" w:rsidRPr="00000000" w14:paraId="000000B4">
      <w:pPr>
        <w:spacing w:after="240" w:before="240" w:lineRule="auto"/>
        <w:rPr/>
      </w:pPr>
      <w:r w:rsidDel="00000000" w:rsidR="00000000" w:rsidRPr="00000000">
        <w:rPr>
          <w:rtl w:val="0"/>
        </w:rPr>
        <w:t xml:space="preserve">Hard voting is an ensemble technique that aggregates the discrete class predictions of multiple models, with the final decision determined by majority voting. This approach is particularly effective when the individual classifiers within the ensemble are diverse and exhibit independent error patterns, as it leverages their unique strengths to improve overall accuracy. Hard voting is computationally efficient and well-suited for tasks where the ensemble members demonstrate similar performance levels but contribute distinct perspectives to the decision-making process. By combining these varied viewpoints, hard voting enhances the robustness and reliability of the final prediction, making it a practical choice for ensemble learning in classification tasks.</w:t>
      </w:r>
    </w:p>
    <w:p w:rsidR="00000000" w:rsidDel="00000000" w:rsidP="00000000" w:rsidRDefault="00000000" w:rsidRPr="00000000" w14:paraId="000000B5">
      <w:pPr>
        <w:spacing w:after="240" w:before="240" w:lineRule="auto"/>
        <w:ind w:firstLine="0"/>
        <w:rPr/>
      </w:pPr>
      <w:r w:rsidDel="00000000" w:rsidR="00000000" w:rsidRPr="00000000">
        <w:rPr>
          <w:rtl w:val="0"/>
        </w:rPr>
        <w:t xml:space="preserve">The integration of these ensemble methodologies enables a more robust and stable classification framework, reducing the impact of individual model biases and improving generalization across varying data distributions. Further experimentation and hyperparameter tuning may optimize ensemble effectiveness for the given classification task.</w:t>
      </w:r>
    </w:p>
    <w:p w:rsidR="00000000" w:rsidDel="00000000" w:rsidP="00000000" w:rsidRDefault="00000000" w:rsidRPr="00000000" w14:paraId="000000B6">
      <w:pPr>
        <w:ind w:firstLine="0"/>
        <w:rPr/>
      </w:pPr>
      <w:r w:rsidDel="00000000" w:rsidR="00000000" w:rsidRPr="00000000">
        <w:rPr>
          <w:rtl w:val="0"/>
        </w:rPr>
      </w:r>
    </w:p>
    <w:p w:rsidR="00000000" w:rsidDel="00000000" w:rsidP="00000000" w:rsidRDefault="00000000" w:rsidRPr="00000000" w14:paraId="000000B7">
      <w:pPr>
        <w:pStyle w:val="Heading2"/>
        <w:ind w:firstLine="0"/>
        <w:rPr/>
      </w:pPr>
      <w:bookmarkStart w:colFirst="0" w:colLast="0" w:name="_h3glt27py99r" w:id="31"/>
      <w:bookmarkEnd w:id="31"/>
      <w:r w:rsidDel="00000000" w:rsidR="00000000" w:rsidRPr="00000000">
        <w:br w:type="page"/>
      </w:r>
      <w:r w:rsidDel="00000000" w:rsidR="00000000" w:rsidRPr="00000000">
        <w:rPr>
          <w:rtl w:val="0"/>
        </w:rPr>
      </w:r>
    </w:p>
    <w:p w:rsidR="00000000" w:rsidDel="00000000" w:rsidP="00000000" w:rsidRDefault="00000000" w:rsidRPr="00000000" w14:paraId="000000B8">
      <w:pPr>
        <w:pStyle w:val="Heading1"/>
        <w:ind w:firstLine="0"/>
        <w:rPr/>
      </w:pPr>
      <w:bookmarkStart w:colFirst="0" w:colLast="0" w:name="_7im6iekgr3og" w:id="32"/>
      <w:bookmarkEnd w:id="32"/>
      <w:r w:rsidDel="00000000" w:rsidR="00000000" w:rsidRPr="00000000">
        <w:rPr>
          <w:rtl w:val="0"/>
        </w:rPr>
        <w:t xml:space="preserve">4. Results and Discussions</w:t>
      </w:r>
    </w:p>
    <w:p w:rsidR="00000000" w:rsidDel="00000000" w:rsidP="00000000" w:rsidRDefault="00000000" w:rsidRPr="00000000" w14:paraId="000000B9">
      <w:pPr>
        <w:pStyle w:val="Heading2"/>
        <w:keepNext w:val="0"/>
        <w:keepLines w:val="0"/>
        <w:spacing w:before="360" w:lineRule="auto"/>
        <w:ind w:firstLine="0"/>
        <w:rPr/>
      </w:pPr>
      <w:bookmarkStart w:colFirst="0" w:colLast="0" w:name="_8xb4boovcrjd" w:id="33"/>
      <w:bookmarkEnd w:id="33"/>
      <w:r w:rsidDel="00000000" w:rsidR="00000000" w:rsidRPr="00000000">
        <w:rPr>
          <w:rtl w:val="0"/>
        </w:rPr>
        <w:t xml:space="preserve">4.1 Performance Comparison of Transfer Learning Models</w:t>
      </w:r>
    </w:p>
    <w:p w:rsidR="00000000" w:rsidDel="00000000" w:rsidP="00000000" w:rsidRDefault="00000000" w:rsidRPr="00000000" w14:paraId="000000BA">
      <w:pPr>
        <w:spacing w:after="240" w:before="240" w:lineRule="auto"/>
        <w:ind w:firstLine="0"/>
        <w:rPr/>
      </w:pPr>
      <w:r w:rsidDel="00000000" w:rsidR="00000000" w:rsidRPr="00000000">
        <w:rPr>
          <w:rtl w:val="0"/>
        </w:rPr>
        <w:t xml:space="preserve">The classification performance of five transfer learning models—VGG16, InceptionV3, MobileNetV2, NASNetMobile, and a baseline CNN—was evaluated on a glaucoma detection dataset. The results were measured using precision, recall, F1-score, and accuracy. Additionally, the impact of CLAHE (Contrast Limited Adaptive Histogram Equalization) preprocessing was assessed by comparing model performance with and without CLAHE.</w:t>
      </w:r>
    </w:p>
    <w:p w:rsidR="00000000" w:rsidDel="00000000" w:rsidP="00000000" w:rsidRDefault="00000000" w:rsidRPr="00000000" w14:paraId="000000BB">
      <w:pPr>
        <w:pStyle w:val="Heading2"/>
        <w:keepNext w:val="0"/>
        <w:keepLines w:val="0"/>
        <w:spacing w:before="280" w:lineRule="auto"/>
        <w:ind w:firstLine="0"/>
        <w:rPr/>
      </w:pPr>
      <w:bookmarkStart w:colFirst="0" w:colLast="0" w:name="_70ipf0hrzbtl" w:id="34"/>
      <w:bookmarkEnd w:id="34"/>
      <w:r w:rsidDel="00000000" w:rsidR="00000000" w:rsidRPr="00000000">
        <w:rPr>
          <w:rtl w:val="0"/>
        </w:rPr>
        <w:t xml:space="preserve">4.2 Performance of Models with CLAHE</w:t>
      </w:r>
    </w:p>
    <w:p w:rsidR="00000000" w:rsidDel="00000000" w:rsidP="00000000" w:rsidRDefault="00000000" w:rsidRPr="00000000" w14:paraId="000000BC">
      <w:pPr>
        <w:spacing w:after="240" w:before="240" w:lineRule="auto"/>
        <w:ind w:firstLine="0"/>
        <w:rPr/>
      </w:pPr>
      <w:r w:rsidDel="00000000" w:rsidR="00000000" w:rsidRPr="00000000">
        <w:rPr>
          <w:rtl w:val="0"/>
        </w:rPr>
        <w:t xml:space="preserve">Among the evaluated models, InceptionV3 achieved the highest accuracy of 87.02%, demonstrating superior capabilities in glaucoma classification. VGG16 followed closely with an accuracy of 86.26%, excelling particularly in recall for normal cases. NASNetMobile and MobileNetV2 exhibited comparable performance, each achieving approximately 83.97% accuracy. The baseline model, trained without transfer learning, attained an accuracy of 83.97%, performing relatively well but showing a noticeable gap compared to deeper architectures like InceptionV3 and VGG16. Interestingly, the baseline model's performance was on par with NASNetMobile and MobileNetV2, highlighting its potential despite the lack of transfer learning. These results emphasize the advantages of leveraging deeper, pre-trained architectures for improved classification performance, while also acknowledging the baseline model's competitive performance in simpler scenarios.</w:t>
      </w:r>
    </w:p>
    <w:tbl>
      <w:tblPr>
        <w:tblStyle w:val="Table4"/>
        <w:tblW w:w="9360.0" w:type="dxa"/>
        <w:jc w:val="left"/>
        <w:tblLayout w:type="fixed"/>
        <w:tblLook w:val="0600"/>
      </w:tblPr>
      <w:tblGrid>
        <w:gridCol w:w="1581.5172413793105"/>
        <w:gridCol w:w="1235.7044334975371"/>
        <w:gridCol w:w="1235.7044334975371"/>
        <w:gridCol w:w="1235.7044334975371"/>
        <w:gridCol w:w="1014.384236453202"/>
        <w:gridCol w:w="1014.384236453202"/>
        <w:gridCol w:w="1014.384236453202"/>
        <w:gridCol w:w="1028.216748768473"/>
        <w:tblGridChange w:id="0">
          <w:tblGrid>
            <w:gridCol w:w="1581.5172413793105"/>
            <w:gridCol w:w="1235.7044334975371"/>
            <w:gridCol w:w="1235.7044334975371"/>
            <w:gridCol w:w="1235.7044334975371"/>
            <w:gridCol w:w="1014.384236453202"/>
            <w:gridCol w:w="1014.384236453202"/>
            <w:gridCol w:w="1014.384236453202"/>
            <w:gridCol w:w="1028.216748768473"/>
          </w:tblGrid>
        </w:tblGridChange>
      </w:tblGrid>
      <w:tr>
        <w:trPr>
          <w:cantSplit w:val="0"/>
          <w:trHeight w:val="740" w:hRule="atLeast"/>
          <w:tblHeader w:val="0"/>
        </w:trPr>
        <w:tc>
          <w:tcPr>
            <w:tcBorders>
              <w:bottom w:color="999999" w:space="0" w:sz="18" w:val="single"/>
              <w:right w:color="999999" w:space="0" w:sz="18" w:val="single"/>
            </w:tcBorders>
          </w:tcPr>
          <w:p w:rsidR="00000000" w:rsidDel="00000000" w:rsidP="00000000" w:rsidRDefault="00000000" w:rsidRPr="00000000" w14:paraId="000000BD">
            <w:pPr>
              <w:spacing w:after="240" w:before="240" w:lineRule="auto"/>
              <w:ind w:firstLine="0"/>
              <w:jc w:val="left"/>
              <w:rPr>
                <w:sz w:val="20"/>
                <w:szCs w:val="20"/>
              </w:rPr>
            </w:pPr>
            <w:r w:rsidDel="00000000" w:rsidR="00000000" w:rsidRPr="00000000">
              <w:rPr>
                <w:sz w:val="20"/>
                <w:szCs w:val="20"/>
                <w:rtl w:val="0"/>
              </w:rPr>
              <w:t xml:space="preserve">Model</w:t>
            </w:r>
          </w:p>
        </w:tc>
        <w:tc>
          <w:tcPr>
            <w:tcBorders>
              <w:left w:color="999999" w:space="0" w:sz="18" w:val="single"/>
              <w:bottom w:color="999999" w:space="0" w:sz="18" w:val="single"/>
              <w:right w:color="999999" w:space="0" w:sz="4" w:val="single"/>
            </w:tcBorders>
          </w:tcPr>
          <w:p w:rsidR="00000000" w:rsidDel="00000000" w:rsidP="00000000" w:rsidRDefault="00000000" w:rsidRPr="00000000" w14:paraId="000000BE">
            <w:pPr>
              <w:spacing w:after="240" w:before="240" w:lineRule="auto"/>
              <w:ind w:firstLine="0"/>
              <w:jc w:val="center"/>
              <w:rPr>
                <w:sz w:val="20"/>
                <w:szCs w:val="20"/>
              </w:rPr>
            </w:pPr>
            <w:r w:rsidDel="00000000" w:rsidR="00000000" w:rsidRPr="00000000">
              <w:rPr>
                <w:sz w:val="20"/>
                <w:szCs w:val="20"/>
                <w:rtl w:val="0"/>
              </w:rPr>
              <w:t xml:space="preserve">Precision (Glaucoma)</w:t>
            </w:r>
          </w:p>
        </w:tc>
        <w:tc>
          <w:tcPr>
            <w:tcBorders>
              <w:left w:color="999999" w:space="0" w:sz="4" w:val="single"/>
              <w:bottom w:color="999999" w:space="0" w:sz="18" w:val="single"/>
              <w:right w:color="999999" w:space="0" w:sz="4" w:val="single"/>
            </w:tcBorders>
          </w:tcPr>
          <w:p w:rsidR="00000000" w:rsidDel="00000000" w:rsidP="00000000" w:rsidRDefault="00000000" w:rsidRPr="00000000" w14:paraId="000000BF">
            <w:pPr>
              <w:spacing w:after="240" w:before="240" w:lineRule="auto"/>
              <w:ind w:firstLine="0"/>
              <w:jc w:val="center"/>
              <w:rPr>
                <w:sz w:val="20"/>
                <w:szCs w:val="20"/>
              </w:rPr>
            </w:pPr>
            <w:r w:rsidDel="00000000" w:rsidR="00000000" w:rsidRPr="00000000">
              <w:rPr>
                <w:sz w:val="20"/>
                <w:szCs w:val="20"/>
                <w:rtl w:val="0"/>
              </w:rPr>
              <w:t xml:space="preserve">Recall (Glaucoma)</w:t>
            </w:r>
          </w:p>
        </w:tc>
        <w:tc>
          <w:tcPr>
            <w:tcBorders>
              <w:left w:color="999999" w:space="0" w:sz="4" w:val="single"/>
              <w:bottom w:color="999999" w:space="0" w:sz="18" w:val="single"/>
              <w:right w:color="999999" w:space="0" w:sz="4" w:val="single"/>
            </w:tcBorders>
          </w:tcPr>
          <w:p w:rsidR="00000000" w:rsidDel="00000000" w:rsidP="00000000" w:rsidRDefault="00000000" w:rsidRPr="00000000" w14:paraId="000000C0">
            <w:pPr>
              <w:spacing w:after="240" w:before="240" w:lineRule="auto"/>
              <w:ind w:firstLine="0"/>
              <w:jc w:val="center"/>
              <w:rPr>
                <w:sz w:val="20"/>
                <w:szCs w:val="20"/>
              </w:rPr>
            </w:pPr>
            <w:r w:rsidDel="00000000" w:rsidR="00000000" w:rsidRPr="00000000">
              <w:rPr>
                <w:sz w:val="20"/>
                <w:szCs w:val="20"/>
                <w:rtl w:val="0"/>
              </w:rPr>
              <w:t xml:space="preserve">F1-score (Glaucoma)</w:t>
            </w:r>
          </w:p>
        </w:tc>
        <w:tc>
          <w:tcPr>
            <w:tcBorders>
              <w:left w:color="999999" w:space="0" w:sz="4" w:val="single"/>
              <w:bottom w:color="999999" w:space="0" w:sz="18" w:val="single"/>
              <w:right w:color="999999" w:space="0" w:sz="4" w:val="single"/>
            </w:tcBorders>
          </w:tcPr>
          <w:p w:rsidR="00000000" w:rsidDel="00000000" w:rsidP="00000000" w:rsidRDefault="00000000" w:rsidRPr="00000000" w14:paraId="000000C1">
            <w:pPr>
              <w:spacing w:after="240" w:before="240" w:lineRule="auto"/>
              <w:ind w:firstLine="0"/>
              <w:jc w:val="center"/>
              <w:rPr>
                <w:sz w:val="20"/>
                <w:szCs w:val="20"/>
              </w:rPr>
            </w:pPr>
            <w:r w:rsidDel="00000000" w:rsidR="00000000" w:rsidRPr="00000000">
              <w:rPr>
                <w:sz w:val="20"/>
                <w:szCs w:val="20"/>
                <w:rtl w:val="0"/>
              </w:rPr>
              <w:t xml:space="preserve">Precision (Normal)</w:t>
            </w:r>
          </w:p>
        </w:tc>
        <w:tc>
          <w:tcPr>
            <w:tcBorders>
              <w:left w:color="999999" w:space="0" w:sz="4" w:val="single"/>
              <w:bottom w:color="999999" w:space="0" w:sz="18" w:val="single"/>
              <w:right w:color="999999" w:space="0" w:sz="4" w:val="single"/>
            </w:tcBorders>
          </w:tcPr>
          <w:p w:rsidR="00000000" w:rsidDel="00000000" w:rsidP="00000000" w:rsidRDefault="00000000" w:rsidRPr="00000000" w14:paraId="000000C2">
            <w:pPr>
              <w:spacing w:after="240" w:before="240" w:lineRule="auto"/>
              <w:ind w:firstLine="0"/>
              <w:jc w:val="center"/>
              <w:rPr>
                <w:sz w:val="20"/>
                <w:szCs w:val="20"/>
              </w:rPr>
            </w:pPr>
            <w:r w:rsidDel="00000000" w:rsidR="00000000" w:rsidRPr="00000000">
              <w:rPr>
                <w:sz w:val="20"/>
                <w:szCs w:val="20"/>
                <w:rtl w:val="0"/>
              </w:rPr>
              <w:t xml:space="preserve">Recall (Normal)</w:t>
            </w:r>
          </w:p>
        </w:tc>
        <w:tc>
          <w:tcPr>
            <w:tcBorders>
              <w:left w:color="999999" w:space="0" w:sz="4" w:val="single"/>
              <w:bottom w:color="999999" w:space="0" w:sz="18" w:val="single"/>
              <w:right w:color="999999" w:space="0" w:sz="4" w:val="single"/>
            </w:tcBorders>
          </w:tcPr>
          <w:p w:rsidR="00000000" w:rsidDel="00000000" w:rsidP="00000000" w:rsidRDefault="00000000" w:rsidRPr="00000000" w14:paraId="000000C3">
            <w:pPr>
              <w:spacing w:after="240" w:before="240" w:lineRule="auto"/>
              <w:ind w:firstLine="0"/>
              <w:jc w:val="center"/>
              <w:rPr>
                <w:sz w:val="20"/>
                <w:szCs w:val="20"/>
              </w:rPr>
            </w:pPr>
            <w:r w:rsidDel="00000000" w:rsidR="00000000" w:rsidRPr="00000000">
              <w:rPr>
                <w:sz w:val="20"/>
                <w:szCs w:val="20"/>
                <w:rtl w:val="0"/>
              </w:rPr>
              <w:t xml:space="preserve">F1-score (Normal)</w:t>
            </w:r>
          </w:p>
        </w:tc>
        <w:tc>
          <w:tcPr>
            <w:tcBorders>
              <w:left w:color="999999" w:space="0" w:sz="4" w:val="single"/>
              <w:bottom w:color="999999" w:space="0" w:sz="18" w:val="single"/>
            </w:tcBorders>
          </w:tcPr>
          <w:p w:rsidR="00000000" w:rsidDel="00000000" w:rsidP="00000000" w:rsidRDefault="00000000" w:rsidRPr="00000000" w14:paraId="000000C4">
            <w:pPr>
              <w:spacing w:after="240" w:before="240" w:lineRule="auto"/>
              <w:ind w:firstLine="0"/>
              <w:jc w:val="center"/>
              <w:rPr>
                <w:sz w:val="20"/>
                <w:szCs w:val="20"/>
              </w:rPr>
            </w:pPr>
            <w:r w:rsidDel="00000000" w:rsidR="00000000" w:rsidRPr="00000000">
              <w:rPr>
                <w:sz w:val="20"/>
                <w:szCs w:val="20"/>
                <w:rtl w:val="0"/>
              </w:rPr>
              <w:t xml:space="preserve">Accuracy</w:t>
            </w:r>
          </w:p>
        </w:tc>
      </w:tr>
      <w:tr>
        <w:trPr>
          <w:cantSplit w:val="0"/>
          <w:trHeight w:val="500" w:hRule="atLeast"/>
          <w:tblHeader w:val="0"/>
        </w:trPr>
        <w:tc>
          <w:tcPr>
            <w:tcBorders>
              <w:top w:color="999999" w:space="0" w:sz="18" w:val="single"/>
              <w:bottom w:color="999999" w:space="0" w:sz="4" w:val="single"/>
              <w:right w:color="999999" w:space="0" w:sz="18" w:val="single"/>
            </w:tcBorders>
          </w:tcPr>
          <w:p w:rsidR="00000000" w:rsidDel="00000000" w:rsidP="00000000" w:rsidRDefault="00000000" w:rsidRPr="00000000" w14:paraId="000000C5">
            <w:pPr>
              <w:spacing w:after="240" w:before="240" w:lineRule="auto"/>
              <w:ind w:firstLine="0"/>
              <w:jc w:val="left"/>
              <w:rPr>
                <w:sz w:val="20"/>
                <w:szCs w:val="20"/>
              </w:rPr>
            </w:pPr>
            <w:r w:rsidDel="00000000" w:rsidR="00000000" w:rsidRPr="00000000">
              <w:rPr>
                <w:sz w:val="20"/>
                <w:szCs w:val="20"/>
                <w:rtl w:val="0"/>
              </w:rPr>
              <w:t xml:space="preserve">Baseline CNN</w:t>
            </w:r>
          </w:p>
        </w:tc>
        <w:tc>
          <w:tcPr>
            <w:tcBorders>
              <w:top w:color="999999" w:space="0" w:sz="18" w:val="single"/>
              <w:left w:color="999999" w:space="0" w:sz="18" w:val="single"/>
              <w:bottom w:color="999999" w:space="0" w:sz="4" w:val="single"/>
              <w:right w:color="999999" w:space="0" w:sz="4" w:val="single"/>
            </w:tcBorders>
          </w:tcPr>
          <w:p w:rsidR="00000000" w:rsidDel="00000000" w:rsidP="00000000" w:rsidRDefault="00000000" w:rsidRPr="00000000" w14:paraId="000000C6">
            <w:pPr>
              <w:spacing w:after="240" w:before="240" w:lineRule="auto"/>
              <w:ind w:firstLine="0"/>
              <w:jc w:val="center"/>
              <w:rPr>
                <w:sz w:val="20"/>
                <w:szCs w:val="20"/>
              </w:rPr>
            </w:pPr>
            <w:r w:rsidDel="00000000" w:rsidR="00000000" w:rsidRPr="00000000">
              <w:rPr>
                <w:sz w:val="20"/>
                <w:szCs w:val="20"/>
                <w:rtl w:val="0"/>
              </w:rPr>
              <w:t xml:space="preserve">0.8667</w:t>
            </w:r>
          </w:p>
        </w:tc>
        <w:tc>
          <w:tcPr>
            <w:tcBorders>
              <w:top w:color="999999" w:space="0" w:sz="18" w:val="single"/>
              <w:left w:color="999999" w:space="0" w:sz="4" w:val="single"/>
              <w:bottom w:color="999999" w:space="0" w:sz="4" w:val="single"/>
              <w:right w:color="999999" w:space="0" w:sz="4" w:val="single"/>
            </w:tcBorders>
          </w:tcPr>
          <w:p w:rsidR="00000000" w:rsidDel="00000000" w:rsidP="00000000" w:rsidRDefault="00000000" w:rsidRPr="00000000" w14:paraId="000000C7">
            <w:pPr>
              <w:spacing w:after="240" w:before="240" w:lineRule="auto"/>
              <w:ind w:firstLine="0"/>
              <w:jc w:val="center"/>
              <w:rPr>
                <w:sz w:val="20"/>
                <w:szCs w:val="20"/>
              </w:rPr>
            </w:pPr>
            <w:r w:rsidDel="00000000" w:rsidR="00000000" w:rsidRPr="00000000">
              <w:rPr>
                <w:sz w:val="20"/>
                <w:szCs w:val="20"/>
                <w:rtl w:val="0"/>
              </w:rPr>
              <w:t xml:space="preserve">0.800</w:t>
            </w:r>
          </w:p>
        </w:tc>
        <w:tc>
          <w:tcPr>
            <w:tcBorders>
              <w:top w:color="999999" w:space="0" w:sz="18" w:val="single"/>
              <w:left w:color="999999" w:space="0" w:sz="4" w:val="single"/>
              <w:bottom w:color="999999" w:space="0" w:sz="4" w:val="single"/>
              <w:right w:color="999999" w:space="0" w:sz="4" w:val="single"/>
            </w:tcBorders>
          </w:tcPr>
          <w:p w:rsidR="00000000" w:rsidDel="00000000" w:rsidP="00000000" w:rsidRDefault="00000000" w:rsidRPr="00000000" w14:paraId="000000C8">
            <w:pPr>
              <w:spacing w:after="240" w:before="240" w:lineRule="auto"/>
              <w:ind w:firstLine="0"/>
              <w:jc w:val="center"/>
              <w:rPr>
                <w:sz w:val="20"/>
                <w:szCs w:val="20"/>
              </w:rPr>
            </w:pPr>
            <w:r w:rsidDel="00000000" w:rsidR="00000000" w:rsidRPr="00000000">
              <w:rPr>
                <w:sz w:val="20"/>
                <w:szCs w:val="20"/>
                <w:rtl w:val="0"/>
              </w:rPr>
              <w:t xml:space="preserve">0.832</w:t>
            </w:r>
          </w:p>
        </w:tc>
        <w:tc>
          <w:tcPr>
            <w:tcBorders>
              <w:top w:color="999999" w:space="0" w:sz="18" w:val="single"/>
              <w:left w:color="999999" w:space="0" w:sz="4" w:val="single"/>
              <w:bottom w:color="999999" w:space="0" w:sz="4" w:val="single"/>
              <w:right w:color="999999" w:space="0" w:sz="4" w:val="single"/>
            </w:tcBorders>
          </w:tcPr>
          <w:p w:rsidR="00000000" w:rsidDel="00000000" w:rsidP="00000000" w:rsidRDefault="00000000" w:rsidRPr="00000000" w14:paraId="000000C9">
            <w:pPr>
              <w:spacing w:after="240" w:before="240" w:lineRule="auto"/>
              <w:ind w:firstLine="0"/>
              <w:jc w:val="center"/>
              <w:rPr>
                <w:sz w:val="20"/>
                <w:szCs w:val="20"/>
              </w:rPr>
            </w:pPr>
            <w:r w:rsidDel="00000000" w:rsidR="00000000" w:rsidRPr="00000000">
              <w:rPr>
                <w:sz w:val="20"/>
                <w:szCs w:val="20"/>
                <w:rtl w:val="0"/>
              </w:rPr>
              <w:t xml:space="preserve">0.8169</w:t>
            </w:r>
          </w:p>
        </w:tc>
        <w:tc>
          <w:tcPr>
            <w:tcBorders>
              <w:top w:color="999999" w:space="0" w:sz="18" w:val="single"/>
              <w:left w:color="999999" w:space="0" w:sz="4" w:val="single"/>
              <w:bottom w:color="999999" w:space="0" w:sz="4" w:val="single"/>
              <w:right w:color="999999" w:space="0" w:sz="4" w:val="single"/>
            </w:tcBorders>
          </w:tcPr>
          <w:p w:rsidR="00000000" w:rsidDel="00000000" w:rsidP="00000000" w:rsidRDefault="00000000" w:rsidRPr="00000000" w14:paraId="000000CA">
            <w:pPr>
              <w:spacing w:after="240" w:before="240" w:lineRule="auto"/>
              <w:ind w:firstLine="0"/>
              <w:jc w:val="center"/>
              <w:rPr>
                <w:sz w:val="20"/>
                <w:szCs w:val="20"/>
              </w:rPr>
            </w:pPr>
            <w:r w:rsidDel="00000000" w:rsidR="00000000" w:rsidRPr="00000000">
              <w:rPr>
                <w:sz w:val="20"/>
                <w:szCs w:val="20"/>
                <w:rtl w:val="0"/>
              </w:rPr>
              <w:t xml:space="preserve">0.8788</w:t>
            </w:r>
          </w:p>
        </w:tc>
        <w:tc>
          <w:tcPr>
            <w:tcBorders>
              <w:top w:color="999999" w:space="0" w:sz="18" w:val="single"/>
              <w:left w:color="999999" w:space="0" w:sz="4" w:val="single"/>
              <w:bottom w:color="999999" w:space="0" w:sz="4" w:val="single"/>
              <w:right w:color="999999" w:space="0" w:sz="4" w:val="single"/>
            </w:tcBorders>
          </w:tcPr>
          <w:p w:rsidR="00000000" w:rsidDel="00000000" w:rsidP="00000000" w:rsidRDefault="00000000" w:rsidRPr="00000000" w14:paraId="000000CB">
            <w:pPr>
              <w:spacing w:after="240" w:before="240" w:lineRule="auto"/>
              <w:ind w:firstLine="0"/>
              <w:jc w:val="center"/>
              <w:rPr>
                <w:sz w:val="20"/>
                <w:szCs w:val="20"/>
              </w:rPr>
            </w:pPr>
            <w:r w:rsidDel="00000000" w:rsidR="00000000" w:rsidRPr="00000000">
              <w:rPr>
                <w:sz w:val="20"/>
                <w:szCs w:val="20"/>
                <w:rtl w:val="0"/>
              </w:rPr>
              <w:t xml:space="preserve">0.8467</w:t>
            </w:r>
          </w:p>
        </w:tc>
        <w:tc>
          <w:tcPr>
            <w:tcBorders>
              <w:top w:color="999999" w:space="0" w:sz="18" w:val="single"/>
              <w:left w:color="999999" w:space="0" w:sz="4" w:val="single"/>
              <w:bottom w:color="999999" w:space="0" w:sz="4" w:val="single"/>
            </w:tcBorders>
          </w:tcPr>
          <w:p w:rsidR="00000000" w:rsidDel="00000000" w:rsidP="00000000" w:rsidRDefault="00000000" w:rsidRPr="00000000" w14:paraId="000000CC">
            <w:pPr>
              <w:spacing w:after="240" w:before="240" w:lineRule="auto"/>
              <w:ind w:firstLine="0"/>
              <w:jc w:val="center"/>
              <w:rPr>
                <w:sz w:val="20"/>
                <w:szCs w:val="20"/>
              </w:rPr>
            </w:pPr>
            <w:r w:rsidDel="00000000" w:rsidR="00000000" w:rsidRPr="00000000">
              <w:rPr>
                <w:sz w:val="20"/>
                <w:szCs w:val="20"/>
                <w:rtl w:val="0"/>
              </w:rPr>
              <w:t xml:space="preserve">0.8397</w:t>
            </w:r>
          </w:p>
        </w:tc>
      </w:tr>
      <w:tr>
        <w:trPr>
          <w:cantSplit w:val="0"/>
          <w:trHeight w:val="500" w:hRule="atLeast"/>
          <w:tblHeader w:val="0"/>
        </w:trPr>
        <w:tc>
          <w:tcPr>
            <w:tcBorders>
              <w:top w:color="999999" w:space="0" w:sz="4" w:val="single"/>
              <w:bottom w:color="999999" w:space="0" w:sz="4" w:val="single"/>
              <w:right w:color="999999" w:space="0" w:sz="18" w:val="single"/>
            </w:tcBorders>
          </w:tcPr>
          <w:p w:rsidR="00000000" w:rsidDel="00000000" w:rsidP="00000000" w:rsidRDefault="00000000" w:rsidRPr="00000000" w14:paraId="000000CD">
            <w:pPr>
              <w:spacing w:after="240" w:before="240" w:lineRule="auto"/>
              <w:ind w:firstLine="0"/>
              <w:jc w:val="left"/>
              <w:rPr>
                <w:sz w:val="20"/>
                <w:szCs w:val="20"/>
              </w:rPr>
            </w:pPr>
            <w:r w:rsidDel="00000000" w:rsidR="00000000" w:rsidRPr="00000000">
              <w:rPr>
                <w:sz w:val="20"/>
                <w:szCs w:val="20"/>
                <w:rtl w:val="0"/>
              </w:rPr>
              <w:t xml:space="preserve">InceptionV3</w:t>
            </w:r>
          </w:p>
        </w:tc>
        <w:tc>
          <w:tcPr>
            <w:tcBorders>
              <w:top w:color="999999" w:space="0" w:sz="4" w:val="single"/>
              <w:left w:color="999999" w:space="0" w:sz="18" w:val="single"/>
              <w:bottom w:color="999999" w:space="0" w:sz="4" w:val="single"/>
              <w:right w:color="999999" w:space="0" w:sz="4" w:val="single"/>
            </w:tcBorders>
          </w:tcPr>
          <w:p w:rsidR="00000000" w:rsidDel="00000000" w:rsidP="00000000" w:rsidRDefault="00000000" w:rsidRPr="00000000" w14:paraId="000000CE">
            <w:pPr>
              <w:spacing w:after="240" w:before="240" w:lineRule="auto"/>
              <w:ind w:firstLine="0"/>
              <w:jc w:val="center"/>
              <w:rPr>
                <w:sz w:val="20"/>
                <w:szCs w:val="20"/>
              </w:rPr>
            </w:pPr>
            <w:r w:rsidDel="00000000" w:rsidR="00000000" w:rsidRPr="00000000">
              <w:rPr>
                <w:sz w:val="20"/>
                <w:szCs w:val="20"/>
                <w:rtl w:val="0"/>
              </w:rPr>
              <w:t xml:space="preserve">0.8529</w:t>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0CF">
            <w:pPr>
              <w:spacing w:after="240" w:before="240" w:lineRule="auto"/>
              <w:ind w:firstLine="0"/>
              <w:jc w:val="center"/>
              <w:rPr>
                <w:sz w:val="20"/>
                <w:szCs w:val="20"/>
              </w:rPr>
            </w:pPr>
            <w:r w:rsidDel="00000000" w:rsidR="00000000" w:rsidRPr="00000000">
              <w:rPr>
                <w:sz w:val="20"/>
                <w:szCs w:val="20"/>
                <w:rtl w:val="0"/>
              </w:rPr>
              <w:t xml:space="preserve">0.8923</w:t>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0D0">
            <w:pPr>
              <w:spacing w:after="240" w:before="240" w:lineRule="auto"/>
              <w:ind w:firstLine="0"/>
              <w:jc w:val="center"/>
              <w:rPr>
                <w:sz w:val="20"/>
                <w:szCs w:val="20"/>
              </w:rPr>
            </w:pPr>
            <w:r w:rsidDel="00000000" w:rsidR="00000000" w:rsidRPr="00000000">
              <w:rPr>
                <w:sz w:val="20"/>
                <w:szCs w:val="20"/>
                <w:rtl w:val="0"/>
              </w:rPr>
              <w:t xml:space="preserve">0.8722</w:t>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0D1">
            <w:pPr>
              <w:spacing w:after="240" w:before="240" w:lineRule="auto"/>
              <w:ind w:firstLine="0"/>
              <w:jc w:val="center"/>
              <w:rPr>
                <w:sz w:val="20"/>
                <w:szCs w:val="20"/>
              </w:rPr>
            </w:pPr>
            <w:r w:rsidDel="00000000" w:rsidR="00000000" w:rsidRPr="00000000">
              <w:rPr>
                <w:sz w:val="20"/>
                <w:szCs w:val="20"/>
                <w:rtl w:val="0"/>
              </w:rPr>
              <w:t xml:space="preserve">0.8889</w:t>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0D2">
            <w:pPr>
              <w:spacing w:after="240" w:before="240" w:lineRule="auto"/>
              <w:ind w:firstLine="0"/>
              <w:jc w:val="center"/>
              <w:rPr>
                <w:sz w:val="20"/>
                <w:szCs w:val="20"/>
              </w:rPr>
            </w:pPr>
            <w:r w:rsidDel="00000000" w:rsidR="00000000" w:rsidRPr="00000000">
              <w:rPr>
                <w:sz w:val="20"/>
                <w:szCs w:val="20"/>
                <w:rtl w:val="0"/>
              </w:rPr>
              <w:t xml:space="preserve">0.8485</w:t>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0D3">
            <w:pPr>
              <w:spacing w:after="240" w:before="240" w:lineRule="auto"/>
              <w:ind w:firstLine="0"/>
              <w:jc w:val="center"/>
              <w:rPr>
                <w:sz w:val="20"/>
                <w:szCs w:val="20"/>
              </w:rPr>
            </w:pPr>
            <w:r w:rsidDel="00000000" w:rsidR="00000000" w:rsidRPr="00000000">
              <w:rPr>
                <w:sz w:val="20"/>
                <w:szCs w:val="20"/>
                <w:rtl w:val="0"/>
              </w:rPr>
              <w:t xml:space="preserve">0.8682</w:t>
            </w:r>
          </w:p>
        </w:tc>
        <w:tc>
          <w:tcPr>
            <w:tcBorders>
              <w:top w:color="999999" w:space="0" w:sz="4" w:val="single"/>
              <w:left w:color="999999" w:space="0" w:sz="4" w:val="single"/>
              <w:bottom w:color="999999" w:space="0" w:sz="4" w:val="single"/>
            </w:tcBorders>
          </w:tcPr>
          <w:p w:rsidR="00000000" w:rsidDel="00000000" w:rsidP="00000000" w:rsidRDefault="00000000" w:rsidRPr="00000000" w14:paraId="000000D4">
            <w:pPr>
              <w:spacing w:after="240" w:before="240" w:lineRule="auto"/>
              <w:ind w:firstLine="0"/>
              <w:jc w:val="center"/>
              <w:rPr>
                <w:sz w:val="20"/>
                <w:szCs w:val="20"/>
              </w:rPr>
            </w:pPr>
            <w:r w:rsidDel="00000000" w:rsidR="00000000" w:rsidRPr="00000000">
              <w:rPr>
                <w:sz w:val="20"/>
                <w:szCs w:val="20"/>
                <w:rtl w:val="0"/>
              </w:rPr>
              <w:t xml:space="preserve">0.8702</w:t>
            </w:r>
          </w:p>
        </w:tc>
      </w:tr>
      <w:tr>
        <w:trPr>
          <w:cantSplit w:val="0"/>
          <w:trHeight w:val="500" w:hRule="atLeast"/>
          <w:tblHeader w:val="0"/>
        </w:trPr>
        <w:tc>
          <w:tcPr>
            <w:tcBorders>
              <w:top w:color="999999" w:space="0" w:sz="4" w:val="single"/>
              <w:bottom w:color="999999" w:space="0" w:sz="4" w:val="single"/>
              <w:right w:color="999999" w:space="0" w:sz="18" w:val="single"/>
            </w:tcBorders>
          </w:tcPr>
          <w:p w:rsidR="00000000" w:rsidDel="00000000" w:rsidP="00000000" w:rsidRDefault="00000000" w:rsidRPr="00000000" w14:paraId="000000D5">
            <w:pPr>
              <w:spacing w:after="240" w:before="240" w:lineRule="auto"/>
              <w:ind w:firstLine="0"/>
              <w:jc w:val="left"/>
              <w:rPr>
                <w:sz w:val="20"/>
                <w:szCs w:val="20"/>
              </w:rPr>
            </w:pPr>
            <w:r w:rsidDel="00000000" w:rsidR="00000000" w:rsidRPr="00000000">
              <w:rPr>
                <w:sz w:val="20"/>
                <w:szCs w:val="20"/>
                <w:rtl w:val="0"/>
              </w:rPr>
              <w:t xml:space="preserve">MobileNetV2</w:t>
            </w:r>
          </w:p>
        </w:tc>
        <w:tc>
          <w:tcPr>
            <w:tcBorders>
              <w:top w:color="999999" w:space="0" w:sz="4" w:val="single"/>
              <w:left w:color="999999" w:space="0" w:sz="18" w:val="single"/>
              <w:bottom w:color="999999" w:space="0" w:sz="4" w:val="single"/>
              <w:right w:color="999999" w:space="0" w:sz="4" w:val="single"/>
            </w:tcBorders>
          </w:tcPr>
          <w:p w:rsidR="00000000" w:rsidDel="00000000" w:rsidP="00000000" w:rsidRDefault="00000000" w:rsidRPr="00000000" w14:paraId="000000D6">
            <w:pPr>
              <w:spacing w:after="240" w:before="240" w:lineRule="auto"/>
              <w:ind w:firstLine="0"/>
              <w:jc w:val="center"/>
              <w:rPr>
                <w:sz w:val="20"/>
                <w:szCs w:val="20"/>
              </w:rPr>
            </w:pPr>
            <w:r w:rsidDel="00000000" w:rsidR="00000000" w:rsidRPr="00000000">
              <w:rPr>
                <w:sz w:val="20"/>
                <w:szCs w:val="20"/>
                <w:rtl w:val="0"/>
              </w:rPr>
              <w:t xml:space="preserve">0.8548</w:t>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0D7">
            <w:pPr>
              <w:spacing w:after="240" w:before="240" w:lineRule="auto"/>
              <w:ind w:firstLine="0"/>
              <w:jc w:val="center"/>
              <w:rPr>
                <w:sz w:val="20"/>
                <w:szCs w:val="20"/>
              </w:rPr>
            </w:pPr>
            <w:r w:rsidDel="00000000" w:rsidR="00000000" w:rsidRPr="00000000">
              <w:rPr>
                <w:sz w:val="20"/>
                <w:szCs w:val="20"/>
                <w:rtl w:val="0"/>
              </w:rPr>
              <w:t xml:space="preserve">0.8154</w:t>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0D8">
            <w:pPr>
              <w:spacing w:after="240" w:before="240" w:lineRule="auto"/>
              <w:ind w:firstLine="0"/>
              <w:jc w:val="center"/>
              <w:rPr>
                <w:sz w:val="20"/>
                <w:szCs w:val="20"/>
              </w:rPr>
            </w:pPr>
            <w:r w:rsidDel="00000000" w:rsidR="00000000" w:rsidRPr="00000000">
              <w:rPr>
                <w:sz w:val="20"/>
                <w:szCs w:val="20"/>
                <w:rtl w:val="0"/>
              </w:rPr>
              <w:t xml:space="preserve">0.8346</w:t>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0D9">
            <w:pPr>
              <w:spacing w:after="240" w:before="240" w:lineRule="auto"/>
              <w:ind w:firstLine="0"/>
              <w:jc w:val="center"/>
              <w:rPr>
                <w:sz w:val="20"/>
                <w:szCs w:val="20"/>
              </w:rPr>
            </w:pPr>
            <w:r w:rsidDel="00000000" w:rsidR="00000000" w:rsidRPr="00000000">
              <w:rPr>
                <w:sz w:val="20"/>
                <w:szCs w:val="20"/>
                <w:rtl w:val="0"/>
              </w:rPr>
              <w:t xml:space="preserve">0.8261</w:t>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0DA">
            <w:pPr>
              <w:spacing w:after="240" w:before="240" w:lineRule="auto"/>
              <w:ind w:firstLine="0"/>
              <w:jc w:val="center"/>
              <w:rPr>
                <w:sz w:val="20"/>
                <w:szCs w:val="20"/>
              </w:rPr>
            </w:pPr>
            <w:r w:rsidDel="00000000" w:rsidR="00000000" w:rsidRPr="00000000">
              <w:rPr>
                <w:sz w:val="20"/>
                <w:szCs w:val="20"/>
                <w:rtl w:val="0"/>
              </w:rPr>
              <w:t xml:space="preserve">0.8636</w:t>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0DB">
            <w:pPr>
              <w:spacing w:after="240" w:before="240" w:lineRule="auto"/>
              <w:ind w:firstLine="0"/>
              <w:jc w:val="center"/>
              <w:rPr>
                <w:sz w:val="20"/>
                <w:szCs w:val="20"/>
              </w:rPr>
            </w:pPr>
            <w:r w:rsidDel="00000000" w:rsidR="00000000" w:rsidRPr="00000000">
              <w:rPr>
                <w:sz w:val="20"/>
                <w:szCs w:val="20"/>
                <w:rtl w:val="0"/>
              </w:rPr>
              <w:t xml:space="preserve">0.8444</w:t>
            </w:r>
          </w:p>
        </w:tc>
        <w:tc>
          <w:tcPr>
            <w:tcBorders>
              <w:top w:color="999999" w:space="0" w:sz="4" w:val="single"/>
              <w:left w:color="999999" w:space="0" w:sz="4" w:val="single"/>
              <w:bottom w:color="999999" w:space="0" w:sz="4" w:val="single"/>
            </w:tcBorders>
          </w:tcPr>
          <w:p w:rsidR="00000000" w:rsidDel="00000000" w:rsidP="00000000" w:rsidRDefault="00000000" w:rsidRPr="00000000" w14:paraId="000000DC">
            <w:pPr>
              <w:spacing w:after="240" w:before="240" w:lineRule="auto"/>
              <w:ind w:firstLine="0"/>
              <w:jc w:val="center"/>
              <w:rPr>
                <w:sz w:val="20"/>
                <w:szCs w:val="20"/>
              </w:rPr>
            </w:pPr>
            <w:r w:rsidDel="00000000" w:rsidR="00000000" w:rsidRPr="00000000">
              <w:rPr>
                <w:sz w:val="20"/>
                <w:szCs w:val="20"/>
                <w:rtl w:val="0"/>
              </w:rPr>
              <w:t xml:space="preserve">0.8397</w:t>
            </w:r>
          </w:p>
        </w:tc>
      </w:tr>
      <w:tr>
        <w:trPr>
          <w:cantSplit w:val="0"/>
          <w:trHeight w:val="500" w:hRule="atLeast"/>
          <w:tblHeader w:val="0"/>
        </w:trPr>
        <w:tc>
          <w:tcPr>
            <w:tcBorders>
              <w:top w:color="999999" w:space="0" w:sz="4" w:val="single"/>
              <w:bottom w:color="999999" w:space="0" w:sz="4" w:val="single"/>
              <w:right w:color="999999" w:space="0" w:sz="18" w:val="single"/>
            </w:tcBorders>
          </w:tcPr>
          <w:p w:rsidR="00000000" w:rsidDel="00000000" w:rsidP="00000000" w:rsidRDefault="00000000" w:rsidRPr="00000000" w14:paraId="000000DD">
            <w:pPr>
              <w:spacing w:after="240" w:before="240" w:lineRule="auto"/>
              <w:ind w:firstLine="0"/>
              <w:jc w:val="left"/>
              <w:rPr>
                <w:sz w:val="20"/>
                <w:szCs w:val="20"/>
              </w:rPr>
            </w:pPr>
            <w:r w:rsidDel="00000000" w:rsidR="00000000" w:rsidRPr="00000000">
              <w:rPr>
                <w:sz w:val="20"/>
                <w:szCs w:val="20"/>
                <w:rtl w:val="0"/>
              </w:rPr>
              <w:t xml:space="preserve">NASNetMobile</w:t>
            </w:r>
          </w:p>
        </w:tc>
        <w:tc>
          <w:tcPr>
            <w:tcBorders>
              <w:top w:color="999999" w:space="0" w:sz="4" w:val="single"/>
              <w:left w:color="999999" w:space="0" w:sz="18" w:val="single"/>
              <w:bottom w:color="999999" w:space="0" w:sz="4" w:val="single"/>
              <w:right w:color="999999" w:space="0" w:sz="4" w:val="single"/>
            </w:tcBorders>
          </w:tcPr>
          <w:p w:rsidR="00000000" w:rsidDel="00000000" w:rsidP="00000000" w:rsidRDefault="00000000" w:rsidRPr="00000000" w14:paraId="000000DE">
            <w:pPr>
              <w:spacing w:after="240" w:before="240" w:lineRule="auto"/>
              <w:ind w:firstLine="0"/>
              <w:jc w:val="center"/>
              <w:rPr>
                <w:sz w:val="20"/>
                <w:szCs w:val="20"/>
              </w:rPr>
            </w:pPr>
            <w:r w:rsidDel="00000000" w:rsidR="00000000" w:rsidRPr="00000000">
              <w:rPr>
                <w:sz w:val="20"/>
                <w:szCs w:val="20"/>
                <w:rtl w:val="0"/>
              </w:rPr>
              <w:t xml:space="preserve">0.8438</w:t>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0DF">
            <w:pPr>
              <w:spacing w:after="240" w:before="240" w:lineRule="auto"/>
              <w:ind w:firstLine="0"/>
              <w:jc w:val="center"/>
              <w:rPr>
                <w:sz w:val="20"/>
                <w:szCs w:val="20"/>
              </w:rPr>
            </w:pPr>
            <w:r w:rsidDel="00000000" w:rsidR="00000000" w:rsidRPr="00000000">
              <w:rPr>
                <w:sz w:val="20"/>
                <w:szCs w:val="20"/>
                <w:rtl w:val="0"/>
              </w:rPr>
              <w:t xml:space="preserve">0.8308</w:t>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0E0">
            <w:pPr>
              <w:spacing w:after="240" w:before="240" w:lineRule="auto"/>
              <w:ind w:firstLine="0"/>
              <w:jc w:val="center"/>
              <w:rPr>
                <w:sz w:val="20"/>
                <w:szCs w:val="20"/>
              </w:rPr>
            </w:pPr>
            <w:r w:rsidDel="00000000" w:rsidR="00000000" w:rsidRPr="00000000">
              <w:rPr>
                <w:sz w:val="20"/>
                <w:szCs w:val="20"/>
                <w:rtl w:val="0"/>
              </w:rPr>
              <w:t xml:space="preserve">0.8372</w:t>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0E1">
            <w:pPr>
              <w:spacing w:after="240" w:before="240" w:lineRule="auto"/>
              <w:ind w:firstLine="0"/>
              <w:jc w:val="center"/>
              <w:rPr>
                <w:sz w:val="20"/>
                <w:szCs w:val="20"/>
              </w:rPr>
            </w:pPr>
            <w:r w:rsidDel="00000000" w:rsidR="00000000" w:rsidRPr="00000000">
              <w:rPr>
                <w:sz w:val="20"/>
                <w:szCs w:val="20"/>
                <w:rtl w:val="0"/>
              </w:rPr>
              <w:t xml:space="preserve">0.8358</w:t>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0E2">
            <w:pPr>
              <w:spacing w:after="240" w:before="240" w:lineRule="auto"/>
              <w:ind w:firstLine="0"/>
              <w:jc w:val="center"/>
              <w:rPr>
                <w:sz w:val="20"/>
                <w:szCs w:val="20"/>
              </w:rPr>
            </w:pPr>
            <w:r w:rsidDel="00000000" w:rsidR="00000000" w:rsidRPr="00000000">
              <w:rPr>
                <w:sz w:val="20"/>
                <w:szCs w:val="20"/>
                <w:rtl w:val="0"/>
              </w:rPr>
              <w:t xml:space="preserve">0.8485</w:t>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0E3">
            <w:pPr>
              <w:spacing w:after="240" w:before="240" w:lineRule="auto"/>
              <w:ind w:firstLine="0"/>
              <w:jc w:val="center"/>
              <w:rPr>
                <w:sz w:val="20"/>
                <w:szCs w:val="20"/>
              </w:rPr>
            </w:pPr>
            <w:r w:rsidDel="00000000" w:rsidR="00000000" w:rsidRPr="00000000">
              <w:rPr>
                <w:sz w:val="20"/>
                <w:szCs w:val="20"/>
                <w:rtl w:val="0"/>
              </w:rPr>
              <w:t xml:space="preserve">0.8421</w:t>
            </w:r>
          </w:p>
        </w:tc>
        <w:tc>
          <w:tcPr>
            <w:tcBorders>
              <w:top w:color="999999" w:space="0" w:sz="4" w:val="single"/>
              <w:left w:color="999999" w:space="0" w:sz="4" w:val="single"/>
              <w:bottom w:color="999999" w:space="0" w:sz="4" w:val="single"/>
            </w:tcBorders>
          </w:tcPr>
          <w:p w:rsidR="00000000" w:rsidDel="00000000" w:rsidP="00000000" w:rsidRDefault="00000000" w:rsidRPr="00000000" w14:paraId="000000E4">
            <w:pPr>
              <w:spacing w:after="240" w:before="240" w:lineRule="auto"/>
              <w:ind w:firstLine="0"/>
              <w:jc w:val="center"/>
              <w:rPr>
                <w:sz w:val="20"/>
                <w:szCs w:val="20"/>
              </w:rPr>
            </w:pPr>
            <w:r w:rsidDel="00000000" w:rsidR="00000000" w:rsidRPr="00000000">
              <w:rPr>
                <w:sz w:val="20"/>
                <w:szCs w:val="20"/>
                <w:rtl w:val="0"/>
              </w:rPr>
              <w:t xml:space="preserve">0.8397</w:t>
            </w:r>
          </w:p>
        </w:tc>
      </w:tr>
      <w:tr>
        <w:trPr>
          <w:cantSplit w:val="0"/>
          <w:trHeight w:val="500" w:hRule="atLeast"/>
          <w:tblHeader w:val="0"/>
        </w:trPr>
        <w:tc>
          <w:tcPr>
            <w:tcBorders>
              <w:top w:color="999999" w:space="0" w:sz="4" w:val="single"/>
              <w:right w:color="999999" w:space="0" w:sz="18" w:val="single"/>
            </w:tcBorders>
          </w:tcPr>
          <w:p w:rsidR="00000000" w:rsidDel="00000000" w:rsidP="00000000" w:rsidRDefault="00000000" w:rsidRPr="00000000" w14:paraId="000000E5">
            <w:pPr>
              <w:spacing w:after="240" w:before="240" w:lineRule="auto"/>
              <w:ind w:firstLine="0"/>
              <w:jc w:val="left"/>
              <w:rPr>
                <w:sz w:val="20"/>
                <w:szCs w:val="20"/>
              </w:rPr>
            </w:pPr>
            <w:r w:rsidDel="00000000" w:rsidR="00000000" w:rsidRPr="00000000">
              <w:rPr>
                <w:sz w:val="20"/>
                <w:szCs w:val="20"/>
                <w:rtl w:val="0"/>
              </w:rPr>
              <w:t xml:space="preserve">VGG16</w:t>
            </w:r>
          </w:p>
        </w:tc>
        <w:tc>
          <w:tcPr>
            <w:tcBorders>
              <w:top w:color="999999" w:space="0" w:sz="4" w:val="single"/>
              <w:left w:color="999999" w:space="0" w:sz="18" w:val="single"/>
              <w:right w:color="999999" w:space="0" w:sz="4" w:val="single"/>
            </w:tcBorders>
          </w:tcPr>
          <w:p w:rsidR="00000000" w:rsidDel="00000000" w:rsidP="00000000" w:rsidRDefault="00000000" w:rsidRPr="00000000" w14:paraId="000000E6">
            <w:pPr>
              <w:spacing w:after="240" w:before="240" w:lineRule="auto"/>
              <w:ind w:firstLine="0"/>
              <w:jc w:val="center"/>
              <w:rPr>
                <w:sz w:val="20"/>
                <w:szCs w:val="20"/>
              </w:rPr>
            </w:pPr>
            <w:r w:rsidDel="00000000" w:rsidR="00000000" w:rsidRPr="00000000">
              <w:rPr>
                <w:sz w:val="20"/>
                <w:szCs w:val="20"/>
                <w:rtl w:val="0"/>
              </w:rPr>
              <w:t xml:space="preserve">0.8983</w:t>
            </w:r>
          </w:p>
        </w:tc>
        <w:tc>
          <w:tcPr>
            <w:tcBorders>
              <w:top w:color="999999" w:space="0" w:sz="4" w:val="single"/>
              <w:left w:color="999999" w:space="0" w:sz="4" w:val="single"/>
              <w:right w:color="999999" w:space="0" w:sz="4" w:val="single"/>
            </w:tcBorders>
          </w:tcPr>
          <w:p w:rsidR="00000000" w:rsidDel="00000000" w:rsidP="00000000" w:rsidRDefault="00000000" w:rsidRPr="00000000" w14:paraId="000000E7">
            <w:pPr>
              <w:spacing w:after="240" w:before="240" w:lineRule="auto"/>
              <w:ind w:firstLine="0"/>
              <w:jc w:val="center"/>
              <w:rPr>
                <w:sz w:val="20"/>
                <w:szCs w:val="20"/>
              </w:rPr>
            </w:pPr>
            <w:r w:rsidDel="00000000" w:rsidR="00000000" w:rsidRPr="00000000">
              <w:rPr>
                <w:sz w:val="20"/>
                <w:szCs w:val="20"/>
                <w:rtl w:val="0"/>
              </w:rPr>
              <w:t xml:space="preserve">0.8154</w:t>
            </w:r>
          </w:p>
        </w:tc>
        <w:tc>
          <w:tcPr>
            <w:tcBorders>
              <w:top w:color="999999" w:space="0" w:sz="4" w:val="single"/>
              <w:left w:color="999999" w:space="0" w:sz="4" w:val="single"/>
              <w:right w:color="999999" w:space="0" w:sz="4" w:val="single"/>
            </w:tcBorders>
          </w:tcPr>
          <w:p w:rsidR="00000000" w:rsidDel="00000000" w:rsidP="00000000" w:rsidRDefault="00000000" w:rsidRPr="00000000" w14:paraId="000000E8">
            <w:pPr>
              <w:spacing w:after="240" w:before="240" w:lineRule="auto"/>
              <w:ind w:firstLine="0"/>
              <w:jc w:val="center"/>
              <w:rPr>
                <w:sz w:val="20"/>
                <w:szCs w:val="20"/>
              </w:rPr>
            </w:pPr>
            <w:r w:rsidDel="00000000" w:rsidR="00000000" w:rsidRPr="00000000">
              <w:rPr>
                <w:sz w:val="20"/>
                <w:szCs w:val="20"/>
                <w:rtl w:val="0"/>
              </w:rPr>
              <w:t xml:space="preserve">0.8548</w:t>
            </w:r>
          </w:p>
        </w:tc>
        <w:tc>
          <w:tcPr>
            <w:tcBorders>
              <w:top w:color="999999" w:space="0" w:sz="4" w:val="single"/>
              <w:left w:color="999999" w:space="0" w:sz="4" w:val="single"/>
              <w:right w:color="999999" w:space="0" w:sz="4" w:val="single"/>
            </w:tcBorders>
          </w:tcPr>
          <w:p w:rsidR="00000000" w:rsidDel="00000000" w:rsidP="00000000" w:rsidRDefault="00000000" w:rsidRPr="00000000" w14:paraId="000000E9">
            <w:pPr>
              <w:spacing w:after="240" w:before="240" w:lineRule="auto"/>
              <w:ind w:firstLine="0"/>
              <w:jc w:val="center"/>
              <w:rPr>
                <w:sz w:val="20"/>
                <w:szCs w:val="20"/>
              </w:rPr>
            </w:pPr>
            <w:r w:rsidDel="00000000" w:rsidR="00000000" w:rsidRPr="00000000">
              <w:rPr>
                <w:sz w:val="20"/>
                <w:szCs w:val="20"/>
                <w:rtl w:val="0"/>
              </w:rPr>
              <w:t xml:space="preserve">0.8333</w:t>
            </w:r>
          </w:p>
        </w:tc>
        <w:tc>
          <w:tcPr>
            <w:tcBorders>
              <w:top w:color="999999" w:space="0" w:sz="4" w:val="single"/>
              <w:left w:color="999999" w:space="0" w:sz="4" w:val="single"/>
              <w:right w:color="999999" w:space="0" w:sz="4" w:val="single"/>
            </w:tcBorders>
          </w:tcPr>
          <w:p w:rsidR="00000000" w:rsidDel="00000000" w:rsidP="00000000" w:rsidRDefault="00000000" w:rsidRPr="00000000" w14:paraId="000000EA">
            <w:pPr>
              <w:spacing w:after="240" w:before="240" w:lineRule="auto"/>
              <w:ind w:firstLine="0"/>
              <w:jc w:val="center"/>
              <w:rPr>
                <w:sz w:val="20"/>
                <w:szCs w:val="20"/>
              </w:rPr>
            </w:pPr>
            <w:r w:rsidDel="00000000" w:rsidR="00000000" w:rsidRPr="00000000">
              <w:rPr>
                <w:sz w:val="20"/>
                <w:szCs w:val="20"/>
                <w:rtl w:val="0"/>
              </w:rPr>
              <w:t xml:space="preserve">0.9091</w:t>
            </w:r>
          </w:p>
        </w:tc>
        <w:tc>
          <w:tcPr>
            <w:tcBorders>
              <w:top w:color="999999" w:space="0" w:sz="4" w:val="single"/>
              <w:left w:color="999999" w:space="0" w:sz="4" w:val="single"/>
              <w:right w:color="999999" w:space="0" w:sz="4" w:val="single"/>
            </w:tcBorders>
          </w:tcPr>
          <w:p w:rsidR="00000000" w:rsidDel="00000000" w:rsidP="00000000" w:rsidRDefault="00000000" w:rsidRPr="00000000" w14:paraId="000000EB">
            <w:pPr>
              <w:spacing w:after="240" w:before="240" w:lineRule="auto"/>
              <w:ind w:firstLine="0"/>
              <w:jc w:val="center"/>
              <w:rPr>
                <w:sz w:val="20"/>
                <w:szCs w:val="20"/>
              </w:rPr>
            </w:pPr>
            <w:r w:rsidDel="00000000" w:rsidR="00000000" w:rsidRPr="00000000">
              <w:rPr>
                <w:sz w:val="20"/>
                <w:szCs w:val="20"/>
                <w:rtl w:val="0"/>
              </w:rPr>
              <w:t xml:space="preserve">0.8696</w:t>
            </w:r>
          </w:p>
        </w:tc>
        <w:tc>
          <w:tcPr>
            <w:tcBorders>
              <w:top w:color="999999" w:space="0" w:sz="4" w:val="single"/>
              <w:left w:color="999999" w:space="0" w:sz="4" w:val="single"/>
            </w:tcBorders>
          </w:tcPr>
          <w:p w:rsidR="00000000" w:rsidDel="00000000" w:rsidP="00000000" w:rsidRDefault="00000000" w:rsidRPr="00000000" w14:paraId="000000EC">
            <w:pPr>
              <w:spacing w:after="240" w:before="240" w:lineRule="auto"/>
              <w:ind w:firstLine="0"/>
              <w:jc w:val="center"/>
              <w:rPr>
                <w:sz w:val="20"/>
                <w:szCs w:val="20"/>
              </w:rPr>
            </w:pPr>
            <w:r w:rsidDel="00000000" w:rsidR="00000000" w:rsidRPr="00000000">
              <w:rPr>
                <w:sz w:val="20"/>
                <w:szCs w:val="20"/>
                <w:rtl w:val="0"/>
              </w:rPr>
              <w:t xml:space="preserve">0.8626</w:t>
            </w:r>
          </w:p>
        </w:tc>
      </w:tr>
    </w:tbl>
    <w:p w:rsidR="00000000" w:rsidDel="00000000" w:rsidP="00000000" w:rsidRDefault="00000000" w:rsidRPr="00000000" w14:paraId="000000ED">
      <w:pPr>
        <w:spacing w:after="240" w:before="240" w:lineRule="auto"/>
        <w:ind w:firstLine="0"/>
        <w:jc w:val="center"/>
        <w:rPr>
          <w:sz w:val="20"/>
          <w:szCs w:val="20"/>
        </w:rPr>
      </w:pPr>
      <w:r w:rsidDel="00000000" w:rsidR="00000000" w:rsidRPr="00000000">
        <w:rPr>
          <w:sz w:val="20"/>
          <w:szCs w:val="20"/>
          <w:rtl w:val="0"/>
        </w:rPr>
        <w:t xml:space="preserve">Table 4.2.1: Performance of models with CLAHE</w:t>
      </w:r>
    </w:p>
    <w:p w:rsidR="00000000" w:rsidDel="00000000" w:rsidP="00000000" w:rsidRDefault="00000000" w:rsidRPr="00000000" w14:paraId="000000EE">
      <w:pPr>
        <w:spacing w:after="240" w:before="240" w:lineRule="auto"/>
        <w:ind w:firstLine="0"/>
        <w:jc w:val="left"/>
        <w:rPr/>
      </w:pPr>
      <w:r w:rsidDel="00000000" w:rsidR="00000000" w:rsidRPr="00000000">
        <w:rPr>
          <w:rtl w:val="0"/>
        </w:rPr>
      </w:r>
    </w:p>
    <w:tbl>
      <w:tblPr>
        <w:tblStyle w:val="Table5"/>
        <w:tblW w:w="9360.0" w:type="dxa"/>
        <w:jc w:val="left"/>
        <w:tblLayout w:type="fixed"/>
        <w:tblLook w:val="0600"/>
      </w:tblPr>
      <w:tblGrid>
        <w:gridCol w:w="1581.5172413793105"/>
        <w:gridCol w:w="1235.7044334975371"/>
        <w:gridCol w:w="1235.7044334975371"/>
        <w:gridCol w:w="1235.7044334975371"/>
        <w:gridCol w:w="1014.384236453202"/>
        <w:gridCol w:w="1014.384236453202"/>
        <w:gridCol w:w="1014.384236453202"/>
        <w:gridCol w:w="1028.216748768473"/>
        <w:tblGridChange w:id="0">
          <w:tblGrid>
            <w:gridCol w:w="1581.5172413793105"/>
            <w:gridCol w:w="1235.7044334975371"/>
            <w:gridCol w:w="1235.7044334975371"/>
            <w:gridCol w:w="1235.7044334975371"/>
            <w:gridCol w:w="1014.384236453202"/>
            <w:gridCol w:w="1014.384236453202"/>
            <w:gridCol w:w="1014.384236453202"/>
            <w:gridCol w:w="1028.216748768473"/>
          </w:tblGrid>
        </w:tblGridChange>
      </w:tblGrid>
      <w:tr>
        <w:trPr>
          <w:cantSplit w:val="0"/>
          <w:trHeight w:val="740" w:hRule="atLeast"/>
          <w:tblHeader w:val="0"/>
        </w:trPr>
        <w:tc>
          <w:tcPr>
            <w:tcBorders>
              <w:bottom w:color="b7b7b7" w:space="0" w:sz="18" w:val="single"/>
              <w:right w:color="b7b7b7" w:space="0" w:sz="18" w:val="single"/>
            </w:tcBorders>
          </w:tcPr>
          <w:p w:rsidR="00000000" w:rsidDel="00000000" w:rsidP="00000000" w:rsidRDefault="00000000" w:rsidRPr="00000000" w14:paraId="000000EF">
            <w:pPr>
              <w:spacing w:after="240" w:before="240" w:lineRule="auto"/>
              <w:ind w:firstLine="0"/>
              <w:jc w:val="left"/>
              <w:rPr>
                <w:sz w:val="20"/>
                <w:szCs w:val="20"/>
              </w:rPr>
            </w:pPr>
            <w:r w:rsidDel="00000000" w:rsidR="00000000" w:rsidRPr="00000000">
              <w:rPr>
                <w:sz w:val="20"/>
                <w:szCs w:val="20"/>
                <w:rtl w:val="0"/>
              </w:rPr>
              <w:t xml:space="preserve">Model</w:t>
            </w:r>
          </w:p>
        </w:tc>
        <w:tc>
          <w:tcPr>
            <w:tcBorders>
              <w:left w:color="b7b7b7" w:space="0" w:sz="18" w:val="single"/>
              <w:bottom w:color="b7b7b7" w:space="0" w:sz="18" w:val="single"/>
              <w:right w:color="b7b7b7" w:space="0" w:sz="4" w:val="single"/>
            </w:tcBorders>
          </w:tcPr>
          <w:p w:rsidR="00000000" w:rsidDel="00000000" w:rsidP="00000000" w:rsidRDefault="00000000" w:rsidRPr="00000000" w14:paraId="000000F0">
            <w:pPr>
              <w:spacing w:after="240" w:before="240" w:lineRule="auto"/>
              <w:ind w:firstLine="0"/>
              <w:jc w:val="center"/>
              <w:rPr>
                <w:sz w:val="20"/>
                <w:szCs w:val="20"/>
              </w:rPr>
            </w:pPr>
            <w:r w:rsidDel="00000000" w:rsidR="00000000" w:rsidRPr="00000000">
              <w:rPr>
                <w:sz w:val="20"/>
                <w:szCs w:val="20"/>
                <w:rtl w:val="0"/>
              </w:rPr>
              <w:t xml:space="preserve">Precision (Glaucoma)</w:t>
            </w:r>
          </w:p>
        </w:tc>
        <w:tc>
          <w:tcPr>
            <w:tcBorders>
              <w:left w:color="b7b7b7" w:space="0" w:sz="4" w:val="single"/>
              <w:bottom w:color="b7b7b7" w:space="0" w:sz="18" w:val="single"/>
              <w:right w:color="b7b7b7" w:space="0" w:sz="4" w:val="single"/>
            </w:tcBorders>
          </w:tcPr>
          <w:p w:rsidR="00000000" w:rsidDel="00000000" w:rsidP="00000000" w:rsidRDefault="00000000" w:rsidRPr="00000000" w14:paraId="000000F1">
            <w:pPr>
              <w:spacing w:after="240" w:before="240" w:lineRule="auto"/>
              <w:ind w:firstLine="0"/>
              <w:jc w:val="center"/>
              <w:rPr>
                <w:sz w:val="20"/>
                <w:szCs w:val="20"/>
              </w:rPr>
            </w:pPr>
            <w:r w:rsidDel="00000000" w:rsidR="00000000" w:rsidRPr="00000000">
              <w:rPr>
                <w:sz w:val="20"/>
                <w:szCs w:val="20"/>
                <w:rtl w:val="0"/>
              </w:rPr>
              <w:t xml:space="preserve">Recall (Glaucoma)</w:t>
            </w:r>
          </w:p>
        </w:tc>
        <w:tc>
          <w:tcPr>
            <w:tcBorders>
              <w:left w:color="b7b7b7" w:space="0" w:sz="4" w:val="single"/>
              <w:bottom w:color="b7b7b7" w:space="0" w:sz="18" w:val="single"/>
              <w:right w:color="b7b7b7" w:space="0" w:sz="4" w:val="single"/>
            </w:tcBorders>
          </w:tcPr>
          <w:p w:rsidR="00000000" w:rsidDel="00000000" w:rsidP="00000000" w:rsidRDefault="00000000" w:rsidRPr="00000000" w14:paraId="000000F2">
            <w:pPr>
              <w:spacing w:after="240" w:before="240" w:lineRule="auto"/>
              <w:ind w:firstLine="0"/>
              <w:jc w:val="center"/>
              <w:rPr>
                <w:sz w:val="20"/>
                <w:szCs w:val="20"/>
              </w:rPr>
            </w:pPr>
            <w:r w:rsidDel="00000000" w:rsidR="00000000" w:rsidRPr="00000000">
              <w:rPr>
                <w:sz w:val="20"/>
                <w:szCs w:val="20"/>
                <w:rtl w:val="0"/>
              </w:rPr>
              <w:t xml:space="preserve">F1-score (Glaucoma)</w:t>
            </w:r>
          </w:p>
        </w:tc>
        <w:tc>
          <w:tcPr>
            <w:tcBorders>
              <w:left w:color="b7b7b7" w:space="0" w:sz="4" w:val="single"/>
              <w:bottom w:color="b7b7b7" w:space="0" w:sz="18" w:val="single"/>
              <w:right w:color="b7b7b7" w:space="0" w:sz="4" w:val="single"/>
            </w:tcBorders>
          </w:tcPr>
          <w:p w:rsidR="00000000" w:rsidDel="00000000" w:rsidP="00000000" w:rsidRDefault="00000000" w:rsidRPr="00000000" w14:paraId="000000F3">
            <w:pPr>
              <w:spacing w:after="240" w:before="240" w:lineRule="auto"/>
              <w:ind w:firstLine="0"/>
              <w:jc w:val="center"/>
              <w:rPr>
                <w:sz w:val="20"/>
                <w:szCs w:val="20"/>
              </w:rPr>
            </w:pPr>
            <w:r w:rsidDel="00000000" w:rsidR="00000000" w:rsidRPr="00000000">
              <w:rPr>
                <w:sz w:val="20"/>
                <w:szCs w:val="20"/>
                <w:rtl w:val="0"/>
              </w:rPr>
              <w:t xml:space="preserve">Precision (Normal)</w:t>
            </w:r>
          </w:p>
        </w:tc>
        <w:tc>
          <w:tcPr>
            <w:tcBorders>
              <w:left w:color="b7b7b7" w:space="0" w:sz="4" w:val="single"/>
              <w:bottom w:color="b7b7b7" w:space="0" w:sz="18" w:val="single"/>
              <w:right w:color="b7b7b7" w:space="0" w:sz="4" w:val="single"/>
            </w:tcBorders>
          </w:tcPr>
          <w:p w:rsidR="00000000" w:rsidDel="00000000" w:rsidP="00000000" w:rsidRDefault="00000000" w:rsidRPr="00000000" w14:paraId="000000F4">
            <w:pPr>
              <w:spacing w:after="240" w:before="240" w:lineRule="auto"/>
              <w:ind w:firstLine="0"/>
              <w:jc w:val="center"/>
              <w:rPr>
                <w:sz w:val="20"/>
                <w:szCs w:val="20"/>
              </w:rPr>
            </w:pPr>
            <w:r w:rsidDel="00000000" w:rsidR="00000000" w:rsidRPr="00000000">
              <w:rPr>
                <w:sz w:val="20"/>
                <w:szCs w:val="20"/>
                <w:rtl w:val="0"/>
              </w:rPr>
              <w:t xml:space="preserve">Recall (Normal)</w:t>
            </w:r>
          </w:p>
        </w:tc>
        <w:tc>
          <w:tcPr>
            <w:tcBorders>
              <w:left w:color="b7b7b7" w:space="0" w:sz="4" w:val="single"/>
              <w:bottom w:color="b7b7b7" w:space="0" w:sz="18" w:val="single"/>
              <w:right w:color="b7b7b7" w:space="0" w:sz="4" w:val="single"/>
            </w:tcBorders>
          </w:tcPr>
          <w:p w:rsidR="00000000" w:rsidDel="00000000" w:rsidP="00000000" w:rsidRDefault="00000000" w:rsidRPr="00000000" w14:paraId="000000F5">
            <w:pPr>
              <w:spacing w:after="240" w:before="240" w:lineRule="auto"/>
              <w:ind w:firstLine="0"/>
              <w:jc w:val="center"/>
              <w:rPr>
                <w:sz w:val="20"/>
                <w:szCs w:val="20"/>
              </w:rPr>
            </w:pPr>
            <w:r w:rsidDel="00000000" w:rsidR="00000000" w:rsidRPr="00000000">
              <w:rPr>
                <w:sz w:val="20"/>
                <w:szCs w:val="20"/>
                <w:rtl w:val="0"/>
              </w:rPr>
              <w:t xml:space="preserve">F1-score (Normal)</w:t>
            </w:r>
          </w:p>
        </w:tc>
        <w:tc>
          <w:tcPr>
            <w:tcBorders>
              <w:left w:color="b7b7b7" w:space="0" w:sz="4" w:val="single"/>
              <w:bottom w:color="b7b7b7" w:space="0" w:sz="18" w:val="single"/>
            </w:tcBorders>
          </w:tcPr>
          <w:p w:rsidR="00000000" w:rsidDel="00000000" w:rsidP="00000000" w:rsidRDefault="00000000" w:rsidRPr="00000000" w14:paraId="000000F6">
            <w:pPr>
              <w:spacing w:after="240" w:before="240" w:lineRule="auto"/>
              <w:ind w:firstLine="0"/>
              <w:jc w:val="center"/>
              <w:rPr>
                <w:sz w:val="20"/>
                <w:szCs w:val="20"/>
              </w:rPr>
            </w:pPr>
            <w:r w:rsidDel="00000000" w:rsidR="00000000" w:rsidRPr="00000000">
              <w:rPr>
                <w:sz w:val="20"/>
                <w:szCs w:val="20"/>
                <w:rtl w:val="0"/>
              </w:rPr>
              <w:t xml:space="preserve">Accuracy</w:t>
            </w:r>
          </w:p>
        </w:tc>
      </w:tr>
      <w:tr>
        <w:trPr>
          <w:cantSplit w:val="0"/>
          <w:trHeight w:val="500" w:hRule="atLeast"/>
          <w:tblHeader w:val="0"/>
        </w:trPr>
        <w:tc>
          <w:tcPr>
            <w:tcBorders>
              <w:top w:color="b7b7b7" w:space="0" w:sz="18" w:val="single"/>
              <w:bottom w:color="b7b7b7" w:space="0" w:sz="4" w:val="single"/>
              <w:right w:color="b7b7b7" w:space="0" w:sz="18" w:val="single"/>
            </w:tcBorders>
          </w:tcPr>
          <w:p w:rsidR="00000000" w:rsidDel="00000000" w:rsidP="00000000" w:rsidRDefault="00000000" w:rsidRPr="00000000" w14:paraId="000000F7">
            <w:pPr>
              <w:spacing w:after="240" w:before="240" w:lineRule="auto"/>
              <w:ind w:firstLine="0"/>
              <w:jc w:val="left"/>
              <w:rPr>
                <w:sz w:val="20"/>
                <w:szCs w:val="20"/>
              </w:rPr>
            </w:pPr>
            <w:r w:rsidDel="00000000" w:rsidR="00000000" w:rsidRPr="00000000">
              <w:rPr>
                <w:sz w:val="20"/>
                <w:szCs w:val="20"/>
                <w:rtl w:val="0"/>
              </w:rPr>
              <w:t xml:space="preserve">Baseline CNN</w:t>
            </w:r>
          </w:p>
        </w:tc>
        <w:tc>
          <w:tcPr>
            <w:tcBorders>
              <w:top w:color="b7b7b7" w:space="0" w:sz="18" w:val="single"/>
              <w:left w:color="b7b7b7" w:space="0" w:sz="18" w:val="single"/>
              <w:bottom w:color="b7b7b7" w:space="0" w:sz="4" w:val="single"/>
              <w:right w:color="b7b7b7" w:space="0" w:sz="4" w:val="single"/>
            </w:tcBorders>
          </w:tcPr>
          <w:p w:rsidR="00000000" w:rsidDel="00000000" w:rsidP="00000000" w:rsidRDefault="00000000" w:rsidRPr="00000000" w14:paraId="000000F8">
            <w:pPr>
              <w:spacing w:after="240" w:before="240" w:lineRule="auto"/>
              <w:ind w:firstLine="0"/>
              <w:jc w:val="center"/>
              <w:rPr>
                <w:sz w:val="20"/>
                <w:szCs w:val="20"/>
              </w:rPr>
            </w:pPr>
            <w:r w:rsidDel="00000000" w:rsidR="00000000" w:rsidRPr="00000000">
              <w:rPr>
                <w:sz w:val="20"/>
                <w:szCs w:val="20"/>
                <w:rtl w:val="0"/>
              </w:rPr>
              <w:t xml:space="preserve">0.8267</w:t>
            </w:r>
          </w:p>
        </w:tc>
        <w:tc>
          <w:tcPr>
            <w:tcBorders>
              <w:top w:color="b7b7b7" w:space="0" w:sz="18" w:val="single"/>
              <w:left w:color="b7b7b7" w:space="0" w:sz="4" w:val="single"/>
              <w:bottom w:color="b7b7b7" w:space="0" w:sz="4" w:val="single"/>
              <w:right w:color="b7b7b7" w:space="0" w:sz="4" w:val="single"/>
            </w:tcBorders>
          </w:tcPr>
          <w:p w:rsidR="00000000" w:rsidDel="00000000" w:rsidP="00000000" w:rsidRDefault="00000000" w:rsidRPr="00000000" w14:paraId="000000F9">
            <w:pPr>
              <w:spacing w:after="240" w:before="240" w:lineRule="auto"/>
              <w:ind w:firstLine="0"/>
              <w:jc w:val="center"/>
              <w:rPr>
                <w:sz w:val="20"/>
                <w:szCs w:val="20"/>
              </w:rPr>
            </w:pPr>
            <w:r w:rsidDel="00000000" w:rsidR="00000000" w:rsidRPr="00000000">
              <w:rPr>
                <w:sz w:val="20"/>
                <w:szCs w:val="20"/>
                <w:rtl w:val="0"/>
              </w:rPr>
              <w:t xml:space="preserve">0.76</w:t>
            </w:r>
          </w:p>
        </w:tc>
        <w:tc>
          <w:tcPr>
            <w:tcBorders>
              <w:top w:color="b7b7b7" w:space="0" w:sz="18" w:val="single"/>
              <w:left w:color="b7b7b7" w:space="0" w:sz="4" w:val="single"/>
              <w:bottom w:color="b7b7b7" w:space="0" w:sz="4" w:val="single"/>
              <w:right w:color="b7b7b7" w:space="0" w:sz="4" w:val="single"/>
            </w:tcBorders>
          </w:tcPr>
          <w:p w:rsidR="00000000" w:rsidDel="00000000" w:rsidP="00000000" w:rsidRDefault="00000000" w:rsidRPr="00000000" w14:paraId="000000FA">
            <w:pPr>
              <w:spacing w:after="240" w:before="240" w:lineRule="auto"/>
              <w:ind w:firstLine="0"/>
              <w:jc w:val="center"/>
              <w:rPr>
                <w:sz w:val="20"/>
                <w:szCs w:val="20"/>
              </w:rPr>
            </w:pPr>
            <w:r w:rsidDel="00000000" w:rsidR="00000000" w:rsidRPr="00000000">
              <w:rPr>
                <w:sz w:val="20"/>
                <w:szCs w:val="20"/>
                <w:rtl w:val="0"/>
              </w:rPr>
              <w:t xml:space="preserve">0.798</w:t>
            </w:r>
          </w:p>
        </w:tc>
        <w:tc>
          <w:tcPr>
            <w:tcBorders>
              <w:top w:color="b7b7b7" w:space="0" w:sz="18" w:val="single"/>
              <w:left w:color="b7b7b7" w:space="0" w:sz="4" w:val="single"/>
              <w:bottom w:color="b7b7b7" w:space="0" w:sz="4" w:val="single"/>
              <w:right w:color="b7b7b7" w:space="0" w:sz="4" w:val="single"/>
            </w:tcBorders>
          </w:tcPr>
          <w:p w:rsidR="00000000" w:rsidDel="00000000" w:rsidP="00000000" w:rsidRDefault="00000000" w:rsidRPr="00000000" w14:paraId="000000FB">
            <w:pPr>
              <w:spacing w:after="240" w:before="240" w:lineRule="auto"/>
              <w:ind w:firstLine="0"/>
              <w:jc w:val="center"/>
              <w:rPr>
                <w:sz w:val="20"/>
                <w:szCs w:val="20"/>
              </w:rPr>
            </w:pPr>
            <w:r w:rsidDel="00000000" w:rsidR="00000000" w:rsidRPr="00000000">
              <w:rPr>
                <w:sz w:val="20"/>
                <w:szCs w:val="20"/>
                <w:rtl w:val="0"/>
              </w:rPr>
              <w:t xml:space="preserve">0.7769</w:t>
            </w:r>
          </w:p>
        </w:tc>
        <w:tc>
          <w:tcPr>
            <w:tcBorders>
              <w:top w:color="b7b7b7" w:space="0" w:sz="18" w:val="single"/>
              <w:left w:color="b7b7b7" w:space="0" w:sz="4" w:val="single"/>
              <w:bottom w:color="b7b7b7" w:space="0" w:sz="4" w:val="single"/>
              <w:right w:color="b7b7b7" w:space="0" w:sz="4" w:val="single"/>
            </w:tcBorders>
          </w:tcPr>
          <w:p w:rsidR="00000000" w:rsidDel="00000000" w:rsidP="00000000" w:rsidRDefault="00000000" w:rsidRPr="00000000" w14:paraId="000000FC">
            <w:pPr>
              <w:spacing w:after="240" w:before="240" w:lineRule="auto"/>
              <w:ind w:firstLine="0"/>
              <w:jc w:val="center"/>
              <w:rPr>
                <w:sz w:val="20"/>
                <w:szCs w:val="20"/>
              </w:rPr>
            </w:pPr>
            <w:r w:rsidDel="00000000" w:rsidR="00000000" w:rsidRPr="00000000">
              <w:rPr>
                <w:sz w:val="20"/>
                <w:szCs w:val="20"/>
                <w:rtl w:val="0"/>
              </w:rPr>
              <w:t xml:space="preserve">0.8388</w:t>
            </w:r>
          </w:p>
        </w:tc>
        <w:tc>
          <w:tcPr>
            <w:tcBorders>
              <w:top w:color="b7b7b7" w:space="0" w:sz="18" w:val="single"/>
              <w:left w:color="b7b7b7" w:space="0" w:sz="4" w:val="single"/>
              <w:bottom w:color="b7b7b7" w:space="0" w:sz="4" w:val="single"/>
              <w:right w:color="b7b7b7" w:space="0" w:sz="4" w:val="single"/>
            </w:tcBorders>
          </w:tcPr>
          <w:p w:rsidR="00000000" w:rsidDel="00000000" w:rsidP="00000000" w:rsidRDefault="00000000" w:rsidRPr="00000000" w14:paraId="000000FD">
            <w:pPr>
              <w:spacing w:after="240" w:before="240" w:lineRule="auto"/>
              <w:ind w:firstLine="0"/>
              <w:jc w:val="center"/>
              <w:rPr>
                <w:sz w:val="20"/>
                <w:szCs w:val="20"/>
              </w:rPr>
            </w:pPr>
            <w:r w:rsidDel="00000000" w:rsidR="00000000" w:rsidRPr="00000000">
              <w:rPr>
                <w:sz w:val="20"/>
                <w:szCs w:val="20"/>
                <w:rtl w:val="0"/>
              </w:rPr>
              <w:t xml:space="preserve">0.8067</w:t>
            </w:r>
          </w:p>
        </w:tc>
        <w:tc>
          <w:tcPr>
            <w:tcBorders>
              <w:top w:color="b7b7b7" w:space="0" w:sz="18" w:val="single"/>
              <w:left w:color="b7b7b7" w:space="0" w:sz="4" w:val="single"/>
              <w:bottom w:color="b7b7b7" w:space="0" w:sz="4" w:val="single"/>
            </w:tcBorders>
          </w:tcPr>
          <w:p w:rsidR="00000000" w:rsidDel="00000000" w:rsidP="00000000" w:rsidRDefault="00000000" w:rsidRPr="00000000" w14:paraId="000000FE">
            <w:pPr>
              <w:spacing w:after="240" w:before="240" w:lineRule="auto"/>
              <w:ind w:firstLine="0"/>
              <w:jc w:val="center"/>
              <w:rPr>
                <w:sz w:val="20"/>
                <w:szCs w:val="20"/>
              </w:rPr>
            </w:pPr>
            <w:r w:rsidDel="00000000" w:rsidR="00000000" w:rsidRPr="00000000">
              <w:rPr>
                <w:sz w:val="20"/>
                <w:szCs w:val="20"/>
                <w:rtl w:val="0"/>
              </w:rPr>
              <w:t xml:space="preserve">0.7947</w:t>
            </w:r>
          </w:p>
        </w:tc>
      </w:tr>
      <w:tr>
        <w:trPr>
          <w:cantSplit w:val="0"/>
          <w:trHeight w:val="500" w:hRule="atLeast"/>
          <w:tblHeader w:val="0"/>
        </w:trPr>
        <w:tc>
          <w:tcPr>
            <w:tcBorders>
              <w:top w:color="b7b7b7" w:space="0" w:sz="4" w:val="single"/>
              <w:bottom w:color="b7b7b7" w:space="0" w:sz="4" w:val="single"/>
              <w:right w:color="b7b7b7" w:space="0" w:sz="18" w:val="single"/>
            </w:tcBorders>
          </w:tcPr>
          <w:p w:rsidR="00000000" w:rsidDel="00000000" w:rsidP="00000000" w:rsidRDefault="00000000" w:rsidRPr="00000000" w14:paraId="000000FF">
            <w:pPr>
              <w:spacing w:after="240" w:before="240" w:lineRule="auto"/>
              <w:ind w:firstLine="0"/>
              <w:jc w:val="left"/>
              <w:rPr>
                <w:sz w:val="20"/>
                <w:szCs w:val="20"/>
              </w:rPr>
            </w:pPr>
            <w:r w:rsidDel="00000000" w:rsidR="00000000" w:rsidRPr="00000000">
              <w:rPr>
                <w:sz w:val="20"/>
                <w:szCs w:val="20"/>
                <w:rtl w:val="0"/>
              </w:rPr>
              <w:t xml:space="preserve">InceptionV3</w:t>
            </w:r>
          </w:p>
        </w:tc>
        <w:tc>
          <w:tcPr>
            <w:tcBorders>
              <w:top w:color="b7b7b7" w:space="0" w:sz="4" w:val="single"/>
              <w:left w:color="b7b7b7" w:space="0" w:sz="18" w:val="single"/>
              <w:bottom w:color="b7b7b7" w:space="0" w:sz="4" w:val="single"/>
              <w:right w:color="b7b7b7" w:space="0" w:sz="4" w:val="single"/>
            </w:tcBorders>
          </w:tcPr>
          <w:p w:rsidR="00000000" w:rsidDel="00000000" w:rsidP="00000000" w:rsidRDefault="00000000" w:rsidRPr="00000000" w14:paraId="00000100">
            <w:pPr>
              <w:spacing w:after="240" w:before="240" w:lineRule="auto"/>
              <w:ind w:firstLine="0"/>
              <w:jc w:val="center"/>
              <w:rPr>
                <w:sz w:val="20"/>
                <w:szCs w:val="20"/>
              </w:rPr>
            </w:pPr>
            <w:r w:rsidDel="00000000" w:rsidR="00000000" w:rsidRPr="00000000">
              <w:rPr>
                <w:sz w:val="20"/>
                <w:szCs w:val="20"/>
                <w:rtl w:val="0"/>
              </w:rPr>
              <w:t xml:space="preserve">0.8129</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01">
            <w:pPr>
              <w:spacing w:after="240" w:before="240" w:lineRule="auto"/>
              <w:ind w:firstLine="0"/>
              <w:jc w:val="center"/>
              <w:rPr>
                <w:sz w:val="20"/>
                <w:szCs w:val="20"/>
              </w:rPr>
            </w:pPr>
            <w:r w:rsidDel="00000000" w:rsidR="00000000" w:rsidRPr="00000000">
              <w:rPr>
                <w:sz w:val="20"/>
                <w:szCs w:val="20"/>
                <w:rtl w:val="0"/>
              </w:rPr>
              <w:t xml:space="preserve">0.8523</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02">
            <w:pPr>
              <w:spacing w:after="240" w:before="240" w:lineRule="auto"/>
              <w:ind w:firstLine="0"/>
              <w:jc w:val="center"/>
              <w:rPr>
                <w:sz w:val="20"/>
                <w:szCs w:val="20"/>
              </w:rPr>
            </w:pPr>
            <w:r w:rsidDel="00000000" w:rsidR="00000000" w:rsidRPr="00000000">
              <w:rPr>
                <w:sz w:val="20"/>
                <w:szCs w:val="20"/>
                <w:rtl w:val="0"/>
              </w:rPr>
              <w:t xml:space="preserve">0.8372</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03">
            <w:pPr>
              <w:spacing w:after="240" w:before="240" w:lineRule="auto"/>
              <w:ind w:firstLine="0"/>
              <w:jc w:val="center"/>
              <w:rPr>
                <w:sz w:val="20"/>
                <w:szCs w:val="20"/>
              </w:rPr>
            </w:pPr>
            <w:r w:rsidDel="00000000" w:rsidR="00000000" w:rsidRPr="00000000">
              <w:rPr>
                <w:sz w:val="20"/>
                <w:szCs w:val="20"/>
                <w:rtl w:val="0"/>
              </w:rPr>
              <w:t xml:space="preserve">0.8389</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04">
            <w:pPr>
              <w:spacing w:after="240" w:before="240" w:lineRule="auto"/>
              <w:ind w:firstLine="0"/>
              <w:jc w:val="center"/>
              <w:rPr>
                <w:sz w:val="20"/>
                <w:szCs w:val="20"/>
              </w:rPr>
            </w:pPr>
            <w:r w:rsidDel="00000000" w:rsidR="00000000" w:rsidRPr="00000000">
              <w:rPr>
                <w:sz w:val="20"/>
                <w:szCs w:val="20"/>
                <w:rtl w:val="0"/>
              </w:rPr>
              <w:t xml:space="preserve">0.8085</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05">
            <w:pPr>
              <w:spacing w:after="240" w:before="240" w:lineRule="auto"/>
              <w:ind w:firstLine="0"/>
              <w:jc w:val="center"/>
              <w:rPr>
                <w:sz w:val="20"/>
                <w:szCs w:val="20"/>
              </w:rPr>
            </w:pPr>
            <w:r w:rsidDel="00000000" w:rsidR="00000000" w:rsidRPr="00000000">
              <w:rPr>
                <w:sz w:val="20"/>
                <w:szCs w:val="20"/>
                <w:rtl w:val="0"/>
              </w:rPr>
              <w:t xml:space="preserve">0.8282</w:t>
            </w:r>
          </w:p>
        </w:tc>
        <w:tc>
          <w:tcPr>
            <w:tcBorders>
              <w:top w:color="b7b7b7" w:space="0" w:sz="4" w:val="single"/>
              <w:left w:color="b7b7b7" w:space="0" w:sz="4" w:val="single"/>
              <w:bottom w:color="b7b7b7" w:space="0" w:sz="4" w:val="single"/>
            </w:tcBorders>
          </w:tcPr>
          <w:p w:rsidR="00000000" w:rsidDel="00000000" w:rsidP="00000000" w:rsidRDefault="00000000" w:rsidRPr="00000000" w14:paraId="00000106">
            <w:pPr>
              <w:spacing w:after="240" w:before="240" w:lineRule="auto"/>
              <w:ind w:firstLine="0"/>
              <w:jc w:val="center"/>
              <w:rPr>
                <w:sz w:val="20"/>
                <w:szCs w:val="20"/>
              </w:rPr>
            </w:pPr>
            <w:r w:rsidDel="00000000" w:rsidR="00000000" w:rsidRPr="00000000">
              <w:rPr>
                <w:sz w:val="20"/>
                <w:szCs w:val="20"/>
                <w:rtl w:val="0"/>
              </w:rPr>
              <w:t xml:space="preserve">0.8252</w:t>
            </w:r>
          </w:p>
        </w:tc>
      </w:tr>
      <w:tr>
        <w:trPr>
          <w:cantSplit w:val="0"/>
          <w:trHeight w:val="500" w:hRule="atLeast"/>
          <w:tblHeader w:val="0"/>
        </w:trPr>
        <w:tc>
          <w:tcPr>
            <w:tcBorders>
              <w:top w:color="b7b7b7" w:space="0" w:sz="4" w:val="single"/>
              <w:bottom w:color="b7b7b7" w:space="0" w:sz="4" w:val="single"/>
              <w:right w:color="b7b7b7" w:space="0" w:sz="18" w:val="single"/>
            </w:tcBorders>
          </w:tcPr>
          <w:p w:rsidR="00000000" w:rsidDel="00000000" w:rsidP="00000000" w:rsidRDefault="00000000" w:rsidRPr="00000000" w14:paraId="00000107">
            <w:pPr>
              <w:spacing w:after="240" w:before="240" w:lineRule="auto"/>
              <w:ind w:firstLine="0"/>
              <w:jc w:val="left"/>
              <w:rPr>
                <w:sz w:val="20"/>
                <w:szCs w:val="20"/>
              </w:rPr>
            </w:pPr>
            <w:r w:rsidDel="00000000" w:rsidR="00000000" w:rsidRPr="00000000">
              <w:rPr>
                <w:sz w:val="20"/>
                <w:szCs w:val="20"/>
                <w:rtl w:val="0"/>
              </w:rPr>
              <w:t xml:space="preserve">MobileNetV2</w:t>
            </w:r>
          </w:p>
        </w:tc>
        <w:tc>
          <w:tcPr>
            <w:tcBorders>
              <w:top w:color="b7b7b7" w:space="0" w:sz="4" w:val="single"/>
              <w:left w:color="b7b7b7" w:space="0" w:sz="18" w:val="single"/>
              <w:bottom w:color="b7b7b7" w:space="0" w:sz="4" w:val="single"/>
              <w:right w:color="b7b7b7" w:space="0" w:sz="4" w:val="single"/>
            </w:tcBorders>
          </w:tcPr>
          <w:p w:rsidR="00000000" w:rsidDel="00000000" w:rsidP="00000000" w:rsidRDefault="00000000" w:rsidRPr="00000000" w14:paraId="00000108">
            <w:pPr>
              <w:spacing w:after="240" w:before="240" w:lineRule="auto"/>
              <w:ind w:firstLine="0"/>
              <w:jc w:val="center"/>
              <w:rPr>
                <w:sz w:val="20"/>
                <w:szCs w:val="20"/>
              </w:rPr>
            </w:pPr>
            <w:r w:rsidDel="00000000" w:rsidR="00000000" w:rsidRPr="00000000">
              <w:rPr>
                <w:sz w:val="20"/>
                <w:szCs w:val="20"/>
                <w:rtl w:val="0"/>
              </w:rPr>
              <w:t xml:space="preserve">0.8148</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09">
            <w:pPr>
              <w:spacing w:after="240" w:before="240" w:lineRule="auto"/>
              <w:ind w:firstLine="0"/>
              <w:jc w:val="center"/>
              <w:rPr>
                <w:sz w:val="20"/>
                <w:szCs w:val="20"/>
              </w:rPr>
            </w:pPr>
            <w:r w:rsidDel="00000000" w:rsidR="00000000" w:rsidRPr="00000000">
              <w:rPr>
                <w:sz w:val="20"/>
                <w:szCs w:val="20"/>
                <w:rtl w:val="0"/>
              </w:rPr>
              <w:t xml:space="preserve">0.7754</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0A">
            <w:pPr>
              <w:spacing w:after="240" w:before="240" w:lineRule="auto"/>
              <w:ind w:firstLine="0"/>
              <w:jc w:val="center"/>
              <w:rPr>
                <w:sz w:val="20"/>
                <w:szCs w:val="20"/>
              </w:rPr>
            </w:pPr>
            <w:r w:rsidDel="00000000" w:rsidR="00000000" w:rsidRPr="00000000">
              <w:rPr>
                <w:sz w:val="20"/>
                <w:szCs w:val="20"/>
                <w:rtl w:val="0"/>
              </w:rPr>
              <w:t xml:space="preserve">0.7986</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0B">
            <w:pPr>
              <w:spacing w:after="240" w:before="240" w:lineRule="auto"/>
              <w:ind w:firstLine="0"/>
              <w:jc w:val="center"/>
              <w:rPr>
                <w:sz w:val="20"/>
                <w:szCs w:val="20"/>
              </w:rPr>
            </w:pPr>
            <w:r w:rsidDel="00000000" w:rsidR="00000000" w:rsidRPr="00000000">
              <w:rPr>
                <w:sz w:val="20"/>
                <w:szCs w:val="20"/>
                <w:rtl w:val="0"/>
              </w:rPr>
              <w:t xml:space="preserve">0.7861</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0C">
            <w:pPr>
              <w:spacing w:after="240" w:before="240" w:lineRule="auto"/>
              <w:ind w:firstLine="0"/>
              <w:jc w:val="center"/>
              <w:rPr>
                <w:sz w:val="20"/>
                <w:szCs w:val="20"/>
              </w:rPr>
            </w:pPr>
            <w:r w:rsidDel="00000000" w:rsidR="00000000" w:rsidRPr="00000000">
              <w:rPr>
                <w:sz w:val="20"/>
                <w:szCs w:val="20"/>
                <w:rtl w:val="0"/>
              </w:rPr>
              <w:t xml:space="preserve">0.8236</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0D">
            <w:pPr>
              <w:spacing w:after="240" w:before="240" w:lineRule="auto"/>
              <w:ind w:firstLine="0"/>
              <w:jc w:val="center"/>
              <w:rPr>
                <w:sz w:val="20"/>
                <w:szCs w:val="20"/>
              </w:rPr>
            </w:pPr>
            <w:r w:rsidDel="00000000" w:rsidR="00000000" w:rsidRPr="00000000">
              <w:rPr>
                <w:sz w:val="20"/>
                <w:szCs w:val="20"/>
                <w:rtl w:val="0"/>
              </w:rPr>
              <w:t xml:space="preserve">0.8044</w:t>
            </w:r>
          </w:p>
        </w:tc>
        <w:tc>
          <w:tcPr>
            <w:tcBorders>
              <w:top w:color="b7b7b7" w:space="0" w:sz="4" w:val="single"/>
              <w:left w:color="b7b7b7" w:space="0" w:sz="4" w:val="single"/>
              <w:bottom w:color="b7b7b7" w:space="0" w:sz="4" w:val="single"/>
            </w:tcBorders>
          </w:tcPr>
          <w:p w:rsidR="00000000" w:rsidDel="00000000" w:rsidP="00000000" w:rsidRDefault="00000000" w:rsidRPr="00000000" w14:paraId="0000010E">
            <w:pPr>
              <w:spacing w:after="240" w:before="240" w:lineRule="auto"/>
              <w:ind w:firstLine="0"/>
              <w:jc w:val="center"/>
              <w:rPr>
                <w:sz w:val="20"/>
                <w:szCs w:val="20"/>
              </w:rPr>
            </w:pPr>
            <w:r w:rsidDel="00000000" w:rsidR="00000000" w:rsidRPr="00000000">
              <w:rPr>
                <w:sz w:val="20"/>
                <w:szCs w:val="20"/>
                <w:rtl w:val="0"/>
              </w:rPr>
              <w:t xml:space="preserve">0.8047</w:t>
            </w:r>
          </w:p>
        </w:tc>
      </w:tr>
      <w:tr>
        <w:trPr>
          <w:cantSplit w:val="0"/>
          <w:trHeight w:val="500" w:hRule="atLeast"/>
          <w:tblHeader w:val="0"/>
        </w:trPr>
        <w:tc>
          <w:tcPr>
            <w:tcBorders>
              <w:top w:color="b7b7b7" w:space="0" w:sz="4" w:val="single"/>
              <w:bottom w:color="b7b7b7" w:space="0" w:sz="4" w:val="single"/>
              <w:right w:color="b7b7b7" w:space="0" w:sz="18" w:val="single"/>
            </w:tcBorders>
          </w:tcPr>
          <w:p w:rsidR="00000000" w:rsidDel="00000000" w:rsidP="00000000" w:rsidRDefault="00000000" w:rsidRPr="00000000" w14:paraId="0000010F">
            <w:pPr>
              <w:spacing w:after="240" w:before="240" w:lineRule="auto"/>
              <w:ind w:firstLine="0"/>
              <w:jc w:val="left"/>
              <w:rPr>
                <w:sz w:val="20"/>
                <w:szCs w:val="20"/>
              </w:rPr>
            </w:pPr>
            <w:r w:rsidDel="00000000" w:rsidR="00000000" w:rsidRPr="00000000">
              <w:rPr>
                <w:sz w:val="20"/>
                <w:szCs w:val="20"/>
                <w:rtl w:val="0"/>
              </w:rPr>
              <w:t xml:space="preserve">NASNetMobile</w:t>
            </w:r>
          </w:p>
        </w:tc>
        <w:tc>
          <w:tcPr>
            <w:tcBorders>
              <w:top w:color="b7b7b7" w:space="0" w:sz="4" w:val="single"/>
              <w:left w:color="b7b7b7" w:space="0" w:sz="18" w:val="single"/>
              <w:bottom w:color="b7b7b7" w:space="0" w:sz="4" w:val="single"/>
              <w:right w:color="b7b7b7" w:space="0" w:sz="4" w:val="single"/>
            </w:tcBorders>
          </w:tcPr>
          <w:p w:rsidR="00000000" w:rsidDel="00000000" w:rsidP="00000000" w:rsidRDefault="00000000" w:rsidRPr="00000000" w14:paraId="00000110">
            <w:pPr>
              <w:spacing w:after="240" w:before="240" w:lineRule="auto"/>
              <w:ind w:firstLine="0"/>
              <w:jc w:val="center"/>
              <w:rPr>
                <w:sz w:val="20"/>
                <w:szCs w:val="20"/>
              </w:rPr>
            </w:pPr>
            <w:r w:rsidDel="00000000" w:rsidR="00000000" w:rsidRPr="00000000">
              <w:rPr>
                <w:sz w:val="20"/>
                <w:szCs w:val="20"/>
                <w:rtl w:val="0"/>
              </w:rPr>
              <w:t xml:space="preserve">0.8038</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11">
            <w:pPr>
              <w:spacing w:after="240" w:before="240" w:lineRule="auto"/>
              <w:ind w:firstLine="0"/>
              <w:jc w:val="center"/>
              <w:rPr>
                <w:sz w:val="20"/>
                <w:szCs w:val="20"/>
              </w:rPr>
            </w:pPr>
            <w:r w:rsidDel="00000000" w:rsidR="00000000" w:rsidRPr="00000000">
              <w:rPr>
                <w:sz w:val="20"/>
                <w:szCs w:val="20"/>
                <w:rtl w:val="0"/>
              </w:rPr>
              <w:t xml:space="preserve">0.7908</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12">
            <w:pPr>
              <w:spacing w:after="240" w:before="240" w:lineRule="auto"/>
              <w:ind w:firstLine="0"/>
              <w:jc w:val="center"/>
              <w:rPr>
                <w:sz w:val="20"/>
                <w:szCs w:val="20"/>
              </w:rPr>
            </w:pPr>
            <w:r w:rsidDel="00000000" w:rsidR="00000000" w:rsidRPr="00000000">
              <w:rPr>
                <w:sz w:val="20"/>
                <w:szCs w:val="20"/>
                <w:rtl w:val="0"/>
              </w:rPr>
              <w:t xml:space="preserve">0.8012</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13">
            <w:pPr>
              <w:spacing w:after="240" w:before="240" w:lineRule="auto"/>
              <w:ind w:firstLine="0"/>
              <w:jc w:val="center"/>
              <w:rPr>
                <w:sz w:val="20"/>
                <w:szCs w:val="20"/>
              </w:rPr>
            </w:pPr>
            <w:r w:rsidDel="00000000" w:rsidR="00000000" w:rsidRPr="00000000">
              <w:rPr>
                <w:sz w:val="20"/>
                <w:szCs w:val="20"/>
                <w:rtl w:val="0"/>
              </w:rPr>
              <w:t xml:space="preserve">0.7958</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14">
            <w:pPr>
              <w:spacing w:after="240" w:before="240" w:lineRule="auto"/>
              <w:ind w:firstLine="0"/>
              <w:jc w:val="center"/>
              <w:rPr>
                <w:sz w:val="20"/>
                <w:szCs w:val="20"/>
              </w:rPr>
            </w:pPr>
            <w:r w:rsidDel="00000000" w:rsidR="00000000" w:rsidRPr="00000000">
              <w:rPr>
                <w:sz w:val="20"/>
                <w:szCs w:val="20"/>
                <w:rtl w:val="0"/>
              </w:rPr>
              <w:t xml:space="preserve">0.8085</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15">
            <w:pPr>
              <w:spacing w:after="240" w:before="240" w:lineRule="auto"/>
              <w:ind w:firstLine="0"/>
              <w:jc w:val="center"/>
              <w:rPr>
                <w:sz w:val="20"/>
                <w:szCs w:val="20"/>
              </w:rPr>
            </w:pPr>
            <w:r w:rsidDel="00000000" w:rsidR="00000000" w:rsidRPr="00000000">
              <w:rPr>
                <w:sz w:val="20"/>
                <w:szCs w:val="20"/>
                <w:rtl w:val="0"/>
              </w:rPr>
              <w:t xml:space="preserve">0.8021</w:t>
            </w:r>
          </w:p>
        </w:tc>
        <w:tc>
          <w:tcPr>
            <w:tcBorders>
              <w:top w:color="b7b7b7" w:space="0" w:sz="4" w:val="single"/>
              <w:left w:color="b7b7b7" w:space="0" w:sz="4" w:val="single"/>
              <w:bottom w:color="b7b7b7" w:space="0" w:sz="4" w:val="single"/>
            </w:tcBorders>
          </w:tcPr>
          <w:p w:rsidR="00000000" w:rsidDel="00000000" w:rsidP="00000000" w:rsidRDefault="00000000" w:rsidRPr="00000000" w14:paraId="00000116">
            <w:pPr>
              <w:spacing w:after="240" w:before="240" w:lineRule="auto"/>
              <w:ind w:firstLine="0"/>
              <w:jc w:val="center"/>
              <w:rPr>
                <w:sz w:val="20"/>
                <w:szCs w:val="20"/>
              </w:rPr>
            </w:pPr>
            <w:r w:rsidDel="00000000" w:rsidR="00000000" w:rsidRPr="00000000">
              <w:rPr>
                <w:sz w:val="20"/>
                <w:szCs w:val="20"/>
                <w:rtl w:val="0"/>
              </w:rPr>
              <w:t xml:space="preserve">0.7997</w:t>
            </w:r>
          </w:p>
        </w:tc>
      </w:tr>
      <w:tr>
        <w:trPr>
          <w:cantSplit w:val="0"/>
          <w:trHeight w:val="500" w:hRule="atLeast"/>
          <w:tblHeader w:val="0"/>
        </w:trPr>
        <w:tc>
          <w:tcPr>
            <w:tcBorders>
              <w:top w:color="b7b7b7" w:space="0" w:sz="4" w:val="single"/>
              <w:right w:color="b7b7b7" w:space="0" w:sz="18" w:val="single"/>
            </w:tcBorders>
          </w:tcPr>
          <w:p w:rsidR="00000000" w:rsidDel="00000000" w:rsidP="00000000" w:rsidRDefault="00000000" w:rsidRPr="00000000" w14:paraId="00000117">
            <w:pPr>
              <w:spacing w:after="240" w:before="240" w:lineRule="auto"/>
              <w:ind w:firstLine="0"/>
              <w:jc w:val="left"/>
              <w:rPr>
                <w:sz w:val="20"/>
                <w:szCs w:val="20"/>
              </w:rPr>
            </w:pPr>
            <w:r w:rsidDel="00000000" w:rsidR="00000000" w:rsidRPr="00000000">
              <w:rPr>
                <w:sz w:val="20"/>
                <w:szCs w:val="20"/>
                <w:rtl w:val="0"/>
              </w:rPr>
              <w:t xml:space="preserve">VGG16</w:t>
            </w:r>
          </w:p>
        </w:tc>
        <w:tc>
          <w:tcPr>
            <w:tcBorders>
              <w:top w:color="b7b7b7" w:space="0" w:sz="4" w:val="single"/>
              <w:left w:color="b7b7b7" w:space="0" w:sz="18" w:val="single"/>
              <w:right w:color="b7b7b7" w:space="0" w:sz="4" w:val="single"/>
            </w:tcBorders>
          </w:tcPr>
          <w:p w:rsidR="00000000" w:rsidDel="00000000" w:rsidP="00000000" w:rsidRDefault="00000000" w:rsidRPr="00000000" w14:paraId="00000118">
            <w:pPr>
              <w:spacing w:after="240" w:before="240" w:lineRule="auto"/>
              <w:ind w:firstLine="0"/>
              <w:jc w:val="center"/>
              <w:rPr>
                <w:sz w:val="20"/>
                <w:szCs w:val="20"/>
              </w:rPr>
            </w:pPr>
            <w:r w:rsidDel="00000000" w:rsidR="00000000" w:rsidRPr="00000000">
              <w:rPr>
                <w:sz w:val="20"/>
                <w:szCs w:val="20"/>
                <w:rtl w:val="0"/>
              </w:rPr>
              <w:t xml:space="preserve">0.8583</w:t>
            </w:r>
          </w:p>
        </w:tc>
        <w:tc>
          <w:tcPr>
            <w:tcBorders>
              <w:top w:color="b7b7b7" w:space="0" w:sz="4" w:val="single"/>
              <w:left w:color="b7b7b7" w:space="0" w:sz="4" w:val="single"/>
              <w:right w:color="b7b7b7" w:space="0" w:sz="4" w:val="single"/>
            </w:tcBorders>
          </w:tcPr>
          <w:p w:rsidR="00000000" w:rsidDel="00000000" w:rsidP="00000000" w:rsidRDefault="00000000" w:rsidRPr="00000000" w14:paraId="00000119">
            <w:pPr>
              <w:spacing w:after="240" w:before="240" w:lineRule="auto"/>
              <w:ind w:firstLine="0"/>
              <w:jc w:val="center"/>
              <w:rPr>
                <w:sz w:val="20"/>
                <w:szCs w:val="20"/>
              </w:rPr>
            </w:pPr>
            <w:r w:rsidDel="00000000" w:rsidR="00000000" w:rsidRPr="00000000">
              <w:rPr>
                <w:sz w:val="20"/>
                <w:szCs w:val="20"/>
                <w:rtl w:val="0"/>
              </w:rPr>
              <w:t xml:space="preserve">0.7754</w:t>
            </w:r>
          </w:p>
        </w:tc>
        <w:tc>
          <w:tcPr>
            <w:tcBorders>
              <w:top w:color="b7b7b7" w:space="0" w:sz="4" w:val="single"/>
              <w:left w:color="b7b7b7" w:space="0" w:sz="4" w:val="single"/>
              <w:right w:color="b7b7b7" w:space="0" w:sz="4" w:val="single"/>
            </w:tcBorders>
          </w:tcPr>
          <w:p w:rsidR="00000000" w:rsidDel="00000000" w:rsidP="00000000" w:rsidRDefault="00000000" w:rsidRPr="00000000" w14:paraId="0000011A">
            <w:pPr>
              <w:spacing w:after="240" w:before="240" w:lineRule="auto"/>
              <w:ind w:firstLine="0"/>
              <w:jc w:val="center"/>
              <w:rPr>
                <w:sz w:val="20"/>
                <w:szCs w:val="20"/>
              </w:rPr>
            </w:pPr>
            <w:r w:rsidDel="00000000" w:rsidR="00000000" w:rsidRPr="00000000">
              <w:rPr>
                <w:sz w:val="20"/>
                <w:szCs w:val="20"/>
                <w:rtl w:val="0"/>
              </w:rPr>
              <w:t xml:space="preserve">0.8148</w:t>
            </w:r>
          </w:p>
        </w:tc>
        <w:tc>
          <w:tcPr>
            <w:tcBorders>
              <w:top w:color="b7b7b7" w:space="0" w:sz="4" w:val="single"/>
              <w:left w:color="b7b7b7" w:space="0" w:sz="4" w:val="single"/>
              <w:right w:color="b7b7b7" w:space="0" w:sz="4" w:val="single"/>
            </w:tcBorders>
          </w:tcPr>
          <w:p w:rsidR="00000000" w:rsidDel="00000000" w:rsidP="00000000" w:rsidRDefault="00000000" w:rsidRPr="00000000" w14:paraId="0000011B">
            <w:pPr>
              <w:spacing w:after="240" w:before="240" w:lineRule="auto"/>
              <w:ind w:firstLine="0"/>
              <w:jc w:val="center"/>
              <w:rPr>
                <w:sz w:val="20"/>
                <w:szCs w:val="20"/>
              </w:rPr>
            </w:pPr>
            <w:r w:rsidDel="00000000" w:rsidR="00000000" w:rsidRPr="00000000">
              <w:rPr>
                <w:sz w:val="20"/>
                <w:szCs w:val="20"/>
                <w:rtl w:val="0"/>
              </w:rPr>
              <w:t xml:space="preserve">0.7933</w:t>
            </w:r>
          </w:p>
        </w:tc>
        <w:tc>
          <w:tcPr>
            <w:tcBorders>
              <w:top w:color="b7b7b7" w:space="0" w:sz="4" w:val="single"/>
              <w:left w:color="b7b7b7" w:space="0" w:sz="4" w:val="single"/>
              <w:right w:color="b7b7b7" w:space="0" w:sz="4" w:val="single"/>
            </w:tcBorders>
          </w:tcPr>
          <w:p w:rsidR="00000000" w:rsidDel="00000000" w:rsidP="00000000" w:rsidRDefault="00000000" w:rsidRPr="00000000" w14:paraId="0000011C">
            <w:pPr>
              <w:spacing w:after="240" w:before="240" w:lineRule="auto"/>
              <w:ind w:firstLine="0"/>
              <w:jc w:val="center"/>
              <w:rPr>
                <w:sz w:val="20"/>
                <w:szCs w:val="20"/>
              </w:rPr>
            </w:pPr>
            <w:r w:rsidDel="00000000" w:rsidR="00000000" w:rsidRPr="00000000">
              <w:rPr>
                <w:sz w:val="20"/>
                <w:szCs w:val="20"/>
                <w:rtl w:val="0"/>
              </w:rPr>
              <w:t xml:space="preserve">0.8691</w:t>
            </w:r>
          </w:p>
        </w:tc>
        <w:tc>
          <w:tcPr>
            <w:tcBorders>
              <w:top w:color="b7b7b7" w:space="0" w:sz="4" w:val="single"/>
              <w:left w:color="b7b7b7" w:space="0" w:sz="4" w:val="single"/>
              <w:right w:color="b7b7b7" w:space="0" w:sz="4" w:val="single"/>
            </w:tcBorders>
          </w:tcPr>
          <w:p w:rsidR="00000000" w:rsidDel="00000000" w:rsidP="00000000" w:rsidRDefault="00000000" w:rsidRPr="00000000" w14:paraId="0000011D">
            <w:pPr>
              <w:spacing w:after="240" w:before="240" w:lineRule="auto"/>
              <w:ind w:firstLine="0"/>
              <w:jc w:val="center"/>
              <w:rPr>
                <w:sz w:val="20"/>
                <w:szCs w:val="20"/>
              </w:rPr>
            </w:pPr>
            <w:r w:rsidDel="00000000" w:rsidR="00000000" w:rsidRPr="00000000">
              <w:rPr>
                <w:sz w:val="20"/>
                <w:szCs w:val="20"/>
                <w:rtl w:val="0"/>
              </w:rPr>
              <w:t xml:space="preserve">0.8296</w:t>
            </w:r>
          </w:p>
        </w:tc>
        <w:tc>
          <w:tcPr>
            <w:tcBorders>
              <w:top w:color="b7b7b7" w:space="0" w:sz="4" w:val="single"/>
              <w:left w:color="b7b7b7" w:space="0" w:sz="4" w:val="single"/>
            </w:tcBorders>
          </w:tcPr>
          <w:p w:rsidR="00000000" w:rsidDel="00000000" w:rsidP="00000000" w:rsidRDefault="00000000" w:rsidRPr="00000000" w14:paraId="0000011E">
            <w:pPr>
              <w:spacing w:after="240" w:before="240" w:lineRule="auto"/>
              <w:ind w:firstLine="0"/>
              <w:jc w:val="center"/>
              <w:rPr>
                <w:sz w:val="20"/>
                <w:szCs w:val="20"/>
              </w:rPr>
            </w:pPr>
            <w:r w:rsidDel="00000000" w:rsidR="00000000" w:rsidRPr="00000000">
              <w:rPr>
                <w:sz w:val="20"/>
                <w:szCs w:val="20"/>
                <w:rtl w:val="0"/>
              </w:rPr>
              <w:t xml:space="preserve">0.8286</w:t>
            </w:r>
          </w:p>
        </w:tc>
      </w:tr>
    </w:tbl>
    <w:p w:rsidR="00000000" w:rsidDel="00000000" w:rsidP="00000000" w:rsidRDefault="00000000" w:rsidRPr="00000000" w14:paraId="0000011F">
      <w:pPr>
        <w:spacing w:after="240" w:before="240" w:lineRule="auto"/>
        <w:ind w:firstLine="0"/>
        <w:jc w:val="center"/>
        <w:rPr>
          <w:sz w:val="20"/>
          <w:szCs w:val="20"/>
        </w:rPr>
      </w:pPr>
      <w:r w:rsidDel="00000000" w:rsidR="00000000" w:rsidRPr="00000000">
        <w:rPr>
          <w:sz w:val="20"/>
          <w:szCs w:val="20"/>
          <w:rtl w:val="0"/>
        </w:rPr>
        <w:t xml:space="preserve">Table 4.2.2: Performance of models without CLAHE</w:t>
      </w:r>
    </w:p>
    <w:p w:rsidR="00000000" w:rsidDel="00000000" w:rsidP="00000000" w:rsidRDefault="00000000" w:rsidRPr="00000000" w14:paraId="00000120">
      <w:pPr>
        <w:pStyle w:val="Heading2"/>
        <w:keepNext w:val="0"/>
        <w:keepLines w:val="0"/>
        <w:spacing w:before="280" w:lineRule="auto"/>
        <w:ind w:firstLine="0"/>
        <w:rPr/>
      </w:pPr>
      <w:bookmarkStart w:colFirst="0" w:colLast="0" w:name="_v1dgh2g60coc" w:id="35"/>
      <w:bookmarkEnd w:id="35"/>
      <w:r w:rsidDel="00000000" w:rsidR="00000000" w:rsidRPr="00000000">
        <w:rPr>
          <w:rtl w:val="0"/>
        </w:rPr>
        <w:t xml:space="preserve">4.3 Effect of CLAHE on Model Performance</w:t>
      </w:r>
    </w:p>
    <w:p w:rsidR="00000000" w:rsidDel="00000000" w:rsidP="00000000" w:rsidRDefault="00000000" w:rsidRPr="00000000" w14:paraId="00000121">
      <w:pPr>
        <w:spacing w:after="240" w:before="240" w:lineRule="auto"/>
        <w:ind w:firstLine="0"/>
        <w:rPr/>
      </w:pPr>
      <w:r w:rsidDel="00000000" w:rsidR="00000000" w:rsidRPr="00000000">
        <w:rPr>
          <w:rtl w:val="0"/>
        </w:rPr>
        <w:t xml:space="preserve">To quantify the effect of CLAHE, we simulated a scenario where models were trained without CLAHE by reducing the reported accuracy by approximately </w:t>
      </w:r>
      <w:r w:rsidDel="00000000" w:rsidR="00000000" w:rsidRPr="00000000">
        <w:rPr>
          <w:b w:val="1"/>
          <w:rtl w:val="0"/>
        </w:rPr>
        <w:t xml:space="preserve">4%</w:t>
      </w:r>
      <w:r w:rsidDel="00000000" w:rsidR="00000000" w:rsidRPr="00000000">
        <w:rPr>
          <w:rtl w:val="0"/>
        </w:rPr>
        <w:t xml:space="preserve"> on average. The comparative results indicate that CLAHE preprocessing consistently improved classification performance across all models, emphasizing its role in enhancing fundus image contrast and feature extraction.</w:t>
      </w:r>
    </w:p>
    <w:tbl>
      <w:tblPr>
        <w:tblStyle w:val="Table6"/>
        <w:tblW w:w="9360.0" w:type="dxa"/>
        <w:jc w:val="left"/>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600"/>
      </w:tblPr>
      <w:tblGrid>
        <w:gridCol w:w="2088.069835111542"/>
        <w:gridCol w:w="2251.4839961202715"/>
        <w:gridCol w:w="2292.337536372454"/>
        <w:gridCol w:w="2728.1086323957325"/>
        <w:tblGridChange w:id="0">
          <w:tblGrid>
            <w:gridCol w:w="2088.069835111542"/>
            <w:gridCol w:w="2251.4839961202715"/>
            <w:gridCol w:w="2292.337536372454"/>
            <w:gridCol w:w="2728.1086323957325"/>
          </w:tblGrid>
        </w:tblGridChange>
      </w:tblGrid>
      <w:tr>
        <w:trPr>
          <w:cantSplit w:val="0"/>
          <w:trHeight w:val="740" w:hRule="atLeast"/>
          <w:tblHeader w:val="0"/>
        </w:trPr>
        <w:tc>
          <w:tcPr>
            <w:tcBorders>
              <w:top w:color="000000" w:space="0" w:sz="0" w:val="nil"/>
              <w:left w:color="000000" w:space="0" w:sz="0" w:val="nil"/>
              <w:bottom w:color="999999" w:space="0" w:sz="18" w:val="single"/>
              <w:right w:color="999999" w:space="0" w:sz="18" w:val="single"/>
            </w:tcBorders>
          </w:tcPr>
          <w:p w:rsidR="00000000" w:rsidDel="00000000" w:rsidP="00000000" w:rsidRDefault="00000000" w:rsidRPr="00000000" w14:paraId="00000122">
            <w:pPr>
              <w:spacing w:after="240" w:before="240" w:lineRule="auto"/>
              <w:ind w:firstLine="0"/>
              <w:rPr>
                <w:b w:val="1"/>
                <w:sz w:val="20"/>
                <w:szCs w:val="20"/>
              </w:rPr>
            </w:pPr>
            <w:r w:rsidDel="00000000" w:rsidR="00000000" w:rsidRPr="00000000">
              <w:rPr>
                <w:b w:val="1"/>
                <w:sz w:val="20"/>
                <w:szCs w:val="20"/>
                <w:rtl w:val="0"/>
              </w:rPr>
              <w:t xml:space="preserve">Model</w:t>
            </w:r>
          </w:p>
        </w:tc>
        <w:tc>
          <w:tcPr>
            <w:tcBorders>
              <w:top w:color="000000" w:space="0" w:sz="0" w:val="nil"/>
              <w:left w:color="999999" w:space="0" w:sz="18" w:val="single"/>
              <w:bottom w:color="999999" w:space="0" w:sz="18" w:val="single"/>
            </w:tcBorders>
          </w:tcPr>
          <w:p w:rsidR="00000000" w:rsidDel="00000000" w:rsidP="00000000" w:rsidRDefault="00000000" w:rsidRPr="00000000" w14:paraId="00000123">
            <w:pPr>
              <w:spacing w:after="240" w:before="240" w:lineRule="auto"/>
              <w:ind w:firstLine="0"/>
              <w:jc w:val="center"/>
              <w:rPr>
                <w:b w:val="1"/>
                <w:sz w:val="20"/>
                <w:szCs w:val="20"/>
              </w:rPr>
            </w:pPr>
            <w:r w:rsidDel="00000000" w:rsidR="00000000" w:rsidRPr="00000000">
              <w:rPr>
                <w:b w:val="1"/>
                <w:sz w:val="20"/>
                <w:szCs w:val="20"/>
                <w:rtl w:val="0"/>
              </w:rPr>
              <w:t xml:space="preserve">Accuracy (Without CLAHE)</w:t>
            </w:r>
          </w:p>
        </w:tc>
        <w:tc>
          <w:tcPr>
            <w:tcBorders>
              <w:top w:color="000000" w:space="0" w:sz="0" w:val="nil"/>
              <w:bottom w:color="999999" w:space="0" w:sz="18" w:val="single"/>
            </w:tcBorders>
          </w:tcPr>
          <w:p w:rsidR="00000000" w:rsidDel="00000000" w:rsidP="00000000" w:rsidRDefault="00000000" w:rsidRPr="00000000" w14:paraId="00000124">
            <w:pPr>
              <w:spacing w:after="240" w:before="240" w:lineRule="auto"/>
              <w:ind w:firstLine="0"/>
              <w:jc w:val="center"/>
              <w:rPr>
                <w:b w:val="1"/>
                <w:sz w:val="20"/>
                <w:szCs w:val="20"/>
              </w:rPr>
            </w:pPr>
            <w:r w:rsidDel="00000000" w:rsidR="00000000" w:rsidRPr="00000000">
              <w:rPr>
                <w:b w:val="1"/>
                <w:sz w:val="20"/>
                <w:szCs w:val="20"/>
                <w:rtl w:val="0"/>
              </w:rPr>
              <w:t xml:space="preserve">Accuracy (With CLAHE)</w:t>
            </w:r>
          </w:p>
        </w:tc>
        <w:tc>
          <w:tcPr>
            <w:tcBorders>
              <w:top w:color="000000" w:space="0" w:sz="0" w:val="nil"/>
              <w:bottom w:color="999999" w:space="0" w:sz="18" w:val="single"/>
              <w:right w:color="000000" w:space="0" w:sz="0" w:val="nil"/>
            </w:tcBorders>
          </w:tcPr>
          <w:p w:rsidR="00000000" w:rsidDel="00000000" w:rsidP="00000000" w:rsidRDefault="00000000" w:rsidRPr="00000000" w14:paraId="00000125">
            <w:pPr>
              <w:spacing w:after="240" w:before="240" w:lineRule="auto"/>
              <w:ind w:firstLine="0"/>
              <w:jc w:val="center"/>
              <w:rPr>
                <w:b w:val="1"/>
                <w:sz w:val="20"/>
                <w:szCs w:val="20"/>
              </w:rPr>
            </w:pPr>
            <w:r w:rsidDel="00000000" w:rsidR="00000000" w:rsidRPr="00000000">
              <w:rPr>
                <w:b w:val="1"/>
                <w:sz w:val="20"/>
                <w:szCs w:val="20"/>
                <w:rtl w:val="0"/>
              </w:rPr>
              <w:t xml:space="preserve">Accuracy Gain %</w:t>
            </w:r>
          </w:p>
        </w:tc>
      </w:tr>
      <w:tr>
        <w:trPr>
          <w:cantSplit w:val="0"/>
          <w:trHeight w:val="500" w:hRule="atLeast"/>
          <w:tblHeader w:val="0"/>
        </w:trPr>
        <w:tc>
          <w:tcPr>
            <w:tcBorders>
              <w:top w:color="999999" w:space="0" w:sz="18" w:val="single"/>
              <w:left w:color="000000" w:space="0" w:sz="0" w:val="nil"/>
              <w:right w:color="999999" w:space="0" w:sz="18" w:val="single"/>
            </w:tcBorders>
          </w:tcPr>
          <w:p w:rsidR="00000000" w:rsidDel="00000000" w:rsidP="00000000" w:rsidRDefault="00000000" w:rsidRPr="00000000" w14:paraId="00000126">
            <w:pPr>
              <w:spacing w:after="240" w:before="240" w:lineRule="auto"/>
              <w:ind w:firstLine="0"/>
              <w:rPr>
                <w:b w:val="1"/>
                <w:sz w:val="20"/>
                <w:szCs w:val="20"/>
              </w:rPr>
            </w:pPr>
            <w:r w:rsidDel="00000000" w:rsidR="00000000" w:rsidRPr="00000000">
              <w:rPr>
                <w:b w:val="1"/>
                <w:sz w:val="20"/>
                <w:szCs w:val="20"/>
                <w:rtl w:val="0"/>
              </w:rPr>
              <w:t xml:space="preserve">Baseline CNN</w:t>
            </w:r>
          </w:p>
        </w:tc>
        <w:tc>
          <w:tcPr>
            <w:tcBorders>
              <w:top w:color="999999" w:space="0" w:sz="18" w:val="single"/>
              <w:left w:color="999999" w:space="0" w:sz="18" w:val="single"/>
            </w:tcBorders>
          </w:tcPr>
          <w:p w:rsidR="00000000" w:rsidDel="00000000" w:rsidP="00000000" w:rsidRDefault="00000000" w:rsidRPr="00000000" w14:paraId="00000127">
            <w:pPr>
              <w:spacing w:after="240" w:before="240" w:lineRule="auto"/>
              <w:ind w:firstLine="0"/>
              <w:jc w:val="center"/>
              <w:rPr>
                <w:sz w:val="20"/>
                <w:szCs w:val="20"/>
              </w:rPr>
            </w:pPr>
            <w:r w:rsidDel="00000000" w:rsidR="00000000" w:rsidRPr="00000000">
              <w:rPr>
                <w:sz w:val="20"/>
                <w:szCs w:val="20"/>
                <w:rtl w:val="0"/>
              </w:rPr>
              <w:t xml:space="preserve">0.7947</w:t>
            </w:r>
          </w:p>
        </w:tc>
        <w:tc>
          <w:tcPr>
            <w:tcBorders>
              <w:top w:color="999999" w:space="0" w:sz="18" w:val="single"/>
            </w:tcBorders>
          </w:tcPr>
          <w:p w:rsidR="00000000" w:rsidDel="00000000" w:rsidP="00000000" w:rsidRDefault="00000000" w:rsidRPr="00000000" w14:paraId="00000128">
            <w:pPr>
              <w:spacing w:after="240" w:before="240" w:lineRule="auto"/>
              <w:ind w:firstLine="0"/>
              <w:jc w:val="center"/>
              <w:rPr>
                <w:sz w:val="20"/>
                <w:szCs w:val="20"/>
              </w:rPr>
            </w:pPr>
            <w:r w:rsidDel="00000000" w:rsidR="00000000" w:rsidRPr="00000000">
              <w:rPr>
                <w:sz w:val="20"/>
                <w:szCs w:val="20"/>
                <w:rtl w:val="0"/>
              </w:rPr>
              <w:t xml:space="preserve">0.8397</w:t>
            </w:r>
          </w:p>
        </w:tc>
        <w:tc>
          <w:tcPr>
            <w:tcBorders>
              <w:top w:color="999999" w:space="0" w:sz="18" w:val="single"/>
              <w:right w:color="000000" w:space="0" w:sz="0" w:val="nil"/>
            </w:tcBorders>
          </w:tcPr>
          <w:p w:rsidR="00000000" w:rsidDel="00000000" w:rsidP="00000000" w:rsidRDefault="00000000" w:rsidRPr="00000000" w14:paraId="00000129">
            <w:pPr>
              <w:spacing w:after="240" w:before="240" w:lineRule="auto"/>
              <w:ind w:firstLine="0"/>
              <w:jc w:val="center"/>
              <w:rPr>
                <w:sz w:val="20"/>
                <w:szCs w:val="20"/>
              </w:rPr>
            </w:pPr>
            <w:r w:rsidDel="00000000" w:rsidR="00000000" w:rsidRPr="00000000">
              <w:rPr>
                <w:sz w:val="20"/>
                <w:szCs w:val="20"/>
                <w:rtl w:val="0"/>
              </w:rPr>
              <w:t xml:space="preserve">4.5</w:t>
            </w:r>
          </w:p>
        </w:tc>
      </w:tr>
      <w:tr>
        <w:trPr>
          <w:cantSplit w:val="0"/>
          <w:trHeight w:val="500" w:hRule="atLeast"/>
          <w:tblHeader w:val="0"/>
        </w:trPr>
        <w:tc>
          <w:tcPr>
            <w:tcBorders>
              <w:left w:color="000000" w:space="0" w:sz="0" w:val="nil"/>
              <w:right w:color="999999" w:space="0" w:sz="18" w:val="single"/>
            </w:tcBorders>
          </w:tcPr>
          <w:p w:rsidR="00000000" w:rsidDel="00000000" w:rsidP="00000000" w:rsidRDefault="00000000" w:rsidRPr="00000000" w14:paraId="0000012A">
            <w:pPr>
              <w:spacing w:after="240" w:before="240" w:lineRule="auto"/>
              <w:ind w:firstLine="0"/>
              <w:rPr>
                <w:b w:val="1"/>
                <w:sz w:val="20"/>
                <w:szCs w:val="20"/>
              </w:rPr>
            </w:pPr>
            <w:r w:rsidDel="00000000" w:rsidR="00000000" w:rsidRPr="00000000">
              <w:rPr>
                <w:b w:val="1"/>
                <w:sz w:val="20"/>
                <w:szCs w:val="20"/>
                <w:rtl w:val="0"/>
              </w:rPr>
              <w:t xml:space="preserve">InceptionV3</w:t>
            </w:r>
          </w:p>
        </w:tc>
        <w:tc>
          <w:tcPr>
            <w:tcBorders>
              <w:left w:color="999999" w:space="0" w:sz="18" w:val="single"/>
            </w:tcBorders>
          </w:tcPr>
          <w:p w:rsidR="00000000" w:rsidDel="00000000" w:rsidP="00000000" w:rsidRDefault="00000000" w:rsidRPr="00000000" w14:paraId="0000012B">
            <w:pPr>
              <w:spacing w:after="240" w:before="240" w:lineRule="auto"/>
              <w:ind w:firstLine="0"/>
              <w:jc w:val="center"/>
              <w:rPr>
                <w:sz w:val="20"/>
                <w:szCs w:val="20"/>
              </w:rPr>
            </w:pPr>
            <w:r w:rsidDel="00000000" w:rsidR="00000000" w:rsidRPr="00000000">
              <w:rPr>
                <w:sz w:val="20"/>
                <w:szCs w:val="20"/>
                <w:rtl w:val="0"/>
              </w:rPr>
              <w:t xml:space="preserve">0.8252</w:t>
            </w:r>
          </w:p>
        </w:tc>
        <w:tc>
          <w:tcPr/>
          <w:p w:rsidR="00000000" w:rsidDel="00000000" w:rsidP="00000000" w:rsidRDefault="00000000" w:rsidRPr="00000000" w14:paraId="0000012C">
            <w:pPr>
              <w:spacing w:after="240" w:before="240" w:lineRule="auto"/>
              <w:ind w:firstLine="0"/>
              <w:jc w:val="center"/>
              <w:rPr>
                <w:sz w:val="20"/>
                <w:szCs w:val="20"/>
              </w:rPr>
            </w:pPr>
            <w:r w:rsidDel="00000000" w:rsidR="00000000" w:rsidRPr="00000000">
              <w:rPr>
                <w:sz w:val="20"/>
                <w:szCs w:val="20"/>
                <w:rtl w:val="0"/>
              </w:rPr>
              <w:t xml:space="preserve">0.8702</w:t>
            </w:r>
          </w:p>
        </w:tc>
        <w:tc>
          <w:tcPr>
            <w:tcBorders>
              <w:right w:color="000000" w:space="0" w:sz="0" w:val="nil"/>
            </w:tcBorders>
          </w:tcPr>
          <w:p w:rsidR="00000000" w:rsidDel="00000000" w:rsidP="00000000" w:rsidRDefault="00000000" w:rsidRPr="00000000" w14:paraId="0000012D">
            <w:pPr>
              <w:spacing w:after="240" w:before="240" w:lineRule="auto"/>
              <w:ind w:firstLine="0"/>
              <w:jc w:val="center"/>
              <w:rPr>
                <w:sz w:val="20"/>
                <w:szCs w:val="20"/>
              </w:rPr>
            </w:pPr>
            <w:r w:rsidDel="00000000" w:rsidR="00000000" w:rsidRPr="00000000">
              <w:rPr>
                <w:sz w:val="20"/>
                <w:szCs w:val="20"/>
                <w:rtl w:val="0"/>
              </w:rPr>
              <w:t xml:space="preserve">4.5</w:t>
            </w:r>
          </w:p>
        </w:tc>
      </w:tr>
      <w:tr>
        <w:trPr>
          <w:cantSplit w:val="0"/>
          <w:trHeight w:val="500" w:hRule="atLeast"/>
          <w:tblHeader w:val="0"/>
        </w:trPr>
        <w:tc>
          <w:tcPr>
            <w:tcBorders>
              <w:left w:color="000000" w:space="0" w:sz="0" w:val="nil"/>
              <w:right w:color="999999" w:space="0" w:sz="18" w:val="single"/>
            </w:tcBorders>
          </w:tcPr>
          <w:p w:rsidR="00000000" w:rsidDel="00000000" w:rsidP="00000000" w:rsidRDefault="00000000" w:rsidRPr="00000000" w14:paraId="0000012E">
            <w:pPr>
              <w:spacing w:after="240" w:before="240" w:lineRule="auto"/>
              <w:ind w:firstLine="0"/>
              <w:rPr>
                <w:b w:val="1"/>
                <w:sz w:val="20"/>
                <w:szCs w:val="20"/>
              </w:rPr>
            </w:pPr>
            <w:r w:rsidDel="00000000" w:rsidR="00000000" w:rsidRPr="00000000">
              <w:rPr>
                <w:b w:val="1"/>
                <w:sz w:val="20"/>
                <w:szCs w:val="20"/>
                <w:rtl w:val="0"/>
              </w:rPr>
              <w:t xml:space="preserve">MobileNetV2</w:t>
            </w:r>
          </w:p>
        </w:tc>
        <w:tc>
          <w:tcPr>
            <w:tcBorders>
              <w:left w:color="999999" w:space="0" w:sz="18" w:val="single"/>
            </w:tcBorders>
          </w:tcPr>
          <w:p w:rsidR="00000000" w:rsidDel="00000000" w:rsidP="00000000" w:rsidRDefault="00000000" w:rsidRPr="00000000" w14:paraId="0000012F">
            <w:pPr>
              <w:spacing w:after="240" w:before="240" w:lineRule="auto"/>
              <w:ind w:firstLine="0"/>
              <w:jc w:val="center"/>
              <w:rPr>
                <w:sz w:val="20"/>
                <w:szCs w:val="20"/>
              </w:rPr>
            </w:pPr>
            <w:r w:rsidDel="00000000" w:rsidR="00000000" w:rsidRPr="00000000">
              <w:rPr>
                <w:sz w:val="20"/>
                <w:szCs w:val="20"/>
                <w:rtl w:val="0"/>
              </w:rPr>
              <w:t xml:space="preserve">0.8047</w:t>
            </w:r>
          </w:p>
        </w:tc>
        <w:tc>
          <w:tcPr/>
          <w:p w:rsidR="00000000" w:rsidDel="00000000" w:rsidP="00000000" w:rsidRDefault="00000000" w:rsidRPr="00000000" w14:paraId="00000130">
            <w:pPr>
              <w:spacing w:after="240" w:before="240" w:lineRule="auto"/>
              <w:ind w:firstLine="0"/>
              <w:jc w:val="center"/>
              <w:rPr>
                <w:sz w:val="20"/>
                <w:szCs w:val="20"/>
              </w:rPr>
            </w:pPr>
            <w:r w:rsidDel="00000000" w:rsidR="00000000" w:rsidRPr="00000000">
              <w:rPr>
                <w:sz w:val="20"/>
                <w:szCs w:val="20"/>
                <w:rtl w:val="0"/>
              </w:rPr>
              <w:t xml:space="preserve">0.8397</w:t>
            </w:r>
          </w:p>
        </w:tc>
        <w:tc>
          <w:tcPr>
            <w:tcBorders>
              <w:right w:color="000000" w:space="0" w:sz="0" w:val="nil"/>
            </w:tcBorders>
          </w:tcPr>
          <w:p w:rsidR="00000000" w:rsidDel="00000000" w:rsidP="00000000" w:rsidRDefault="00000000" w:rsidRPr="00000000" w14:paraId="00000131">
            <w:pPr>
              <w:spacing w:after="240" w:before="240" w:lineRule="auto"/>
              <w:ind w:firstLine="0"/>
              <w:jc w:val="center"/>
              <w:rPr>
                <w:sz w:val="20"/>
                <w:szCs w:val="20"/>
              </w:rPr>
            </w:pPr>
            <w:r w:rsidDel="00000000" w:rsidR="00000000" w:rsidRPr="00000000">
              <w:rPr>
                <w:sz w:val="20"/>
                <w:szCs w:val="20"/>
                <w:rtl w:val="0"/>
              </w:rPr>
              <w:t xml:space="preserve">3.5</w:t>
            </w:r>
          </w:p>
        </w:tc>
      </w:tr>
      <w:tr>
        <w:trPr>
          <w:cantSplit w:val="0"/>
          <w:trHeight w:val="500" w:hRule="atLeast"/>
          <w:tblHeader w:val="0"/>
        </w:trPr>
        <w:tc>
          <w:tcPr>
            <w:tcBorders>
              <w:left w:color="000000" w:space="0" w:sz="0" w:val="nil"/>
              <w:right w:color="999999" w:space="0" w:sz="18" w:val="single"/>
            </w:tcBorders>
          </w:tcPr>
          <w:p w:rsidR="00000000" w:rsidDel="00000000" w:rsidP="00000000" w:rsidRDefault="00000000" w:rsidRPr="00000000" w14:paraId="00000132">
            <w:pPr>
              <w:spacing w:after="240" w:before="240" w:lineRule="auto"/>
              <w:ind w:firstLine="0"/>
              <w:rPr>
                <w:b w:val="1"/>
                <w:sz w:val="20"/>
                <w:szCs w:val="20"/>
              </w:rPr>
            </w:pPr>
            <w:r w:rsidDel="00000000" w:rsidR="00000000" w:rsidRPr="00000000">
              <w:rPr>
                <w:b w:val="1"/>
                <w:sz w:val="20"/>
                <w:szCs w:val="20"/>
                <w:rtl w:val="0"/>
              </w:rPr>
              <w:t xml:space="preserve">NASNetMobile</w:t>
            </w:r>
          </w:p>
        </w:tc>
        <w:tc>
          <w:tcPr>
            <w:tcBorders>
              <w:left w:color="999999" w:space="0" w:sz="18" w:val="single"/>
            </w:tcBorders>
          </w:tcPr>
          <w:p w:rsidR="00000000" w:rsidDel="00000000" w:rsidP="00000000" w:rsidRDefault="00000000" w:rsidRPr="00000000" w14:paraId="00000133">
            <w:pPr>
              <w:spacing w:after="240" w:before="240" w:lineRule="auto"/>
              <w:ind w:firstLine="0"/>
              <w:jc w:val="center"/>
              <w:rPr>
                <w:sz w:val="20"/>
                <w:szCs w:val="20"/>
              </w:rPr>
            </w:pPr>
            <w:r w:rsidDel="00000000" w:rsidR="00000000" w:rsidRPr="00000000">
              <w:rPr>
                <w:sz w:val="20"/>
                <w:szCs w:val="20"/>
                <w:rtl w:val="0"/>
              </w:rPr>
              <w:t xml:space="preserve">0.7997</w:t>
            </w:r>
          </w:p>
        </w:tc>
        <w:tc>
          <w:tcPr/>
          <w:p w:rsidR="00000000" w:rsidDel="00000000" w:rsidP="00000000" w:rsidRDefault="00000000" w:rsidRPr="00000000" w14:paraId="00000134">
            <w:pPr>
              <w:spacing w:after="240" w:before="240" w:lineRule="auto"/>
              <w:ind w:firstLine="0"/>
              <w:jc w:val="center"/>
              <w:rPr>
                <w:sz w:val="20"/>
                <w:szCs w:val="20"/>
              </w:rPr>
            </w:pPr>
            <w:r w:rsidDel="00000000" w:rsidR="00000000" w:rsidRPr="00000000">
              <w:rPr>
                <w:sz w:val="20"/>
                <w:szCs w:val="20"/>
                <w:rtl w:val="0"/>
              </w:rPr>
              <w:t xml:space="preserve">0.8397</w:t>
            </w:r>
          </w:p>
        </w:tc>
        <w:tc>
          <w:tcPr>
            <w:tcBorders>
              <w:right w:color="000000" w:space="0" w:sz="0" w:val="nil"/>
            </w:tcBorders>
          </w:tcPr>
          <w:p w:rsidR="00000000" w:rsidDel="00000000" w:rsidP="00000000" w:rsidRDefault="00000000" w:rsidRPr="00000000" w14:paraId="00000135">
            <w:pPr>
              <w:spacing w:after="240" w:before="240" w:lineRule="auto"/>
              <w:ind w:firstLine="0"/>
              <w:jc w:val="center"/>
              <w:rPr>
                <w:sz w:val="20"/>
                <w:szCs w:val="20"/>
              </w:rPr>
            </w:pPr>
            <w:r w:rsidDel="00000000" w:rsidR="00000000" w:rsidRPr="00000000">
              <w:rPr>
                <w:sz w:val="20"/>
                <w:szCs w:val="20"/>
                <w:rtl w:val="0"/>
              </w:rPr>
              <w:t xml:space="preserve">4</w:t>
            </w:r>
          </w:p>
        </w:tc>
      </w:tr>
      <w:tr>
        <w:trPr>
          <w:cantSplit w:val="0"/>
          <w:trHeight w:val="500" w:hRule="atLeast"/>
          <w:tblHeader w:val="0"/>
        </w:trPr>
        <w:tc>
          <w:tcPr>
            <w:tcBorders>
              <w:left w:color="000000" w:space="0" w:sz="0" w:val="nil"/>
              <w:bottom w:color="000000" w:space="0" w:sz="0" w:val="nil"/>
              <w:right w:color="999999" w:space="0" w:sz="18" w:val="single"/>
            </w:tcBorders>
          </w:tcPr>
          <w:p w:rsidR="00000000" w:rsidDel="00000000" w:rsidP="00000000" w:rsidRDefault="00000000" w:rsidRPr="00000000" w14:paraId="00000136">
            <w:pPr>
              <w:spacing w:after="240" w:before="240" w:lineRule="auto"/>
              <w:ind w:firstLine="0"/>
              <w:rPr>
                <w:b w:val="1"/>
                <w:sz w:val="20"/>
                <w:szCs w:val="20"/>
              </w:rPr>
            </w:pPr>
            <w:r w:rsidDel="00000000" w:rsidR="00000000" w:rsidRPr="00000000">
              <w:rPr>
                <w:b w:val="1"/>
                <w:sz w:val="20"/>
                <w:szCs w:val="20"/>
                <w:rtl w:val="0"/>
              </w:rPr>
              <w:t xml:space="preserve">VGG16</w:t>
            </w:r>
          </w:p>
        </w:tc>
        <w:tc>
          <w:tcPr>
            <w:tcBorders>
              <w:left w:color="999999" w:space="0" w:sz="18" w:val="single"/>
              <w:bottom w:color="000000" w:space="0" w:sz="0" w:val="nil"/>
            </w:tcBorders>
          </w:tcPr>
          <w:p w:rsidR="00000000" w:rsidDel="00000000" w:rsidP="00000000" w:rsidRDefault="00000000" w:rsidRPr="00000000" w14:paraId="00000137">
            <w:pPr>
              <w:spacing w:after="240" w:before="240" w:lineRule="auto"/>
              <w:ind w:firstLine="0"/>
              <w:jc w:val="center"/>
              <w:rPr>
                <w:sz w:val="20"/>
                <w:szCs w:val="20"/>
              </w:rPr>
            </w:pPr>
            <w:r w:rsidDel="00000000" w:rsidR="00000000" w:rsidRPr="00000000">
              <w:rPr>
                <w:sz w:val="20"/>
                <w:szCs w:val="20"/>
                <w:rtl w:val="0"/>
              </w:rPr>
              <w:t xml:space="preserve">0.8286</w:t>
            </w:r>
          </w:p>
        </w:tc>
        <w:tc>
          <w:tcPr>
            <w:tcBorders>
              <w:bottom w:color="000000" w:space="0" w:sz="0" w:val="nil"/>
            </w:tcBorders>
          </w:tcPr>
          <w:p w:rsidR="00000000" w:rsidDel="00000000" w:rsidP="00000000" w:rsidRDefault="00000000" w:rsidRPr="00000000" w14:paraId="00000138">
            <w:pPr>
              <w:spacing w:after="240" w:before="240" w:lineRule="auto"/>
              <w:ind w:firstLine="0"/>
              <w:jc w:val="center"/>
              <w:rPr>
                <w:sz w:val="20"/>
                <w:szCs w:val="20"/>
              </w:rPr>
            </w:pPr>
            <w:r w:rsidDel="00000000" w:rsidR="00000000" w:rsidRPr="00000000">
              <w:rPr>
                <w:sz w:val="20"/>
                <w:szCs w:val="20"/>
                <w:rtl w:val="0"/>
              </w:rPr>
              <w:t xml:space="preserve">0.8626</w:t>
            </w:r>
          </w:p>
        </w:tc>
        <w:tc>
          <w:tcPr>
            <w:tcBorders>
              <w:bottom w:color="000000" w:space="0" w:sz="0" w:val="nil"/>
              <w:right w:color="000000" w:space="0" w:sz="0" w:val="nil"/>
            </w:tcBorders>
          </w:tcPr>
          <w:p w:rsidR="00000000" w:rsidDel="00000000" w:rsidP="00000000" w:rsidRDefault="00000000" w:rsidRPr="00000000" w14:paraId="00000139">
            <w:pPr>
              <w:spacing w:after="240" w:before="240" w:lineRule="auto"/>
              <w:ind w:firstLine="0"/>
              <w:jc w:val="center"/>
              <w:rPr>
                <w:sz w:val="20"/>
                <w:szCs w:val="20"/>
              </w:rPr>
            </w:pPr>
            <w:r w:rsidDel="00000000" w:rsidR="00000000" w:rsidRPr="00000000">
              <w:rPr>
                <w:sz w:val="20"/>
                <w:szCs w:val="20"/>
                <w:rtl w:val="0"/>
              </w:rPr>
              <w:t xml:space="preserve">3.4</w:t>
            </w:r>
          </w:p>
        </w:tc>
      </w:tr>
    </w:tbl>
    <w:p w:rsidR="00000000" w:rsidDel="00000000" w:rsidP="00000000" w:rsidRDefault="00000000" w:rsidRPr="00000000" w14:paraId="0000013A">
      <w:pPr>
        <w:spacing w:after="240" w:before="240" w:lineRule="auto"/>
        <w:ind w:firstLine="0"/>
        <w:jc w:val="center"/>
        <w:rPr>
          <w:sz w:val="20"/>
          <w:szCs w:val="20"/>
        </w:rPr>
      </w:pPr>
      <w:r w:rsidDel="00000000" w:rsidR="00000000" w:rsidRPr="00000000">
        <w:rPr>
          <w:sz w:val="20"/>
          <w:szCs w:val="20"/>
          <w:rtl w:val="0"/>
        </w:rPr>
        <w:t xml:space="preserve">Table 4.3.1: Percent accuracy gained after applying CLAHE on the dataset</w:t>
      </w:r>
    </w:p>
    <w:p w:rsidR="00000000" w:rsidDel="00000000" w:rsidP="00000000" w:rsidRDefault="00000000" w:rsidRPr="00000000" w14:paraId="0000013B">
      <w:pPr>
        <w:pStyle w:val="Heading2"/>
        <w:keepNext w:val="0"/>
        <w:keepLines w:val="0"/>
        <w:spacing w:before="280" w:lineRule="auto"/>
        <w:ind w:firstLine="0"/>
        <w:rPr/>
      </w:pPr>
      <w:bookmarkStart w:colFirst="0" w:colLast="0" w:name="_8memwo2ylhvs" w:id="36"/>
      <w:bookmarkEnd w:id="36"/>
      <w:r w:rsidDel="00000000" w:rsidR="00000000" w:rsidRPr="00000000">
        <w:rPr>
          <w:rtl w:val="0"/>
        </w:rPr>
        <w:t xml:space="preserve">4.4 Comparison with Baseline Model</w:t>
      </w:r>
    </w:p>
    <w:p w:rsidR="00000000" w:rsidDel="00000000" w:rsidP="00000000" w:rsidRDefault="00000000" w:rsidRPr="00000000" w14:paraId="0000013C">
      <w:pPr>
        <w:spacing w:after="240" w:before="240" w:lineRule="auto"/>
        <w:ind w:firstLine="0"/>
        <w:rPr/>
      </w:pPr>
      <w:r w:rsidDel="00000000" w:rsidR="00000000" w:rsidRPr="00000000">
        <w:rPr>
          <w:rtl w:val="0"/>
        </w:rPr>
        <w:t xml:space="preserve">Transfer learning models demonstrated </w:t>
      </w:r>
      <w:r w:rsidDel="00000000" w:rsidR="00000000" w:rsidRPr="00000000">
        <w:rPr>
          <w:b w:val="1"/>
          <w:rtl w:val="0"/>
        </w:rPr>
        <w:t xml:space="preserve">consistent improvements</w:t>
      </w:r>
      <w:r w:rsidDel="00000000" w:rsidR="00000000" w:rsidRPr="00000000">
        <w:rPr>
          <w:rtl w:val="0"/>
        </w:rPr>
        <w:t xml:space="preserve"> over the baseline CNN. The highest-performing model, InceptionV3, showed an absolute gain of </w:t>
      </w:r>
      <w:r w:rsidDel="00000000" w:rsidR="00000000" w:rsidRPr="00000000">
        <w:rPr>
          <w:b w:val="1"/>
          <w:rtl w:val="0"/>
        </w:rPr>
        <w:t xml:space="preserve">~3% in accuracy</w:t>
      </w:r>
      <w:r w:rsidDel="00000000" w:rsidR="00000000" w:rsidRPr="00000000">
        <w:rPr>
          <w:rtl w:val="0"/>
        </w:rPr>
        <w:t xml:space="preserve">, while MobileNetV2 and NASNetMobile provided more computationally efficient alternatives without significant performance trade-offs.</w:t>
      </w:r>
    </w:p>
    <w:p w:rsidR="00000000" w:rsidDel="00000000" w:rsidP="00000000" w:rsidRDefault="00000000" w:rsidRPr="00000000" w14:paraId="0000013D">
      <w:pPr>
        <w:spacing w:after="340" w:before="340" w:lineRule="auto"/>
        <w:ind w:firstLine="0"/>
        <w:jc w:val="left"/>
        <w:rPr/>
      </w:pPr>
      <w:r w:rsidDel="00000000" w:rsidR="00000000" w:rsidRPr="00000000">
        <w:rPr>
          <w:rtl w:val="0"/>
        </w:rPr>
        <w:t xml:space="preserve">The evaluation of different deep learning models for glaucoma detection demonstrates the effectiveness of various preprocessing techniques and ensemble learning strategies. The results are categorized into three primary phases:</w:t>
      </w:r>
    </w:p>
    <w:p w:rsidR="00000000" w:rsidDel="00000000" w:rsidP="00000000" w:rsidRDefault="00000000" w:rsidRPr="00000000" w14:paraId="0000013E">
      <w:pPr>
        <w:numPr>
          <w:ilvl w:val="0"/>
          <w:numId w:val="11"/>
        </w:numPr>
        <w:spacing w:after="0" w:afterAutospacing="0" w:before="340" w:lineRule="auto"/>
        <w:ind w:left="720" w:hanging="360"/>
      </w:pPr>
      <w:r w:rsidDel="00000000" w:rsidR="00000000" w:rsidRPr="00000000">
        <w:rPr>
          <w:b w:val="1"/>
          <w:rtl w:val="0"/>
        </w:rPr>
        <w:t xml:space="preserve">Baseline Model Performance</w:t>
        <w:br w:type="textWrapping"/>
      </w:r>
      <w:r w:rsidDel="00000000" w:rsidR="00000000" w:rsidRPr="00000000">
        <w:rPr>
          <w:rtl w:val="0"/>
        </w:rPr>
        <w:t xml:space="preserve">The base CNN model, trained without any transfer learning, achieved an accuracy of approximately 80-82%, demonstrating a moderate capability in distinguishing between glaucoma and normal fundus images. However, the application of CLAHE significantly enhanced the model's performance by improving its ability to differentiate between the two classes. This preprocessing technique led to an average increase of 3-5% in accuracy, as the enhanced contrast facilitated the extraction of more discriminative features from the images. By highlighting subtle details and improving the overall quality of the input data, CLAHE contributed to a notable improvement in the model's predictive accuracy and generalization capabilities.</w:t>
      </w:r>
    </w:p>
    <w:p w:rsidR="00000000" w:rsidDel="00000000" w:rsidP="00000000" w:rsidRDefault="00000000" w:rsidRPr="00000000" w14:paraId="0000013F">
      <w:pPr>
        <w:numPr>
          <w:ilvl w:val="0"/>
          <w:numId w:val="11"/>
        </w:numPr>
        <w:spacing w:after="0" w:afterAutospacing="0" w:before="0" w:beforeAutospacing="0" w:lineRule="auto"/>
        <w:ind w:left="720" w:hanging="360"/>
      </w:pPr>
      <w:r w:rsidDel="00000000" w:rsidR="00000000" w:rsidRPr="00000000">
        <w:rPr>
          <w:b w:val="1"/>
          <w:rtl w:val="0"/>
        </w:rPr>
        <w:t xml:space="preserve">Performance of Transfer Learning Models</w:t>
        <w:br w:type="textWrapping"/>
      </w:r>
      <w:r w:rsidDel="00000000" w:rsidR="00000000" w:rsidRPr="00000000">
        <w:rPr>
          <w:rtl w:val="0"/>
        </w:rPr>
        <w:t xml:space="preserve">Several pre-trained CNNs, including VGG16, MobileNetV2, NASNetMobile, and InceptionV3, were evaluated for their performance in glaucoma detection. Without the application of CLAHE, these models achieved accuracy in the range of 83-86%, significantly outperforming the baseline CNN model. When CLAHE preprocessing was applied, the accuracy of these models improved further, reaching an average of 87-87.5%, underscoring the positive impact of enhanced image contrast on transfer learning models. Among the evaluated architectures, VGG16 and InceptionV3 demonstrated the highest accuracy after CLAHE enhancement, highlighting their robustness in feature extraction and their suitability for glaucoma detection tasks. These results emphasize the importance of preprocessing techniques like CLAHE in optimizing the performance of transfer learning models for medical image analysis.</w:t>
      </w:r>
    </w:p>
    <w:p w:rsidR="00000000" w:rsidDel="00000000" w:rsidP="00000000" w:rsidRDefault="00000000" w:rsidRPr="00000000" w14:paraId="00000140">
      <w:pPr>
        <w:numPr>
          <w:ilvl w:val="0"/>
          <w:numId w:val="11"/>
        </w:numPr>
        <w:spacing w:after="340" w:before="0" w:beforeAutospacing="0" w:lineRule="auto"/>
        <w:ind w:left="720" w:hanging="360"/>
      </w:pPr>
      <w:r w:rsidDel="00000000" w:rsidR="00000000" w:rsidRPr="00000000">
        <w:rPr>
          <w:b w:val="1"/>
          <w:rtl w:val="0"/>
        </w:rPr>
        <w:t xml:space="preserve">Impact of Ensemble Learning</w:t>
        <w:br w:type="textWrapping"/>
      </w:r>
      <w:r w:rsidDel="00000000" w:rsidR="00000000" w:rsidRPr="00000000">
        <w:rPr>
          <w:rtl w:val="0"/>
        </w:rPr>
        <w:t xml:space="preserve">To further enhance model performance, ensemble learning methods were applied to the predictions of multiple models. The ensemble models were evaluated both without CLAHE and with CLAHE, showing a further boost in accuracy. The performance of these ensemble methods is summarized below:</w:t>
      </w:r>
    </w:p>
    <w:tbl>
      <w:tblPr>
        <w:tblStyle w:val="Table7"/>
        <w:tblW w:w="89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60"/>
        <w:gridCol w:w="2615"/>
        <w:gridCol w:w="2435"/>
        <w:gridCol w:w="1865"/>
        <w:tblGridChange w:id="0">
          <w:tblGrid>
            <w:gridCol w:w="2060"/>
            <w:gridCol w:w="2615"/>
            <w:gridCol w:w="2435"/>
            <w:gridCol w:w="1865"/>
          </w:tblGrid>
        </w:tblGridChange>
      </w:tblGrid>
      <w:tr>
        <w:trPr>
          <w:cantSplit w:val="0"/>
          <w:trHeight w:val="1400" w:hRule="atLeast"/>
          <w:tblHeader w:val="0"/>
        </w:trPr>
        <w:tc>
          <w:tcPr>
            <w:tcBorders>
              <w:top w:color="000000" w:space="0" w:sz="0" w:val="nil"/>
              <w:left w:color="000000" w:space="0" w:sz="0" w:val="nil"/>
              <w:bottom w:color="999999" w:space="0" w:sz="18" w:val="single"/>
              <w:right w:color="999999" w:space="0" w:sz="18" w:val="single"/>
            </w:tcBorders>
          </w:tcPr>
          <w:p w:rsidR="00000000" w:rsidDel="00000000" w:rsidP="00000000" w:rsidRDefault="00000000" w:rsidRPr="00000000" w14:paraId="00000141">
            <w:pPr>
              <w:spacing w:after="240" w:before="240" w:lineRule="auto"/>
              <w:ind w:firstLine="0"/>
              <w:jc w:val="left"/>
              <w:rPr>
                <w:sz w:val="20"/>
                <w:szCs w:val="20"/>
              </w:rPr>
            </w:pPr>
            <w:r w:rsidDel="00000000" w:rsidR="00000000" w:rsidRPr="00000000">
              <w:rPr>
                <w:b w:val="1"/>
                <w:sz w:val="20"/>
                <w:szCs w:val="20"/>
                <w:rtl w:val="0"/>
              </w:rPr>
              <w:t xml:space="preserve">Ensemble Method</w:t>
            </w:r>
            <w:r w:rsidDel="00000000" w:rsidR="00000000" w:rsidRPr="00000000">
              <w:rPr>
                <w:rtl w:val="0"/>
              </w:rPr>
            </w:r>
          </w:p>
        </w:tc>
        <w:tc>
          <w:tcPr>
            <w:tcBorders>
              <w:top w:color="000000" w:space="0" w:sz="0" w:val="nil"/>
              <w:left w:color="999999" w:space="0" w:sz="18" w:val="single"/>
              <w:bottom w:color="999999" w:space="0" w:sz="18" w:val="single"/>
              <w:right w:color="999999" w:space="0" w:sz="8" w:val="single"/>
            </w:tcBorders>
          </w:tcPr>
          <w:p w:rsidR="00000000" w:rsidDel="00000000" w:rsidP="00000000" w:rsidRDefault="00000000" w:rsidRPr="00000000" w14:paraId="00000142">
            <w:pPr>
              <w:spacing w:after="240" w:before="240" w:lineRule="auto"/>
              <w:ind w:firstLine="0"/>
              <w:jc w:val="center"/>
              <w:rPr>
                <w:sz w:val="20"/>
                <w:szCs w:val="20"/>
              </w:rPr>
            </w:pPr>
            <w:r w:rsidDel="00000000" w:rsidR="00000000" w:rsidRPr="00000000">
              <w:rPr>
                <w:b w:val="1"/>
                <w:sz w:val="20"/>
                <w:szCs w:val="20"/>
                <w:rtl w:val="0"/>
              </w:rPr>
              <w:t xml:space="preserve">Accuracy (Without CLAHE)</w:t>
            </w:r>
            <w:r w:rsidDel="00000000" w:rsidR="00000000" w:rsidRPr="00000000">
              <w:rPr>
                <w:rtl w:val="0"/>
              </w:rPr>
            </w:r>
          </w:p>
        </w:tc>
        <w:tc>
          <w:tcPr>
            <w:tcBorders>
              <w:top w:color="000000" w:space="0" w:sz="0" w:val="nil"/>
              <w:left w:color="999999" w:space="0" w:sz="8" w:val="single"/>
              <w:bottom w:color="999999" w:space="0" w:sz="18" w:val="single"/>
              <w:right w:color="999999" w:space="0" w:sz="8" w:val="single"/>
            </w:tcBorders>
          </w:tcPr>
          <w:p w:rsidR="00000000" w:rsidDel="00000000" w:rsidP="00000000" w:rsidRDefault="00000000" w:rsidRPr="00000000" w14:paraId="00000143">
            <w:pPr>
              <w:spacing w:after="240" w:before="240" w:lineRule="auto"/>
              <w:ind w:firstLine="0"/>
              <w:jc w:val="center"/>
              <w:rPr>
                <w:sz w:val="20"/>
                <w:szCs w:val="20"/>
              </w:rPr>
            </w:pPr>
            <w:r w:rsidDel="00000000" w:rsidR="00000000" w:rsidRPr="00000000">
              <w:rPr>
                <w:b w:val="1"/>
                <w:sz w:val="20"/>
                <w:szCs w:val="20"/>
                <w:rtl w:val="0"/>
              </w:rPr>
              <w:t xml:space="preserve">Accuracy (With CLAHE)</w:t>
            </w:r>
            <w:r w:rsidDel="00000000" w:rsidR="00000000" w:rsidRPr="00000000">
              <w:rPr>
                <w:rtl w:val="0"/>
              </w:rPr>
            </w:r>
          </w:p>
        </w:tc>
        <w:tc>
          <w:tcPr>
            <w:tcBorders>
              <w:top w:color="000000" w:space="0" w:sz="0" w:val="nil"/>
              <w:left w:color="999999" w:space="0" w:sz="8" w:val="single"/>
              <w:bottom w:color="999999" w:space="0" w:sz="18" w:val="single"/>
              <w:right w:color="000000" w:space="0" w:sz="0" w:val="nil"/>
            </w:tcBorders>
          </w:tcPr>
          <w:p w:rsidR="00000000" w:rsidDel="00000000" w:rsidP="00000000" w:rsidRDefault="00000000" w:rsidRPr="00000000" w14:paraId="00000144">
            <w:pPr>
              <w:spacing w:after="240" w:before="240" w:lineRule="auto"/>
              <w:ind w:firstLine="0"/>
              <w:jc w:val="center"/>
              <w:rPr>
                <w:b w:val="1"/>
                <w:sz w:val="20"/>
                <w:szCs w:val="20"/>
              </w:rPr>
            </w:pPr>
            <w:r w:rsidDel="00000000" w:rsidR="00000000" w:rsidRPr="00000000">
              <w:rPr>
                <w:b w:val="1"/>
                <w:sz w:val="20"/>
                <w:szCs w:val="20"/>
                <w:rtl w:val="0"/>
              </w:rPr>
              <w:t xml:space="preserve">Accuracy Gain %</w:t>
            </w:r>
          </w:p>
        </w:tc>
      </w:tr>
      <w:tr>
        <w:trPr>
          <w:cantSplit w:val="0"/>
          <w:trHeight w:val="620" w:hRule="atLeast"/>
          <w:tblHeader w:val="0"/>
        </w:trPr>
        <w:tc>
          <w:tcPr>
            <w:tcBorders>
              <w:top w:color="999999" w:space="0" w:sz="18" w:val="single"/>
              <w:left w:color="000000" w:space="0" w:sz="0" w:val="nil"/>
              <w:bottom w:color="999999" w:space="0" w:sz="8" w:val="single"/>
              <w:right w:color="999999" w:space="0" w:sz="18" w:val="single"/>
            </w:tcBorders>
          </w:tcPr>
          <w:p w:rsidR="00000000" w:rsidDel="00000000" w:rsidP="00000000" w:rsidRDefault="00000000" w:rsidRPr="00000000" w14:paraId="00000145">
            <w:pPr>
              <w:spacing w:after="240" w:before="240" w:lineRule="auto"/>
              <w:ind w:firstLine="0"/>
              <w:jc w:val="left"/>
              <w:rPr>
                <w:sz w:val="20"/>
                <w:szCs w:val="20"/>
              </w:rPr>
            </w:pPr>
            <w:r w:rsidDel="00000000" w:rsidR="00000000" w:rsidRPr="00000000">
              <w:rPr>
                <w:sz w:val="20"/>
                <w:szCs w:val="20"/>
                <w:rtl w:val="0"/>
              </w:rPr>
              <w:t xml:space="preserve">Soft Voting</w:t>
            </w:r>
          </w:p>
        </w:tc>
        <w:tc>
          <w:tcPr>
            <w:tcBorders>
              <w:top w:color="999999" w:space="0" w:sz="18" w:val="single"/>
              <w:left w:color="999999" w:space="0" w:sz="18" w:val="single"/>
              <w:bottom w:color="999999" w:space="0" w:sz="8" w:val="single"/>
              <w:right w:color="999999" w:space="0" w:sz="8" w:val="single"/>
            </w:tcBorders>
          </w:tcPr>
          <w:p w:rsidR="00000000" w:rsidDel="00000000" w:rsidP="00000000" w:rsidRDefault="00000000" w:rsidRPr="00000000" w14:paraId="00000146">
            <w:pPr>
              <w:spacing w:after="240" w:before="240" w:lineRule="auto"/>
              <w:ind w:firstLine="0"/>
              <w:jc w:val="center"/>
              <w:rPr>
                <w:sz w:val="20"/>
                <w:szCs w:val="20"/>
              </w:rPr>
            </w:pPr>
            <w:r w:rsidDel="00000000" w:rsidR="00000000" w:rsidRPr="00000000">
              <w:rPr>
                <w:sz w:val="20"/>
                <w:szCs w:val="20"/>
                <w:rtl w:val="0"/>
              </w:rPr>
              <w:t xml:space="preserve">92.37%</w:t>
            </w:r>
          </w:p>
        </w:tc>
        <w:tc>
          <w:tcPr>
            <w:tcBorders>
              <w:top w:color="999999" w:space="0" w:sz="18" w:val="single"/>
              <w:left w:color="999999" w:space="0" w:sz="8" w:val="single"/>
              <w:bottom w:color="999999" w:space="0" w:sz="8" w:val="single"/>
              <w:right w:color="999999" w:space="0" w:sz="8" w:val="single"/>
            </w:tcBorders>
          </w:tcPr>
          <w:p w:rsidR="00000000" w:rsidDel="00000000" w:rsidP="00000000" w:rsidRDefault="00000000" w:rsidRPr="00000000" w14:paraId="00000147">
            <w:pPr>
              <w:spacing w:after="240" w:before="240" w:lineRule="auto"/>
              <w:ind w:firstLine="0"/>
              <w:jc w:val="center"/>
              <w:rPr>
                <w:sz w:val="20"/>
                <w:szCs w:val="20"/>
              </w:rPr>
            </w:pPr>
            <w:r w:rsidDel="00000000" w:rsidR="00000000" w:rsidRPr="00000000">
              <w:rPr>
                <w:sz w:val="20"/>
                <w:szCs w:val="20"/>
                <w:rtl w:val="0"/>
              </w:rPr>
              <w:t xml:space="preserve">94.73%</w:t>
            </w:r>
          </w:p>
        </w:tc>
        <w:tc>
          <w:tcPr>
            <w:tcBorders>
              <w:top w:color="999999" w:space="0" w:sz="18" w:val="single"/>
              <w:left w:color="999999" w:space="0" w:sz="8" w:val="single"/>
              <w:bottom w:color="999999" w:space="0" w:sz="8" w:val="single"/>
              <w:right w:color="000000" w:space="0" w:sz="0" w:val="nil"/>
            </w:tcBorders>
          </w:tcPr>
          <w:p w:rsidR="00000000" w:rsidDel="00000000" w:rsidP="00000000" w:rsidRDefault="00000000" w:rsidRPr="00000000" w14:paraId="00000148">
            <w:pPr>
              <w:spacing w:after="240" w:before="240" w:lineRule="auto"/>
              <w:ind w:firstLine="0"/>
              <w:jc w:val="center"/>
              <w:rPr>
                <w:sz w:val="20"/>
                <w:szCs w:val="20"/>
              </w:rPr>
            </w:pPr>
            <w:r w:rsidDel="00000000" w:rsidR="00000000" w:rsidRPr="00000000">
              <w:rPr>
                <w:sz w:val="20"/>
                <w:szCs w:val="20"/>
                <w:rtl w:val="0"/>
              </w:rPr>
              <w:t xml:space="preserve">2.363588</w:t>
            </w:r>
          </w:p>
        </w:tc>
      </w:tr>
      <w:tr>
        <w:trPr>
          <w:cantSplit w:val="0"/>
          <w:trHeight w:val="620" w:hRule="atLeast"/>
          <w:tblHeader w:val="0"/>
        </w:trPr>
        <w:tc>
          <w:tcPr>
            <w:tcBorders>
              <w:top w:color="999999" w:space="0" w:sz="8" w:val="single"/>
              <w:left w:color="000000" w:space="0" w:sz="0" w:val="nil"/>
              <w:bottom w:color="999999" w:space="0" w:sz="8" w:val="single"/>
              <w:right w:color="999999" w:space="0" w:sz="18" w:val="single"/>
            </w:tcBorders>
          </w:tcPr>
          <w:p w:rsidR="00000000" w:rsidDel="00000000" w:rsidP="00000000" w:rsidRDefault="00000000" w:rsidRPr="00000000" w14:paraId="00000149">
            <w:pPr>
              <w:spacing w:after="240" w:before="240" w:lineRule="auto"/>
              <w:ind w:firstLine="0"/>
              <w:jc w:val="left"/>
              <w:rPr>
                <w:sz w:val="20"/>
                <w:szCs w:val="20"/>
              </w:rPr>
            </w:pPr>
            <w:r w:rsidDel="00000000" w:rsidR="00000000" w:rsidRPr="00000000">
              <w:rPr>
                <w:sz w:val="20"/>
                <w:szCs w:val="20"/>
                <w:rtl w:val="0"/>
              </w:rPr>
              <w:t xml:space="preserve">Hard Voting</w:t>
            </w:r>
          </w:p>
        </w:tc>
        <w:tc>
          <w:tcPr>
            <w:tcBorders>
              <w:top w:color="999999" w:space="0" w:sz="8" w:val="single"/>
              <w:left w:color="999999" w:space="0" w:sz="18" w:val="single"/>
              <w:bottom w:color="999999" w:space="0" w:sz="8" w:val="single"/>
              <w:right w:color="999999" w:space="0" w:sz="8" w:val="single"/>
            </w:tcBorders>
          </w:tcPr>
          <w:p w:rsidR="00000000" w:rsidDel="00000000" w:rsidP="00000000" w:rsidRDefault="00000000" w:rsidRPr="00000000" w14:paraId="0000014A">
            <w:pPr>
              <w:spacing w:after="240" w:before="240" w:lineRule="auto"/>
              <w:ind w:firstLine="0"/>
              <w:jc w:val="center"/>
              <w:rPr>
                <w:sz w:val="20"/>
                <w:szCs w:val="20"/>
              </w:rPr>
            </w:pPr>
            <w:r w:rsidDel="00000000" w:rsidR="00000000" w:rsidRPr="00000000">
              <w:rPr>
                <w:sz w:val="20"/>
                <w:szCs w:val="20"/>
                <w:rtl w:val="0"/>
              </w:rPr>
              <w:t xml:space="preserve">90.08%</w:t>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14B">
            <w:pPr>
              <w:spacing w:after="240" w:before="240" w:lineRule="auto"/>
              <w:ind w:firstLine="0"/>
              <w:jc w:val="center"/>
              <w:rPr>
                <w:sz w:val="20"/>
                <w:szCs w:val="20"/>
              </w:rPr>
            </w:pPr>
            <w:r w:rsidDel="00000000" w:rsidR="00000000" w:rsidRPr="00000000">
              <w:rPr>
                <w:sz w:val="20"/>
                <w:szCs w:val="20"/>
                <w:rtl w:val="0"/>
              </w:rPr>
              <w:t xml:space="preserve">94.12%</w:t>
            </w:r>
          </w:p>
        </w:tc>
        <w:tc>
          <w:tcPr>
            <w:tcBorders>
              <w:top w:color="999999" w:space="0" w:sz="8" w:val="single"/>
              <w:left w:color="999999" w:space="0" w:sz="8" w:val="single"/>
              <w:bottom w:color="999999" w:space="0" w:sz="8" w:val="single"/>
              <w:right w:color="000000" w:space="0" w:sz="0" w:val="nil"/>
            </w:tcBorders>
          </w:tcPr>
          <w:p w:rsidR="00000000" w:rsidDel="00000000" w:rsidP="00000000" w:rsidRDefault="00000000" w:rsidRPr="00000000" w14:paraId="0000014C">
            <w:pPr>
              <w:spacing w:after="240" w:before="240" w:lineRule="auto"/>
              <w:ind w:firstLine="0"/>
              <w:jc w:val="center"/>
              <w:rPr>
                <w:sz w:val="20"/>
                <w:szCs w:val="20"/>
              </w:rPr>
            </w:pPr>
            <w:r w:rsidDel="00000000" w:rsidR="00000000" w:rsidRPr="00000000">
              <w:rPr>
                <w:sz w:val="20"/>
                <w:szCs w:val="20"/>
                <w:rtl w:val="0"/>
              </w:rPr>
              <w:t xml:space="preserve">4.043664</w:t>
            </w:r>
          </w:p>
        </w:tc>
      </w:tr>
      <w:tr>
        <w:trPr>
          <w:cantSplit w:val="0"/>
          <w:trHeight w:val="620" w:hRule="atLeast"/>
          <w:tblHeader w:val="0"/>
        </w:trPr>
        <w:tc>
          <w:tcPr>
            <w:tcBorders>
              <w:top w:color="999999" w:space="0" w:sz="8" w:val="single"/>
              <w:left w:color="000000" w:space="0" w:sz="0" w:val="nil"/>
              <w:bottom w:color="999999" w:space="0" w:sz="8" w:val="single"/>
              <w:right w:color="999999" w:space="0" w:sz="18" w:val="single"/>
            </w:tcBorders>
          </w:tcPr>
          <w:p w:rsidR="00000000" w:rsidDel="00000000" w:rsidP="00000000" w:rsidRDefault="00000000" w:rsidRPr="00000000" w14:paraId="0000014D">
            <w:pPr>
              <w:spacing w:after="240" w:before="240" w:lineRule="auto"/>
              <w:ind w:firstLine="0"/>
              <w:jc w:val="left"/>
              <w:rPr>
                <w:sz w:val="20"/>
                <w:szCs w:val="20"/>
              </w:rPr>
            </w:pPr>
            <w:r w:rsidDel="00000000" w:rsidR="00000000" w:rsidRPr="00000000">
              <w:rPr>
                <w:sz w:val="20"/>
                <w:szCs w:val="20"/>
                <w:rtl w:val="0"/>
              </w:rPr>
              <w:t xml:space="preserve">Stacking</w:t>
            </w:r>
          </w:p>
        </w:tc>
        <w:tc>
          <w:tcPr>
            <w:tcBorders>
              <w:top w:color="999999" w:space="0" w:sz="8" w:val="single"/>
              <w:left w:color="999999" w:space="0" w:sz="18" w:val="single"/>
              <w:bottom w:color="999999" w:space="0" w:sz="8" w:val="single"/>
              <w:right w:color="999999" w:space="0" w:sz="8" w:val="single"/>
            </w:tcBorders>
          </w:tcPr>
          <w:p w:rsidR="00000000" w:rsidDel="00000000" w:rsidP="00000000" w:rsidRDefault="00000000" w:rsidRPr="00000000" w14:paraId="0000014E">
            <w:pPr>
              <w:spacing w:after="240" w:before="240" w:lineRule="auto"/>
              <w:ind w:firstLine="0"/>
              <w:jc w:val="center"/>
              <w:rPr>
                <w:sz w:val="20"/>
                <w:szCs w:val="20"/>
              </w:rPr>
            </w:pPr>
            <w:r w:rsidDel="00000000" w:rsidR="00000000" w:rsidRPr="00000000">
              <w:rPr>
                <w:sz w:val="20"/>
                <w:szCs w:val="20"/>
                <w:rtl w:val="0"/>
              </w:rPr>
              <w:t xml:space="preserve">91.60%</w:t>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14F">
            <w:pPr>
              <w:spacing w:after="240" w:before="240" w:lineRule="auto"/>
              <w:ind w:firstLine="0"/>
              <w:jc w:val="center"/>
              <w:rPr>
                <w:sz w:val="20"/>
                <w:szCs w:val="20"/>
              </w:rPr>
            </w:pPr>
            <w:r w:rsidDel="00000000" w:rsidR="00000000" w:rsidRPr="00000000">
              <w:rPr>
                <w:sz w:val="20"/>
                <w:szCs w:val="20"/>
                <w:rtl w:val="0"/>
              </w:rPr>
              <w:t xml:space="preserve">93.21%</w:t>
            </w:r>
          </w:p>
        </w:tc>
        <w:tc>
          <w:tcPr>
            <w:tcBorders>
              <w:top w:color="999999" w:space="0" w:sz="8" w:val="single"/>
              <w:left w:color="999999" w:space="0" w:sz="8" w:val="single"/>
              <w:bottom w:color="999999" w:space="0" w:sz="8" w:val="single"/>
              <w:right w:color="000000" w:space="0" w:sz="0" w:val="nil"/>
            </w:tcBorders>
          </w:tcPr>
          <w:p w:rsidR="00000000" w:rsidDel="00000000" w:rsidP="00000000" w:rsidRDefault="00000000" w:rsidRPr="00000000" w14:paraId="00000150">
            <w:pPr>
              <w:spacing w:after="240" w:before="240" w:lineRule="auto"/>
              <w:ind w:firstLine="0"/>
              <w:jc w:val="center"/>
              <w:rPr>
                <w:sz w:val="20"/>
                <w:szCs w:val="20"/>
              </w:rPr>
            </w:pPr>
            <w:r w:rsidDel="00000000" w:rsidR="00000000" w:rsidRPr="00000000">
              <w:rPr>
                <w:sz w:val="20"/>
                <w:szCs w:val="20"/>
                <w:rtl w:val="0"/>
              </w:rPr>
              <w:t xml:space="preserve">1.606947</w:t>
            </w:r>
          </w:p>
        </w:tc>
      </w:tr>
      <w:tr>
        <w:trPr>
          <w:cantSplit w:val="0"/>
          <w:trHeight w:val="1010" w:hRule="atLeast"/>
          <w:tblHeader w:val="0"/>
        </w:trPr>
        <w:tc>
          <w:tcPr>
            <w:tcBorders>
              <w:top w:color="999999" w:space="0" w:sz="8" w:val="single"/>
              <w:left w:color="000000" w:space="0" w:sz="0" w:val="nil"/>
              <w:bottom w:color="000000" w:space="0" w:sz="0" w:val="nil"/>
              <w:right w:color="999999" w:space="0" w:sz="18" w:val="single"/>
            </w:tcBorders>
          </w:tcPr>
          <w:p w:rsidR="00000000" w:rsidDel="00000000" w:rsidP="00000000" w:rsidRDefault="00000000" w:rsidRPr="00000000" w14:paraId="00000151">
            <w:pPr>
              <w:spacing w:after="240" w:before="240" w:lineRule="auto"/>
              <w:ind w:firstLine="0"/>
              <w:jc w:val="left"/>
              <w:rPr>
                <w:sz w:val="20"/>
                <w:szCs w:val="20"/>
              </w:rPr>
            </w:pPr>
            <w:r w:rsidDel="00000000" w:rsidR="00000000" w:rsidRPr="00000000">
              <w:rPr>
                <w:sz w:val="20"/>
                <w:szCs w:val="20"/>
                <w:rtl w:val="0"/>
              </w:rPr>
              <w:t xml:space="preserve">Weighted Average</w:t>
            </w:r>
          </w:p>
        </w:tc>
        <w:tc>
          <w:tcPr>
            <w:tcBorders>
              <w:top w:color="999999" w:space="0" w:sz="8" w:val="single"/>
              <w:left w:color="999999" w:space="0" w:sz="18" w:val="single"/>
              <w:bottom w:color="000000" w:space="0" w:sz="0" w:val="nil"/>
              <w:right w:color="999999" w:space="0" w:sz="8" w:val="single"/>
            </w:tcBorders>
          </w:tcPr>
          <w:p w:rsidR="00000000" w:rsidDel="00000000" w:rsidP="00000000" w:rsidRDefault="00000000" w:rsidRPr="00000000" w14:paraId="00000152">
            <w:pPr>
              <w:spacing w:after="240" w:before="240" w:lineRule="auto"/>
              <w:ind w:firstLine="0"/>
              <w:jc w:val="center"/>
              <w:rPr>
                <w:sz w:val="20"/>
                <w:szCs w:val="20"/>
              </w:rPr>
            </w:pPr>
            <w:r w:rsidDel="00000000" w:rsidR="00000000" w:rsidRPr="00000000">
              <w:rPr>
                <w:sz w:val="20"/>
                <w:szCs w:val="20"/>
                <w:rtl w:val="0"/>
              </w:rPr>
              <w:t xml:space="preserve">90.84%</w:t>
            </w:r>
          </w:p>
        </w:tc>
        <w:tc>
          <w:tcPr>
            <w:tcBorders>
              <w:top w:color="999999" w:space="0" w:sz="8" w:val="single"/>
              <w:left w:color="999999" w:space="0" w:sz="8" w:val="single"/>
              <w:bottom w:color="000000" w:space="0" w:sz="0" w:val="nil"/>
              <w:right w:color="999999" w:space="0" w:sz="8" w:val="single"/>
            </w:tcBorders>
          </w:tcPr>
          <w:p w:rsidR="00000000" w:rsidDel="00000000" w:rsidP="00000000" w:rsidRDefault="00000000" w:rsidRPr="00000000" w14:paraId="00000153">
            <w:pPr>
              <w:spacing w:after="240" w:before="240" w:lineRule="auto"/>
              <w:ind w:firstLine="0"/>
              <w:jc w:val="center"/>
              <w:rPr>
                <w:sz w:val="20"/>
                <w:szCs w:val="20"/>
              </w:rPr>
            </w:pPr>
            <w:r w:rsidDel="00000000" w:rsidR="00000000" w:rsidRPr="00000000">
              <w:rPr>
                <w:sz w:val="20"/>
                <w:szCs w:val="20"/>
                <w:rtl w:val="0"/>
              </w:rPr>
              <w:t xml:space="preserve">95.48%</w:t>
            </w:r>
          </w:p>
        </w:tc>
        <w:tc>
          <w:tcPr>
            <w:tcBorders>
              <w:top w:color="999999" w:space="0" w:sz="8" w:val="single"/>
              <w:left w:color="999999" w:space="0" w:sz="8" w:val="single"/>
              <w:bottom w:color="000000" w:space="0" w:sz="0" w:val="nil"/>
              <w:right w:color="000000" w:space="0" w:sz="0" w:val="nil"/>
            </w:tcBorders>
          </w:tcPr>
          <w:p w:rsidR="00000000" w:rsidDel="00000000" w:rsidP="00000000" w:rsidRDefault="00000000" w:rsidRPr="00000000" w14:paraId="00000154">
            <w:pPr>
              <w:spacing w:after="240" w:before="240" w:lineRule="auto"/>
              <w:ind w:firstLine="0"/>
              <w:jc w:val="center"/>
              <w:rPr>
                <w:sz w:val="20"/>
                <w:szCs w:val="20"/>
              </w:rPr>
            </w:pPr>
            <w:r w:rsidDel="00000000" w:rsidR="00000000" w:rsidRPr="00000000">
              <w:rPr>
                <w:sz w:val="20"/>
                <w:szCs w:val="20"/>
                <w:rtl w:val="0"/>
              </w:rPr>
              <w:t xml:space="preserve">4.640305</w:t>
            </w:r>
          </w:p>
        </w:tc>
      </w:tr>
    </w:tbl>
    <w:p w:rsidR="00000000" w:rsidDel="00000000" w:rsidP="00000000" w:rsidRDefault="00000000" w:rsidRPr="00000000" w14:paraId="00000155">
      <w:pPr>
        <w:spacing w:after="340" w:before="340" w:lineRule="auto"/>
        <w:ind w:firstLine="0"/>
        <w:jc w:val="center"/>
        <w:rPr>
          <w:sz w:val="20"/>
          <w:szCs w:val="20"/>
        </w:rPr>
      </w:pPr>
      <w:r w:rsidDel="00000000" w:rsidR="00000000" w:rsidRPr="00000000">
        <w:rPr>
          <w:sz w:val="20"/>
          <w:szCs w:val="20"/>
          <w:rtl w:val="0"/>
        </w:rPr>
        <w:t xml:space="preserve">Table 4.4.1: Accuracy improvement when ensemble methods are applied on CLAHE trained models </w:t>
      </w:r>
    </w:p>
    <w:p w:rsidR="00000000" w:rsidDel="00000000" w:rsidP="00000000" w:rsidRDefault="00000000" w:rsidRPr="00000000" w14:paraId="00000156">
      <w:pPr>
        <w:spacing w:after="340" w:before="340" w:lineRule="auto"/>
        <w:ind w:firstLine="0"/>
        <w:rPr/>
      </w:pPr>
      <w:r w:rsidDel="00000000" w:rsidR="00000000" w:rsidRPr="00000000">
        <w:rPr>
          <w:rtl w:val="0"/>
        </w:rPr>
        <w:br w:type="textWrapping"/>
        <w:t xml:space="preserve">The ensemble models demonstrated a significant improvement over individual transfer learning models, achieving an accuracy of 90-92% without the application of CLAHE. When CLAHE preprocessing was incorporated, the ensemble models reached a peak accuracy of 95.48% using the Weighted Average Ensemble method, representing the highest recorded performance among all tested approaches. The overall accuracy improvement attributed to CLAHE within the ensemble models ranged between 2.36% and 4.64%, highlighting the substantial benefits of contrast enhancement in extracting more discriminative features and improving model generalization. These results underscore the effectiveness of combining ensemble learning techniques with preprocessing methods like CLAHE, leading to a notable boost in predictive accuracy and robustness for glaucoma detection tasks.</w:t>
      </w:r>
    </w:p>
    <w:p w:rsidR="00000000" w:rsidDel="00000000" w:rsidP="00000000" w:rsidRDefault="00000000" w:rsidRPr="00000000" w14:paraId="00000157">
      <w:pPr>
        <w:spacing w:after="340" w:before="340" w:lineRule="auto"/>
        <w:ind w:firstLine="0"/>
        <w:jc w:val="left"/>
        <w:rPr/>
      </w:pPr>
      <w:r w:rsidDel="00000000" w:rsidR="00000000" w:rsidRPr="00000000">
        <w:rPr>
          <w:rtl w:val="0"/>
        </w:rPr>
      </w:r>
    </w:p>
    <w:p w:rsidR="00000000" w:rsidDel="00000000" w:rsidP="00000000" w:rsidRDefault="00000000" w:rsidRPr="00000000" w14:paraId="00000158">
      <w:pPr>
        <w:ind w:firstLine="0"/>
        <w:rPr/>
      </w:pPr>
      <w:r w:rsidDel="00000000" w:rsidR="00000000" w:rsidRPr="00000000">
        <w:br w:type="page"/>
      </w:r>
      <w:r w:rsidDel="00000000" w:rsidR="00000000" w:rsidRPr="00000000">
        <w:rPr>
          <w:rtl w:val="0"/>
        </w:rPr>
      </w:r>
    </w:p>
    <w:p w:rsidR="00000000" w:rsidDel="00000000" w:rsidP="00000000" w:rsidRDefault="00000000" w:rsidRPr="00000000" w14:paraId="00000159">
      <w:pPr>
        <w:pStyle w:val="Heading1"/>
        <w:ind w:firstLine="0"/>
        <w:rPr/>
      </w:pPr>
      <w:bookmarkStart w:colFirst="0" w:colLast="0" w:name="_wg5jbtq3paco" w:id="37"/>
      <w:bookmarkEnd w:id="37"/>
      <w:r w:rsidDel="00000000" w:rsidR="00000000" w:rsidRPr="00000000">
        <w:rPr>
          <w:rtl w:val="0"/>
        </w:rPr>
        <w:t xml:space="preserve">5. Conclusion</w:t>
      </w:r>
    </w:p>
    <w:p w:rsidR="00000000" w:rsidDel="00000000" w:rsidP="00000000" w:rsidRDefault="00000000" w:rsidRPr="00000000" w14:paraId="0000015A">
      <w:pPr>
        <w:spacing w:after="240" w:before="240" w:lineRule="auto"/>
        <w:ind w:firstLine="0"/>
        <w:rPr/>
      </w:pPr>
      <w:r w:rsidDel="00000000" w:rsidR="00000000" w:rsidRPr="00000000">
        <w:rPr>
          <w:rtl w:val="0"/>
        </w:rPr>
        <w:t xml:space="preserve">This study presents a deep learning-based approach for glaucoma detection using transfer learning and ensemble learning techniques. The implementation of various pre-trained CNN architectures, including VGG16, NASNetMobile, MobileNetV2, and InceptionV3, demonstrated their effectiveness in extracting relevant features from fundus images. Among these models, InceptionV3 achieved the highest individual accuracy of 87.02% when combined with CLAHE preprocessing, reinforcing the significance of contrast enhancement techniques in medical imaging applications. CLAHE resulted in an average accuracy improvement of 4%, enhancing model performance across all architectures.</w:t>
      </w:r>
    </w:p>
    <w:p w:rsidR="00000000" w:rsidDel="00000000" w:rsidP="00000000" w:rsidRDefault="00000000" w:rsidRPr="00000000" w14:paraId="0000015B">
      <w:pPr>
        <w:spacing w:after="240" w:before="240" w:lineRule="auto"/>
        <w:ind w:firstLine="0"/>
        <w:rPr/>
      </w:pPr>
      <w:r w:rsidDel="00000000" w:rsidR="00000000" w:rsidRPr="00000000">
        <w:rPr>
          <w:rtl w:val="0"/>
        </w:rPr>
        <w:t xml:space="preserve">To further improve classification performance, ensemble methods such as weighted averaging, stacking, soft voting, and hard voting were applied. The weighted averaging ensemble achieved the highest accuracy of 95.48%, significantly outperforming individual models. The ensemble model also showed remarkable sensitivity (96.2%) and specificity (94.8%), making it highly reliable for clinical use. The accuracy gains across different ensemble techniques ranged from 2.36% to 4.64%, demonstrating the robustness of combining multiple deep learning models for glaucoma detection.</w:t>
      </w:r>
    </w:p>
    <w:p w:rsidR="00000000" w:rsidDel="00000000" w:rsidP="00000000" w:rsidRDefault="00000000" w:rsidRPr="00000000" w14:paraId="0000015C">
      <w:pPr>
        <w:spacing w:after="240" w:before="240" w:lineRule="auto"/>
        <w:ind w:firstLine="0"/>
        <w:rPr/>
      </w:pPr>
      <w:r w:rsidDel="00000000" w:rsidR="00000000" w:rsidRPr="00000000">
        <w:rPr>
          <w:rtl w:val="0"/>
        </w:rPr>
        <w:t xml:space="preserve">The results indicate that a combination of pre-trained deep learning models, effective preprocessing techniques, and ensemble learning can provide an efficient and reliable solution for automated glaucoma diagnosis. Compared to traditional diagnostic methods, this approach significantly reduces dependency on expert ophthalmologists and enhances accessibility in resource-limited settings. Furthermore, the integration of real-time data augmentation techniques ensured that models generalized well to unseen data, reducing the risk of overfitting.</w:t>
      </w:r>
    </w:p>
    <w:p w:rsidR="00000000" w:rsidDel="00000000" w:rsidP="00000000" w:rsidRDefault="00000000" w:rsidRPr="00000000" w14:paraId="0000015D">
      <w:pPr>
        <w:spacing w:after="240" w:before="240" w:lineRule="auto"/>
        <w:ind w:firstLine="0"/>
        <w:rPr/>
      </w:pPr>
      <w:r w:rsidDel="00000000" w:rsidR="00000000" w:rsidRPr="00000000">
        <w:rPr>
          <w:rtl w:val="0"/>
        </w:rPr>
        <w:t xml:space="preserve">Future research should focus on integrating additional imaging modalities, such as Optical Coherence Tomography (OCT) and visual field tests, to improve diagnostic accuracy further. Real-time deployment strategies, edge computing integration for mobile-based screening applications, and explainability techniques, such as attention maps, should be explored to enhance the interpretability and usability of AI-driven glaucoma detection systems in ophthalmology. Expanding datasets to include more diverse populations will also ensure greater generalizability and robustness of the proposed models, making them a viable option for widespread clinical deployment.</w:t>
      </w:r>
      <w:r w:rsidDel="00000000" w:rsidR="00000000" w:rsidRPr="00000000">
        <w:br w:type="page"/>
      </w:r>
      <w:r w:rsidDel="00000000" w:rsidR="00000000" w:rsidRPr="00000000">
        <w:rPr>
          <w:rtl w:val="0"/>
        </w:rPr>
      </w:r>
    </w:p>
    <w:p w:rsidR="00000000" w:rsidDel="00000000" w:rsidP="00000000" w:rsidRDefault="00000000" w:rsidRPr="00000000" w14:paraId="0000015E">
      <w:pPr>
        <w:pStyle w:val="Heading1"/>
        <w:ind w:firstLine="0"/>
        <w:rPr/>
      </w:pPr>
      <w:bookmarkStart w:colFirst="0" w:colLast="0" w:name="_q0kgcj5h6l6r" w:id="38"/>
      <w:bookmarkEnd w:id="38"/>
      <w:r w:rsidDel="00000000" w:rsidR="00000000" w:rsidRPr="00000000">
        <w:rPr>
          <w:rtl w:val="0"/>
        </w:rPr>
        <w:t xml:space="preserve">6. References</w:t>
      </w:r>
    </w:p>
    <w:p w:rsidR="00000000" w:rsidDel="00000000" w:rsidP="00000000" w:rsidRDefault="00000000" w:rsidRPr="00000000" w14:paraId="0000015F">
      <w:pPr>
        <w:spacing w:before="0" w:line="480" w:lineRule="auto"/>
        <w:ind w:left="720" w:hanging="720"/>
        <w:rPr/>
      </w:pPr>
      <w:r w:rsidDel="00000000" w:rsidR="00000000" w:rsidRPr="00000000">
        <w:rPr>
          <w:rtl w:val="0"/>
        </w:rPr>
      </w:r>
    </w:p>
    <w:p w:rsidR="00000000" w:rsidDel="00000000" w:rsidP="00000000" w:rsidRDefault="00000000" w:rsidRPr="00000000" w14:paraId="00000160">
      <w:pPr>
        <w:spacing w:before="0" w:line="480" w:lineRule="auto"/>
        <w:ind w:left="720" w:hanging="720"/>
        <w:rPr>
          <w:sz w:val="22"/>
          <w:szCs w:val="22"/>
        </w:rPr>
      </w:pPr>
      <w:r w:rsidDel="00000000" w:rsidR="00000000" w:rsidRPr="00000000">
        <w:rPr>
          <w:sz w:val="22"/>
          <w:szCs w:val="22"/>
          <w:rtl w:val="0"/>
        </w:rPr>
        <w:t xml:space="preserve">[1] “Glaucoma: Facts &amp; Figures.” </w:t>
      </w:r>
      <w:r w:rsidDel="00000000" w:rsidR="00000000" w:rsidRPr="00000000">
        <w:rPr>
          <w:i w:val="1"/>
          <w:sz w:val="22"/>
          <w:szCs w:val="22"/>
          <w:rtl w:val="0"/>
        </w:rPr>
        <w:t xml:space="preserve">BrightFocus Foundation</w:t>
      </w:r>
      <w:r w:rsidDel="00000000" w:rsidR="00000000" w:rsidRPr="00000000">
        <w:rPr>
          <w:sz w:val="22"/>
          <w:szCs w:val="22"/>
          <w:rtl w:val="0"/>
        </w:rPr>
        <w:t xml:space="preserve">, 14 July 2021, https://www.brightfocus.org/glaucoma/article/glaucoma-facts-figures. Accessed 10 January 2025.</w:t>
      </w:r>
    </w:p>
    <w:p w:rsidR="00000000" w:rsidDel="00000000" w:rsidP="00000000" w:rsidRDefault="00000000" w:rsidRPr="00000000" w14:paraId="00000161">
      <w:pPr>
        <w:spacing w:before="0" w:line="480" w:lineRule="auto"/>
        <w:ind w:left="720" w:hanging="720"/>
        <w:rPr>
          <w:sz w:val="22"/>
          <w:szCs w:val="22"/>
        </w:rPr>
      </w:pPr>
      <w:r w:rsidDel="00000000" w:rsidR="00000000" w:rsidRPr="00000000">
        <w:rPr>
          <w:sz w:val="22"/>
          <w:szCs w:val="22"/>
          <w:rtl w:val="0"/>
        </w:rPr>
        <w:t xml:space="preserve">[2] Haja, Shafeeq Ahmed, and Vidyadevi Mahadevappa. “Advancing glaucoma detection with convolutional neural networks: a paradigm shift in ophthalmology.” </w:t>
      </w:r>
      <w:r w:rsidDel="00000000" w:rsidR="00000000" w:rsidRPr="00000000">
        <w:rPr>
          <w:i w:val="1"/>
          <w:sz w:val="22"/>
          <w:szCs w:val="22"/>
          <w:rtl w:val="0"/>
        </w:rPr>
        <w:t xml:space="preserve">Romanian Journal of Ophthalmology</w:t>
      </w:r>
      <w:r w:rsidDel="00000000" w:rsidR="00000000" w:rsidRPr="00000000">
        <w:rPr>
          <w:sz w:val="22"/>
          <w:szCs w:val="22"/>
          <w:rtl w:val="0"/>
        </w:rPr>
        <w:t xml:space="preserve">, vol. 67, no. 3, 2023, pp. 222-237.</w:t>
      </w:r>
    </w:p>
    <w:p w:rsidR="00000000" w:rsidDel="00000000" w:rsidP="00000000" w:rsidRDefault="00000000" w:rsidRPr="00000000" w14:paraId="00000162">
      <w:pPr>
        <w:spacing w:before="0" w:line="480" w:lineRule="auto"/>
        <w:ind w:left="720" w:hanging="720"/>
        <w:rPr>
          <w:sz w:val="22"/>
          <w:szCs w:val="22"/>
        </w:rPr>
      </w:pPr>
      <w:r w:rsidDel="00000000" w:rsidR="00000000" w:rsidRPr="00000000">
        <w:rPr>
          <w:sz w:val="22"/>
          <w:szCs w:val="22"/>
          <w:rtl w:val="0"/>
        </w:rPr>
        <w:t xml:space="preserve">[3] Turbert, David. “Fundus.” </w:t>
      </w:r>
      <w:r w:rsidDel="00000000" w:rsidR="00000000" w:rsidRPr="00000000">
        <w:rPr>
          <w:i w:val="1"/>
          <w:sz w:val="22"/>
          <w:szCs w:val="22"/>
          <w:rtl w:val="0"/>
        </w:rPr>
        <w:t xml:space="preserve">American Academy of Ophthalmology</w:t>
      </w:r>
      <w:r w:rsidDel="00000000" w:rsidR="00000000" w:rsidRPr="00000000">
        <w:rPr>
          <w:sz w:val="22"/>
          <w:szCs w:val="22"/>
          <w:rtl w:val="0"/>
        </w:rPr>
        <w:t xml:space="preserve">, 14 January 2020, https://www.aao.org/eye-health/anatomy/fundus. Accessed 18 January 2025.</w:t>
      </w:r>
    </w:p>
    <w:p w:rsidR="00000000" w:rsidDel="00000000" w:rsidP="00000000" w:rsidRDefault="00000000" w:rsidRPr="00000000" w14:paraId="00000163">
      <w:pPr>
        <w:spacing w:before="0" w:line="480" w:lineRule="auto"/>
        <w:ind w:left="720" w:hanging="720"/>
        <w:rPr>
          <w:sz w:val="22"/>
          <w:szCs w:val="22"/>
        </w:rPr>
      </w:pPr>
      <w:r w:rsidDel="00000000" w:rsidR="00000000" w:rsidRPr="00000000">
        <w:rPr>
          <w:sz w:val="22"/>
          <w:szCs w:val="22"/>
          <w:rtl w:val="0"/>
        </w:rPr>
        <w:t xml:space="preserve">[4] Shoukat, A., et al. “Automatic Diagnosis of Glaucoma from Retinal Images Using Deep Learning Approach.” </w:t>
      </w:r>
      <w:r w:rsidDel="00000000" w:rsidR="00000000" w:rsidRPr="00000000">
        <w:rPr>
          <w:i w:val="1"/>
          <w:sz w:val="22"/>
          <w:szCs w:val="22"/>
          <w:rtl w:val="0"/>
        </w:rPr>
        <w:t xml:space="preserve">Diagnostics</w:t>
      </w:r>
      <w:r w:rsidDel="00000000" w:rsidR="00000000" w:rsidRPr="00000000">
        <w:rPr>
          <w:sz w:val="22"/>
          <w:szCs w:val="22"/>
          <w:rtl w:val="0"/>
        </w:rPr>
        <w:t xml:space="preserve">, vol. 13, no. 10, 2023, pp. 1738–1738.</w:t>
      </w:r>
    </w:p>
    <w:p w:rsidR="00000000" w:rsidDel="00000000" w:rsidP="00000000" w:rsidRDefault="00000000" w:rsidRPr="00000000" w14:paraId="00000164">
      <w:pPr>
        <w:spacing w:before="0" w:line="480" w:lineRule="auto"/>
        <w:ind w:left="720" w:hanging="720"/>
        <w:rPr>
          <w:sz w:val="22"/>
          <w:szCs w:val="22"/>
        </w:rPr>
      </w:pPr>
      <w:r w:rsidDel="00000000" w:rsidR="00000000" w:rsidRPr="00000000">
        <w:rPr>
          <w:sz w:val="22"/>
          <w:szCs w:val="22"/>
          <w:rtl w:val="0"/>
        </w:rPr>
        <w:t xml:space="preserve">[5] Campus Eye Center. “A Concise Guide to Glaucoma.” </w:t>
      </w:r>
      <w:r w:rsidDel="00000000" w:rsidR="00000000" w:rsidRPr="00000000">
        <w:rPr>
          <w:i w:val="1"/>
          <w:sz w:val="22"/>
          <w:szCs w:val="22"/>
          <w:rtl w:val="0"/>
        </w:rPr>
        <w:t xml:space="preserve">Campus Eye Center</w:t>
      </w:r>
      <w:r w:rsidDel="00000000" w:rsidR="00000000" w:rsidRPr="00000000">
        <w:rPr>
          <w:sz w:val="22"/>
          <w:szCs w:val="22"/>
          <w:rtl w:val="0"/>
        </w:rPr>
        <w:t xml:space="preserve">, 16 May 2022, https://www.campuseyectr.com/news/a-concise-guide-to-glaucoma/. </w:t>
      </w:r>
    </w:p>
    <w:p w:rsidR="00000000" w:rsidDel="00000000" w:rsidP="00000000" w:rsidRDefault="00000000" w:rsidRPr="00000000" w14:paraId="00000165">
      <w:pPr>
        <w:spacing w:before="0" w:line="480" w:lineRule="auto"/>
        <w:ind w:left="720" w:hanging="720"/>
        <w:rPr>
          <w:sz w:val="22"/>
          <w:szCs w:val="22"/>
        </w:rPr>
      </w:pPr>
      <w:r w:rsidDel="00000000" w:rsidR="00000000" w:rsidRPr="00000000">
        <w:rPr>
          <w:sz w:val="22"/>
          <w:szCs w:val="22"/>
          <w:rtl w:val="0"/>
        </w:rPr>
        <w:t xml:space="preserve">[6] “Glaucoma Treatment.” </w:t>
      </w:r>
      <w:r w:rsidDel="00000000" w:rsidR="00000000" w:rsidRPr="00000000">
        <w:rPr>
          <w:i w:val="1"/>
          <w:sz w:val="22"/>
          <w:szCs w:val="22"/>
          <w:rtl w:val="0"/>
        </w:rPr>
        <w:t xml:space="preserve">Lang Family Eye Care</w:t>
      </w:r>
      <w:r w:rsidDel="00000000" w:rsidR="00000000" w:rsidRPr="00000000">
        <w:rPr>
          <w:sz w:val="22"/>
          <w:szCs w:val="22"/>
          <w:rtl w:val="0"/>
        </w:rPr>
        <w:t xml:space="preserve">, https://langfamilyeyecare.com/eye-health/glaucoma/.</w:t>
      </w:r>
    </w:p>
    <w:p w:rsidR="00000000" w:rsidDel="00000000" w:rsidP="00000000" w:rsidRDefault="00000000" w:rsidRPr="00000000" w14:paraId="00000166">
      <w:pPr>
        <w:spacing w:before="0" w:line="480" w:lineRule="auto"/>
        <w:ind w:left="720" w:hanging="720"/>
        <w:rPr>
          <w:sz w:val="22"/>
          <w:szCs w:val="22"/>
        </w:rPr>
      </w:pPr>
      <w:r w:rsidDel="00000000" w:rsidR="00000000" w:rsidRPr="00000000">
        <w:rPr>
          <w:sz w:val="22"/>
          <w:szCs w:val="22"/>
          <w:rtl w:val="0"/>
        </w:rPr>
        <w:t xml:space="preserve">[7] JohnD Akkara, et al. “Identification of Glaucoma from Fundus Images Using Deep Learning Techniques.” </w:t>
      </w:r>
      <w:r w:rsidDel="00000000" w:rsidR="00000000" w:rsidRPr="00000000">
        <w:rPr>
          <w:i w:val="1"/>
          <w:sz w:val="22"/>
          <w:szCs w:val="22"/>
          <w:rtl w:val="0"/>
        </w:rPr>
        <w:t xml:space="preserve">Indian Journal of Ophthalmology</w:t>
      </w:r>
      <w:r w:rsidDel="00000000" w:rsidR="00000000" w:rsidRPr="00000000">
        <w:rPr>
          <w:sz w:val="22"/>
          <w:szCs w:val="22"/>
          <w:rtl w:val="0"/>
        </w:rPr>
        <w:t xml:space="preserve">, vol. 69, no. 10, 25 Sept. 2021, pp. 2702–2709, https://doi.org/10.4103/ijo.ijo_92_21.</w:t>
      </w:r>
    </w:p>
    <w:p w:rsidR="00000000" w:rsidDel="00000000" w:rsidP="00000000" w:rsidRDefault="00000000" w:rsidRPr="00000000" w14:paraId="00000167">
      <w:pPr>
        <w:spacing w:before="0" w:line="480" w:lineRule="auto"/>
        <w:ind w:left="720" w:hanging="720"/>
        <w:rPr>
          <w:sz w:val="22"/>
          <w:szCs w:val="22"/>
        </w:rPr>
      </w:pPr>
      <w:r w:rsidDel="00000000" w:rsidR="00000000" w:rsidRPr="00000000">
        <w:rPr>
          <w:sz w:val="22"/>
          <w:szCs w:val="22"/>
          <w:rtl w:val="0"/>
        </w:rPr>
        <w:t xml:space="preserve">[8] Akter, Nahida, et al. “Glaucoma Diagnosis Using Multi-Feature Analysis and a Deep Learning Technique.” </w:t>
      </w:r>
      <w:r w:rsidDel="00000000" w:rsidR="00000000" w:rsidRPr="00000000">
        <w:rPr>
          <w:i w:val="1"/>
          <w:sz w:val="22"/>
          <w:szCs w:val="22"/>
          <w:rtl w:val="0"/>
        </w:rPr>
        <w:t xml:space="preserve">Scientific Reports</w:t>
      </w:r>
      <w:r w:rsidDel="00000000" w:rsidR="00000000" w:rsidRPr="00000000">
        <w:rPr>
          <w:sz w:val="22"/>
          <w:szCs w:val="22"/>
          <w:rtl w:val="0"/>
        </w:rPr>
        <w:t xml:space="preserve">, vol. 12, no. 1, 16 May 2022, https://doi.org/10.1038/s41598-022-12147-y.</w:t>
      </w:r>
    </w:p>
    <w:p w:rsidR="00000000" w:rsidDel="00000000" w:rsidP="00000000" w:rsidRDefault="00000000" w:rsidRPr="00000000" w14:paraId="00000168">
      <w:pPr>
        <w:spacing w:before="0" w:line="480" w:lineRule="auto"/>
        <w:ind w:left="720" w:hanging="720"/>
        <w:rPr>
          <w:sz w:val="22"/>
          <w:szCs w:val="22"/>
        </w:rPr>
      </w:pPr>
      <w:r w:rsidDel="00000000" w:rsidR="00000000" w:rsidRPr="00000000">
        <w:rPr>
          <w:sz w:val="22"/>
          <w:szCs w:val="22"/>
          <w:rtl w:val="0"/>
        </w:rPr>
        <w:t xml:space="preserve">[9] N. Z. Zhang </w:t>
      </w:r>
      <w:r w:rsidDel="00000000" w:rsidR="00000000" w:rsidRPr="00000000">
        <w:rPr>
          <w:i w:val="1"/>
          <w:sz w:val="22"/>
          <w:szCs w:val="22"/>
          <w:rtl w:val="0"/>
        </w:rPr>
        <w:t xml:space="preserve">et al.</w:t>
      </w:r>
      <w:r w:rsidDel="00000000" w:rsidR="00000000" w:rsidRPr="00000000">
        <w:rPr>
          <w:sz w:val="22"/>
          <w:szCs w:val="22"/>
          <w:rtl w:val="0"/>
        </w:rPr>
        <w:t xml:space="preserve">, “ORIGA-light: An online retinal fundus image database for glaucoma analysis and research,” </w:t>
      </w:r>
      <w:r w:rsidDel="00000000" w:rsidR="00000000" w:rsidRPr="00000000">
        <w:rPr>
          <w:i w:val="1"/>
          <w:sz w:val="22"/>
          <w:szCs w:val="22"/>
          <w:rtl w:val="0"/>
        </w:rPr>
        <w:t xml:space="preserve">PubMed</w:t>
      </w:r>
      <w:r w:rsidDel="00000000" w:rsidR="00000000" w:rsidRPr="00000000">
        <w:rPr>
          <w:sz w:val="22"/>
          <w:szCs w:val="22"/>
          <w:rtl w:val="0"/>
        </w:rPr>
        <w:t xml:space="preserve">, Aug. 2010, doi: https://doi.org/10.1109/iembs.2010.5626137.</w:t>
      </w:r>
    </w:p>
    <w:p w:rsidR="00000000" w:rsidDel="00000000" w:rsidP="00000000" w:rsidRDefault="00000000" w:rsidRPr="00000000" w14:paraId="00000169">
      <w:pPr>
        <w:spacing w:before="0" w:line="480" w:lineRule="auto"/>
        <w:ind w:left="720" w:hanging="720"/>
        <w:rPr>
          <w:sz w:val="22"/>
          <w:szCs w:val="22"/>
        </w:rPr>
      </w:pPr>
      <w:r w:rsidDel="00000000" w:rsidR="00000000" w:rsidRPr="00000000">
        <w:rPr>
          <w:sz w:val="22"/>
          <w:szCs w:val="22"/>
          <w:rtl w:val="0"/>
        </w:rPr>
        <w:t xml:space="preserve">[10] Abeer Aljohani, and Rua Y Aburasain. “A Hybrid Framework for Glaucoma Detection through Federated Machine Learning and Deep Learning Models.” </w:t>
      </w:r>
      <w:r w:rsidDel="00000000" w:rsidR="00000000" w:rsidRPr="00000000">
        <w:rPr>
          <w:i w:val="1"/>
          <w:sz w:val="22"/>
          <w:szCs w:val="22"/>
          <w:rtl w:val="0"/>
        </w:rPr>
        <w:t xml:space="preserve">BMC Medical Informatics and Decision Making</w:t>
      </w:r>
      <w:r w:rsidDel="00000000" w:rsidR="00000000" w:rsidRPr="00000000">
        <w:rPr>
          <w:sz w:val="22"/>
          <w:szCs w:val="22"/>
          <w:rtl w:val="0"/>
        </w:rPr>
        <w:t xml:space="preserve">, vol. 24, no. 1, 2 May 2024, https://doi.org/10.1186/s12911-024-02518-y. </w:t>
      </w:r>
    </w:p>
    <w:p w:rsidR="00000000" w:rsidDel="00000000" w:rsidP="00000000" w:rsidRDefault="00000000" w:rsidRPr="00000000" w14:paraId="0000016A">
      <w:pPr>
        <w:spacing w:before="0" w:line="480" w:lineRule="auto"/>
        <w:ind w:left="720" w:hanging="720"/>
        <w:rPr>
          <w:sz w:val="22"/>
          <w:szCs w:val="22"/>
        </w:rPr>
      </w:pPr>
      <w:r w:rsidDel="00000000" w:rsidR="00000000" w:rsidRPr="00000000">
        <w:rPr>
          <w:sz w:val="22"/>
          <w:szCs w:val="22"/>
          <w:rtl w:val="0"/>
        </w:rPr>
        <w:t xml:space="preserve">[11] Shoukat, Ayesha, et al. “Automatic Diagnosis of Glaucoma from Retinal Images Using Deep Learning Approach.” </w:t>
      </w:r>
      <w:r w:rsidDel="00000000" w:rsidR="00000000" w:rsidRPr="00000000">
        <w:rPr>
          <w:i w:val="1"/>
          <w:sz w:val="22"/>
          <w:szCs w:val="22"/>
          <w:rtl w:val="0"/>
        </w:rPr>
        <w:t xml:space="preserve">Diagnostics</w:t>
      </w:r>
      <w:r w:rsidDel="00000000" w:rsidR="00000000" w:rsidRPr="00000000">
        <w:rPr>
          <w:sz w:val="22"/>
          <w:szCs w:val="22"/>
          <w:rtl w:val="0"/>
        </w:rPr>
        <w:t xml:space="preserve">, vol. 13, no. 10, 14 May 2023, pp. 1738–1738, https://doi.org/10.3390/diagnostics13101738. </w:t>
      </w:r>
    </w:p>
    <w:p w:rsidR="00000000" w:rsidDel="00000000" w:rsidP="00000000" w:rsidRDefault="00000000" w:rsidRPr="00000000" w14:paraId="0000016B">
      <w:pPr>
        <w:spacing w:before="0" w:line="480" w:lineRule="auto"/>
        <w:ind w:left="720" w:hanging="720"/>
        <w:rPr>
          <w:sz w:val="22"/>
          <w:szCs w:val="22"/>
        </w:rPr>
      </w:pPr>
      <w:r w:rsidDel="00000000" w:rsidR="00000000" w:rsidRPr="00000000">
        <w:rPr>
          <w:sz w:val="22"/>
          <w:szCs w:val="22"/>
          <w:rtl w:val="0"/>
        </w:rPr>
        <w:t xml:space="preserve">[12] Saha, Sajib, et al. “A Fast and Fully Automated System for Glaucoma Detection Using Color Fundus Photographs.” </w:t>
      </w:r>
      <w:r w:rsidDel="00000000" w:rsidR="00000000" w:rsidRPr="00000000">
        <w:rPr>
          <w:i w:val="1"/>
          <w:sz w:val="22"/>
          <w:szCs w:val="22"/>
          <w:rtl w:val="0"/>
        </w:rPr>
        <w:t xml:space="preserve">Scientific Reports</w:t>
      </w:r>
      <w:r w:rsidDel="00000000" w:rsidR="00000000" w:rsidRPr="00000000">
        <w:rPr>
          <w:sz w:val="22"/>
          <w:szCs w:val="22"/>
          <w:rtl w:val="0"/>
        </w:rPr>
        <w:t xml:space="preserve">, vol. 13, no. 1, 27 Oct. 2023,, </w:t>
      </w:r>
      <w:hyperlink r:id="rId14">
        <w:r w:rsidDel="00000000" w:rsidR="00000000" w:rsidRPr="00000000">
          <w:rPr>
            <w:color w:val="1155cc"/>
            <w:sz w:val="22"/>
            <w:szCs w:val="22"/>
            <w:u w:val="single"/>
            <w:rtl w:val="0"/>
          </w:rPr>
          <w:t xml:space="preserve">https://doi.org/10.1038/s41598-023-44473-0</w:t>
        </w:r>
      </w:hyperlink>
      <w:r w:rsidDel="00000000" w:rsidR="00000000" w:rsidRPr="00000000">
        <w:rPr>
          <w:sz w:val="22"/>
          <w:szCs w:val="22"/>
          <w:rtl w:val="0"/>
        </w:rPr>
        <w:t xml:space="preserve">.</w:t>
      </w:r>
    </w:p>
    <w:p w:rsidR="00000000" w:rsidDel="00000000" w:rsidP="00000000" w:rsidRDefault="00000000" w:rsidRPr="00000000" w14:paraId="0000016C">
      <w:pPr>
        <w:spacing w:before="0" w:line="480" w:lineRule="auto"/>
        <w:ind w:left="720" w:hanging="720"/>
        <w:rPr/>
      </w:pPr>
      <w:r w:rsidDel="00000000" w:rsidR="00000000" w:rsidRPr="00000000">
        <w:rPr>
          <w:rtl w:val="0"/>
        </w:rPr>
        <w:t xml:space="preserve">[13] </w:t>
      </w:r>
      <w:r w:rsidDel="00000000" w:rsidR="00000000" w:rsidRPr="00000000">
        <w:rPr>
          <w:i w:val="1"/>
          <w:rtl w:val="0"/>
        </w:rPr>
        <w:t xml:space="preserve">Deeplearningbook.org</w:t>
      </w:r>
      <w:r w:rsidDel="00000000" w:rsidR="00000000" w:rsidRPr="00000000">
        <w:rPr>
          <w:rtl w:val="0"/>
        </w:rPr>
        <w:t xml:space="preserve">, 2025. https://www.deeplearningbook.org/contents/mlp.html (accessed Mar. 19, 2025).</w:t>
      </w:r>
    </w:p>
    <w:p w:rsidR="00000000" w:rsidDel="00000000" w:rsidP="00000000" w:rsidRDefault="00000000" w:rsidRPr="00000000" w14:paraId="0000016D">
      <w:pPr>
        <w:spacing w:after="240" w:before="240" w:line="480" w:lineRule="auto"/>
        <w:ind w:firstLine="0"/>
        <w:rPr/>
      </w:pPr>
      <w:r w:rsidDel="00000000" w:rsidR="00000000" w:rsidRPr="00000000">
        <w:rPr>
          <w:rtl w:val="0"/>
        </w:rPr>
        <w:t xml:space="preserve">‌</w:t>
      </w:r>
    </w:p>
    <w:p w:rsidR="00000000" w:rsidDel="00000000" w:rsidP="00000000" w:rsidRDefault="00000000" w:rsidRPr="00000000" w14:paraId="0000016E">
      <w:pPr>
        <w:spacing w:before="0" w:line="480" w:lineRule="auto"/>
        <w:ind w:left="720" w:hanging="720"/>
        <w:rPr>
          <w:sz w:val="22"/>
          <w:szCs w:val="22"/>
        </w:rPr>
      </w:pPr>
      <w:r w:rsidDel="00000000" w:rsidR="00000000" w:rsidRPr="00000000">
        <w:rPr>
          <w:rtl w:val="0"/>
        </w:rPr>
      </w:r>
    </w:p>
    <w:p w:rsidR="00000000" w:rsidDel="00000000" w:rsidP="00000000" w:rsidRDefault="00000000" w:rsidRPr="00000000" w14:paraId="0000016F">
      <w:pPr>
        <w:spacing w:after="240" w:before="240" w:line="480" w:lineRule="auto"/>
        <w:ind w:firstLine="0"/>
        <w:rPr/>
      </w:pPr>
      <w:r w:rsidDel="00000000" w:rsidR="00000000" w:rsidRPr="00000000">
        <w:rPr>
          <w:rtl w:val="0"/>
        </w:rPr>
        <w:t xml:space="preserve">‌</w:t>
      </w:r>
    </w:p>
    <w:p w:rsidR="00000000" w:rsidDel="00000000" w:rsidP="00000000" w:rsidRDefault="00000000" w:rsidRPr="00000000" w14:paraId="00000170">
      <w:pPr>
        <w:spacing w:before="0" w:line="480" w:lineRule="auto"/>
        <w:ind w:left="720" w:hanging="720"/>
        <w:rPr>
          <w:sz w:val="22"/>
          <w:szCs w:val="22"/>
        </w:rPr>
      </w:pPr>
      <w:r w:rsidDel="00000000" w:rsidR="00000000" w:rsidRPr="00000000">
        <w:rPr>
          <w:rtl w:val="0"/>
        </w:rPr>
      </w:r>
    </w:p>
    <w:p w:rsidR="00000000" w:rsidDel="00000000" w:rsidP="00000000" w:rsidRDefault="00000000" w:rsidRPr="00000000" w14:paraId="00000171">
      <w:pPr>
        <w:spacing w:after="240" w:before="240" w:line="480" w:lineRule="auto"/>
        <w:ind w:firstLine="0"/>
        <w:rPr/>
      </w:pPr>
      <w:r w:rsidDel="00000000" w:rsidR="00000000" w:rsidRPr="00000000">
        <w:rPr>
          <w:rtl w:val="0"/>
        </w:rPr>
      </w:r>
    </w:p>
    <w:p w:rsidR="00000000" w:rsidDel="00000000" w:rsidP="00000000" w:rsidRDefault="00000000" w:rsidRPr="00000000" w14:paraId="00000172">
      <w:pPr>
        <w:spacing w:before="0" w:line="480" w:lineRule="auto"/>
        <w:ind w:left="720" w:hanging="720"/>
        <w:rPr/>
      </w:pPr>
      <w:r w:rsidDel="00000000" w:rsidR="00000000" w:rsidRPr="00000000">
        <w:rPr>
          <w:rtl w:val="0"/>
        </w:rPr>
      </w:r>
    </w:p>
    <w:p w:rsidR="00000000" w:rsidDel="00000000" w:rsidP="00000000" w:rsidRDefault="00000000" w:rsidRPr="00000000" w14:paraId="00000173">
      <w:pPr>
        <w:spacing w:before="0" w:line="480" w:lineRule="auto"/>
        <w:ind w:left="720" w:hanging="720"/>
        <w:rPr/>
      </w:pPr>
      <w:r w:rsidDel="00000000" w:rsidR="00000000" w:rsidRPr="00000000">
        <w:rPr>
          <w:rtl w:val="0"/>
        </w:rPr>
      </w:r>
    </w:p>
    <w:p w:rsidR="00000000" w:rsidDel="00000000" w:rsidP="00000000" w:rsidRDefault="00000000" w:rsidRPr="00000000" w14:paraId="00000174">
      <w:pPr>
        <w:spacing w:before="0" w:line="480" w:lineRule="auto"/>
        <w:ind w:left="720" w:hanging="720"/>
        <w:rPr/>
      </w:pPr>
      <w:r w:rsidDel="00000000" w:rsidR="00000000" w:rsidRPr="00000000">
        <w:rPr>
          <w:rtl w:val="0"/>
        </w:rPr>
      </w:r>
    </w:p>
    <w:p w:rsidR="00000000" w:rsidDel="00000000" w:rsidP="00000000" w:rsidRDefault="00000000" w:rsidRPr="00000000" w14:paraId="00000175">
      <w:pPr>
        <w:ind w:firstLine="0"/>
        <w:rPr/>
      </w:pPr>
      <w:r w:rsidDel="00000000" w:rsidR="00000000" w:rsidRPr="00000000">
        <w:br w:type="page"/>
      </w:r>
      <w:r w:rsidDel="00000000" w:rsidR="00000000" w:rsidRPr="00000000">
        <w:rPr>
          <w:rtl w:val="0"/>
        </w:rPr>
      </w:r>
    </w:p>
    <w:p w:rsidR="00000000" w:rsidDel="00000000" w:rsidP="00000000" w:rsidRDefault="00000000" w:rsidRPr="00000000" w14:paraId="00000176">
      <w:pPr>
        <w:pStyle w:val="Heading1"/>
        <w:ind w:firstLine="0"/>
        <w:rPr/>
      </w:pPr>
      <w:bookmarkStart w:colFirst="0" w:colLast="0" w:name="_d7fbo8qtescu" w:id="39"/>
      <w:bookmarkEnd w:id="39"/>
      <w:r w:rsidDel="00000000" w:rsidR="00000000" w:rsidRPr="00000000">
        <w:rPr>
          <w:rtl w:val="0"/>
        </w:rPr>
        <w:t xml:space="preserve">List of Abbreviations</w:t>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vAlign w:val="center"/>
          </w:tcPr>
          <w:p w:rsidR="00000000" w:rsidDel="00000000" w:rsidP="00000000" w:rsidRDefault="00000000" w:rsidRPr="00000000" w14:paraId="00000177">
            <w:pPr>
              <w:spacing w:before="0" w:line="240" w:lineRule="auto"/>
              <w:ind w:firstLine="0"/>
              <w:jc w:val="left"/>
              <w:rPr/>
            </w:pPr>
            <w:r w:rsidDel="00000000" w:rsidR="00000000" w:rsidRPr="00000000">
              <w:rPr>
                <w:rtl w:val="0"/>
              </w:rPr>
              <w:t xml:space="preserve">CNN</w:t>
            </w:r>
          </w:p>
        </w:tc>
        <w:tc>
          <w:tcPr>
            <w:vAlign w:val="center"/>
          </w:tcPr>
          <w:p w:rsidR="00000000" w:rsidDel="00000000" w:rsidP="00000000" w:rsidRDefault="00000000" w:rsidRPr="00000000" w14:paraId="00000178">
            <w:pPr>
              <w:spacing w:before="0" w:line="240" w:lineRule="auto"/>
              <w:ind w:firstLine="0"/>
              <w:jc w:val="left"/>
              <w:rPr/>
            </w:pPr>
            <w:r w:rsidDel="00000000" w:rsidR="00000000" w:rsidRPr="00000000">
              <w:rPr>
                <w:rtl w:val="0"/>
              </w:rPr>
              <w:t xml:space="preserve">Convolutional Neural Network</w:t>
            </w:r>
          </w:p>
        </w:tc>
      </w:tr>
      <w:tr>
        <w:trPr>
          <w:cantSplit w:val="0"/>
          <w:tblHeader w:val="0"/>
        </w:trPr>
        <w:tc>
          <w:tcPr>
            <w:vAlign w:val="center"/>
          </w:tcPr>
          <w:p w:rsidR="00000000" w:rsidDel="00000000" w:rsidP="00000000" w:rsidRDefault="00000000" w:rsidRPr="00000000" w14:paraId="00000179">
            <w:pPr>
              <w:spacing w:before="0" w:line="240" w:lineRule="auto"/>
              <w:ind w:firstLine="0"/>
              <w:jc w:val="left"/>
              <w:rPr/>
            </w:pPr>
            <w:r w:rsidDel="00000000" w:rsidR="00000000" w:rsidRPr="00000000">
              <w:rPr>
                <w:rtl w:val="0"/>
              </w:rPr>
              <w:t xml:space="preserve">AI</w:t>
            </w:r>
          </w:p>
        </w:tc>
        <w:tc>
          <w:tcPr>
            <w:vAlign w:val="center"/>
          </w:tcPr>
          <w:p w:rsidR="00000000" w:rsidDel="00000000" w:rsidP="00000000" w:rsidRDefault="00000000" w:rsidRPr="00000000" w14:paraId="0000017A">
            <w:pPr>
              <w:spacing w:before="0" w:line="240" w:lineRule="auto"/>
              <w:ind w:firstLine="0"/>
              <w:jc w:val="left"/>
              <w:rPr/>
            </w:pPr>
            <w:r w:rsidDel="00000000" w:rsidR="00000000" w:rsidRPr="00000000">
              <w:rPr>
                <w:rtl w:val="0"/>
              </w:rPr>
              <w:t xml:space="preserve">Artificial Intelligence</w:t>
            </w:r>
          </w:p>
        </w:tc>
      </w:tr>
      <w:tr>
        <w:trPr>
          <w:cantSplit w:val="0"/>
          <w:tblHeader w:val="0"/>
        </w:trPr>
        <w:tc>
          <w:tcPr>
            <w:vAlign w:val="center"/>
          </w:tcPr>
          <w:p w:rsidR="00000000" w:rsidDel="00000000" w:rsidP="00000000" w:rsidRDefault="00000000" w:rsidRPr="00000000" w14:paraId="0000017B">
            <w:pPr>
              <w:spacing w:before="0" w:line="240" w:lineRule="auto"/>
              <w:ind w:firstLine="0"/>
              <w:jc w:val="left"/>
              <w:rPr/>
            </w:pPr>
            <w:r w:rsidDel="00000000" w:rsidR="00000000" w:rsidRPr="00000000">
              <w:rPr>
                <w:rtl w:val="0"/>
              </w:rPr>
              <w:t xml:space="preserve">SVM</w:t>
            </w:r>
          </w:p>
        </w:tc>
        <w:tc>
          <w:tcPr>
            <w:vAlign w:val="center"/>
          </w:tcPr>
          <w:p w:rsidR="00000000" w:rsidDel="00000000" w:rsidP="00000000" w:rsidRDefault="00000000" w:rsidRPr="00000000" w14:paraId="0000017C">
            <w:pPr>
              <w:spacing w:before="0" w:line="240" w:lineRule="auto"/>
              <w:ind w:firstLine="0"/>
              <w:jc w:val="left"/>
              <w:rPr/>
            </w:pPr>
            <w:r w:rsidDel="00000000" w:rsidR="00000000" w:rsidRPr="00000000">
              <w:rPr>
                <w:rtl w:val="0"/>
              </w:rPr>
              <w:t xml:space="preserve">Support Vector Machine</w:t>
            </w:r>
          </w:p>
        </w:tc>
      </w:tr>
      <w:tr>
        <w:trPr>
          <w:cantSplit w:val="0"/>
          <w:tblHeader w:val="0"/>
        </w:trPr>
        <w:tc>
          <w:tcPr>
            <w:vAlign w:val="center"/>
          </w:tcPr>
          <w:p w:rsidR="00000000" w:rsidDel="00000000" w:rsidP="00000000" w:rsidRDefault="00000000" w:rsidRPr="00000000" w14:paraId="0000017D">
            <w:pPr>
              <w:spacing w:before="0" w:line="240" w:lineRule="auto"/>
              <w:ind w:firstLine="0"/>
              <w:jc w:val="left"/>
              <w:rPr/>
            </w:pPr>
            <w:r w:rsidDel="00000000" w:rsidR="00000000" w:rsidRPr="00000000">
              <w:rPr>
                <w:rtl w:val="0"/>
              </w:rPr>
              <w:t xml:space="preserve">OCT</w:t>
            </w:r>
          </w:p>
        </w:tc>
        <w:tc>
          <w:tcPr>
            <w:vAlign w:val="center"/>
          </w:tcPr>
          <w:p w:rsidR="00000000" w:rsidDel="00000000" w:rsidP="00000000" w:rsidRDefault="00000000" w:rsidRPr="00000000" w14:paraId="0000017E">
            <w:pPr>
              <w:spacing w:before="0" w:line="240" w:lineRule="auto"/>
              <w:ind w:firstLine="0"/>
              <w:jc w:val="left"/>
              <w:rPr/>
            </w:pPr>
            <w:r w:rsidDel="00000000" w:rsidR="00000000" w:rsidRPr="00000000">
              <w:rPr>
                <w:rtl w:val="0"/>
              </w:rPr>
              <w:t xml:space="preserve">Optical Coherence Tomography</w:t>
            </w:r>
          </w:p>
        </w:tc>
      </w:tr>
    </w:tbl>
    <w:p w:rsidR="00000000" w:rsidDel="00000000" w:rsidP="00000000" w:rsidRDefault="00000000" w:rsidRPr="00000000" w14:paraId="0000017F">
      <w:pPr>
        <w:pStyle w:val="Heading1"/>
        <w:ind w:firstLine="0"/>
        <w:rPr/>
      </w:pPr>
      <w:bookmarkStart w:colFirst="0" w:colLast="0" w:name="_t30ml4d6owcd" w:id="40"/>
      <w:bookmarkEnd w:id="40"/>
      <w:r w:rsidDel="00000000" w:rsidR="00000000" w:rsidRPr="00000000">
        <w:rPr>
          <w:rtl w:val="0"/>
        </w:rPr>
        <w:t xml:space="preserve">List of Figures</w:t>
      </w:r>
    </w:p>
    <w:tbl>
      <w:tblPr>
        <w:tblStyle w:val="Table9"/>
        <w:tblpPr w:leftFromText="180" w:rightFromText="180" w:topFromText="187.2" w:bottomFromText="180" w:vertAnchor="text" w:horzAnchor="text" w:tblpX="-15" w:tblpY="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tcMar>
              <w:top w:w="72.0" w:type="dxa"/>
              <w:left w:w="72.0" w:type="dxa"/>
              <w:bottom w:w="72.0" w:type="dxa"/>
              <w:right w:w="72.0" w:type="dxa"/>
            </w:tcMar>
          </w:tcPr>
          <w:p w:rsidR="00000000" w:rsidDel="00000000" w:rsidP="00000000" w:rsidRDefault="00000000" w:rsidRPr="00000000" w14:paraId="00000180">
            <w:pPr>
              <w:widowControl w:val="0"/>
              <w:spacing w:before="0" w:line="240" w:lineRule="auto"/>
              <w:ind w:firstLine="0"/>
              <w:jc w:val="left"/>
              <w:rPr/>
            </w:pPr>
            <w:r w:rsidDel="00000000" w:rsidR="00000000" w:rsidRPr="00000000">
              <w:rPr>
                <w:rtl w:val="0"/>
              </w:rPr>
              <w:t xml:space="preserve">Figure 1.1</w:t>
            </w:r>
          </w:p>
        </w:tc>
        <w:tc>
          <w:tcPr>
            <w:tcMar>
              <w:top w:w="72.0" w:type="dxa"/>
              <w:left w:w="72.0" w:type="dxa"/>
              <w:bottom w:w="72.0" w:type="dxa"/>
              <w:right w:w="72.0" w:type="dxa"/>
            </w:tcMar>
          </w:tcPr>
          <w:p w:rsidR="00000000" w:rsidDel="00000000" w:rsidP="00000000" w:rsidRDefault="00000000" w:rsidRPr="00000000" w14:paraId="00000181">
            <w:pPr>
              <w:spacing w:before="0" w:lineRule="auto"/>
              <w:ind w:firstLine="0"/>
              <w:jc w:val="left"/>
              <w:rPr/>
            </w:pPr>
            <w:r w:rsidDel="00000000" w:rsidR="00000000" w:rsidRPr="00000000">
              <w:rPr>
                <w:rtl w:val="0"/>
              </w:rPr>
              <w:t xml:space="preserve">Depiction of a healthy eye and a glaucomatous one (Campus Eye Center)</w:t>
            </w:r>
          </w:p>
        </w:tc>
      </w:tr>
      <w:tr>
        <w:trPr>
          <w:cantSplit w:val="0"/>
          <w:tblHeader w:val="0"/>
        </w:trPr>
        <w:tc>
          <w:tcPr>
            <w:tcMar>
              <w:top w:w="72.0" w:type="dxa"/>
              <w:left w:w="72.0" w:type="dxa"/>
              <w:bottom w:w="72.0" w:type="dxa"/>
              <w:right w:w="72.0" w:type="dxa"/>
            </w:tcMar>
          </w:tcPr>
          <w:p w:rsidR="00000000" w:rsidDel="00000000" w:rsidP="00000000" w:rsidRDefault="00000000" w:rsidRPr="00000000" w14:paraId="00000182">
            <w:pPr>
              <w:widowControl w:val="0"/>
              <w:spacing w:before="0" w:line="240" w:lineRule="auto"/>
              <w:ind w:firstLine="0"/>
              <w:jc w:val="left"/>
              <w:rPr/>
            </w:pPr>
            <w:r w:rsidDel="00000000" w:rsidR="00000000" w:rsidRPr="00000000">
              <w:rPr>
                <w:rtl w:val="0"/>
              </w:rPr>
              <w:t xml:space="preserve">Figure 1.2 </w:t>
            </w:r>
          </w:p>
        </w:tc>
        <w:tc>
          <w:tcPr>
            <w:tcMar>
              <w:top w:w="72.0" w:type="dxa"/>
              <w:left w:w="72.0" w:type="dxa"/>
              <w:bottom w:w="72.0" w:type="dxa"/>
              <w:right w:w="72.0" w:type="dxa"/>
            </w:tcMar>
          </w:tcPr>
          <w:p w:rsidR="00000000" w:rsidDel="00000000" w:rsidP="00000000" w:rsidRDefault="00000000" w:rsidRPr="00000000" w14:paraId="00000183">
            <w:pPr>
              <w:spacing w:before="0" w:lineRule="auto"/>
              <w:ind w:firstLine="0"/>
              <w:jc w:val="left"/>
              <w:rPr/>
            </w:pPr>
            <w:r w:rsidDel="00000000" w:rsidR="00000000" w:rsidRPr="00000000">
              <w:rPr>
                <w:rtl w:val="0"/>
              </w:rPr>
              <w:t xml:space="preserve">Example of a healthy and unhealthy fundus</w:t>
            </w:r>
          </w:p>
        </w:tc>
      </w:tr>
      <w:tr>
        <w:trPr>
          <w:cantSplit w:val="0"/>
          <w:tblHeader w:val="0"/>
        </w:trPr>
        <w:tc>
          <w:tcPr>
            <w:tcMar>
              <w:top w:w="72.0" w:type="dxa"/>
              <w:left w:w="72.0" w:type="dxa"/>
              <w:bottom w:w="72.0" w:type="dxa"/>
              <w:right w:w="72.0" w:type="dxa"/>
            </w:tcMar>
          </w:tcPr>
          <w:p w:rsidR="00000000" w:rsidDel="00000000" w:rsidP="00000000" w:rsidRDefault="00000000" w:rsidRPr="00000000" w14:paraId="00000184">
            <w:pPr>
              <w:widowControl w:val="0"/>
              <w:spacing w:before="0" w:line="240" w:lineRule="auto"/>
              <w:ind w:firstLine="0"/>
              <w:jc w:val="left"/>
              <w:rPr/>
            </w:pPr>
            <w:r w:rsidDel="00000000" w:rsidR="00000000" w:rsidRPr="00000000">
              <w:rPr>
                <w:rtl w:val="0"/>
              </w:rPr>
              <w:t xml:space="preserve">Figure 3.1.3</w:t>
            </w:r>
          </w:p>
        </w:tc>
        <w:tc>
          <w:tcPr>
            <w:tcMar>
              <w:top w:w="72.0" w:type="dxa"/>
              <w:left w:w="72.0" w:type="dxa"/>
              <w:bottom w:w="72.0" w:type="dxa"/>
              <w:right w:w="72.0" w:type="dxa"/>
            </w:tcMar>
          </w:tcPr>
          <w:p w:rsidR="00000000" w:rsidDel="00000000" w:rsidP="00000000" w:rsidRDefault="00000000" w:rsidRPr="00000000" w14:paraId="00000185">
            <w:pPr>
              <w:spacing w:before="0" w:lineRule="auto"/>
              <w:ind w:firstLine="0"/>
              <w:jc w:val="left"/>
              <w:rPr>
                <w:sz w:val="32"/>
                <w:szCs w:val="32"/>
              </w:rPr>
            </w:pPr>
            <w:r w:rsidDel="00000000" w:rsidR="00000000" w:rsidRPr="00000000">
              <w:rPr>
                <w:rtl w:val="0"/>
              </w:rPr>
              <w:t xml:space="preserve">Applying CLAHE on different channels of a HSV fundus image</w:t>
            </w:r>
            <w:r w:rsidDel="00000000" w:rsidR="00000000" w:rsidRPr="00000000">
              <w:rPr>
                <w:rtl w:val="0"/>
              </w:rPr>
            </w:r>
          </w:p>
        </w:tc>
      </w:tr>
    </w:tbl>
    <w:p w:rsidR="00000000" w:rsidDel="00000000" w:rsidP="00000000" w:rsidRDefault="00000000" w:rsidRPr="00000000" w14:paraId="00000186">
      <w:pPr>
        <w:pStyle w:val="Heading1"/>
        <w:ind w:firstLine="0"/>
        <w:rPr/>
      </w:pPr>
      <w:bookmarkStart w:colFirst="0" w:colLast="0" w:name="_fclzk9gjrl97" w:id="41"/>
      <w:bookmarkEnd w:id="41"/>
      <w:r w:rsidDel="00000000" w:rsidR="00000000" w:rsidRPr="00000000">
        <w:rPr>
          <w:rtl w:val="0"/>
        </w:rPr>
        <w:t xml:space="preserve">List of Tables</w:t>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vAlign w:val="center"/>
          </w:tcPr>
          <w:p w:rsidR="00000000" w:rsidDel="00000000" w:rsidP="00000000" w:rsidRDefault="00000000" w:rsidRPr="00000000" w14:paraId="00000187">
            <w:pPr>
              <w:spacing w:before="0" w:line="276" w:lineRule="auto"/>
              <w:ind w:firstLine="0"/>
              <w:jc w:val="left"/>
              <w:rPr/>
            </w:pPr>
            <w:r w:rsidDel="00000000" w:rsidR="00000000" w:rsidRPr="00000000">
              <w:rPr>
                <w:rtl w:val="0"/>
              </w:rPr>
              <w:t xml:space="preserve">Table 3.4</w:t>
            </w:r>
          </w:p>
        </w:tc>
        <w:tc>
          <w:tcPr>
            <w:vAlign w:val="center"/>
          </w:tcPr>
          <w:p w:rsidR="00000000" w:rsidDel="00000000" w:rsidP="00000000" w:rsidRDefault="00000000" w:rsidRPr="00000000" w14:paraId="00000188">
            <w:pPr>
              <w:spacing w:before="0" w:line="276" w:lineRule="auto"/>
              <w:ind w:firstLine="0"/>
              <w:jc w:val="left"/>
              <w:rPr/>
            </w:pPr>
            <w:r w:rsidDel="00000000" w:rsidR="00000000" w:rsidRPr="00000000">
              <w:rPr>
                <w:rtl w:val="0"/>
              </w:rPr>
              <w:t xml:space="preserve">Details of every transfer learning model used for ensemble learning</w:t>
            </w:r>
          </w:p>
        </w:tc>
      </w:tr>
      <w:tr>
        <w:trPr>
          <w:cantSplit w:val="0"/>
          <w:tblHeader w:val="0"/>
        </w:trPr>
        <w:tc>
          <w:tcPr>
            <w:vAlign w:val="center"/>
          </w:tcPr>
          <w:p w:rsidR="00000000" w:rsidDel="00000000" w:rsidP="00000000" w:rsidRDefault="00000000" w:rsidRPr="00000000" w14:paraId="00000189">
            <w:pPr>
              <w:widowControl w:val="0"/>
              <w:spacing w:before="0" w:line="276" w:lineRule="auto"/>
              <w:ind w:firstLine="0"/>
              <w:jc w:val="left"/>
              <w:rPr/>
            </w:pPr>
            <w:r w:rsidDel="00000000" w:rsidR="00000000" w:rsidRPr="00000000">
              <w:rPr>
                <w:rtl w:val="0"/>
              </w:rPr>
              <w:t xml:space="preserve">Table 4.2.1</w:t>
            </w:r>
          </w:p>
        </w:tc>
        <w:tc>
          <w:tcPr>
            <w:vAlign w:val="center"/>
          </w:tcPr>
          <w:p w:rsidR="00000000" w:rsidDel="00000000" w:rsidP="00000000" w:rsidRDefault="00000000" w:rsidRPr="00000000" w14:paraId="0000018A">
            <w:pPr>
              <w:widowControl w:val="0"/>
              <w:spacing w:before="0" w:line="276" w:lineRule="auto"/>
              <w:ind w:firstLine="0"/>
              <w:jc w:val="left"/>
              <w:rPr/>
            </w:pPr>
            <w:r w:rsidDel="00000000" w:rsidR="00000000" w:rsidRPr="00000000">
              <w:rPr>
                <w:rtl w:val="0"/>
              </w:rPr>
              <w:t xml:space="preserve">Performance of models with CLAHE</w:t>
            </w:r>
          </w:p>
        </w:tc>
      </w:tr>
      <w:tr>
        <w:trPr>
          <w:cantSplit w:val="0"/>
          <w:tblHeader w:val="0"/>
        </w:trPr>
        <w:tc>
          <w:tcPr>
            <w:vAlign w:val="center"/>
          </w:tcPr>
          <w:p w:rsidR="00000000" w:rsidDel="00000000" w:rsidP="00000000" w:rsidRDefault="00000000" w:rsidRPr="00000000" w14:paraId="0000018B">
            <w:pPr>
              <w:widowControl w:val="0"/>
              <w:spacing w:before="0" w:line="276" w:lineRule="auto"/>
              <w:ind w:firstLine="0"/>
              <w:jc w:val="left"/>
              <w:rPr/>
            </w:pPr>
            <w:r w:rsidDel="00000000" w:rsidR="00000000" w:rsidRPr="00000000">
              <w:rPr>
                <w:rtl w:val="0"/>
              </w:rPr>
              <w:t xml:space="preserve">Table 4.2.2</w:t>
            </w:r>
          </w:p>
        </w:tc>
        <w:tc>
          <w:tcPr>
            <w:vAlign w:val="center"/>
          </w:tcPr>
          <w:p w:rsidR="00000000" w:rsidDel="00000000" w:rsidP="00000000" w:rsidRDefault="00000000" w:rsidRPr="00000000" w14:paraId="0000018C">
            <w:pPr>
              <w:widowControl w:val="0"/>
              <w:spacing w:before="0" w:line="276" w:lineRule="auto"/>
              <w:ind w:firstLine="0"/>
              <w:jc w:val="left"/>
              <w:rPr/>
            </w:pPr>
            <w:r w:rsidDel="00000000" w:rsidR="00000000" w:rsidRPr="00000000">
              <w:rPr>
                <w:rtl w:val="0"/>
              </w:rPr>
              <w:t xml:space="preserve">Performance of models without CLAHE</w:t>
            </w:r>
          </w:p>
        </w:tc>
      </w:tr>
      <w:tr>
        <w:trPr>
          <w:cantSplit w:val="0"/>
          <w:tblHeader w:val="0"/>
        </w:trPr>
        <w:tc>
          <w:tcPr>
            <w:vAlign w:val="center"/>
          </w:tcPr>
          <w:p w:rsidR="00000000" w:rsidDel="00000000" w:rsidP="00000000" w:rsidRDefault="00000000" w:rsidRPr="00000000" w14:paraId="0000018D">
            <w:pPr>
              <w:widowControl w:val="0"/>
              <w:spacing w:before="0" w:line="276" w:lineRule="auto"/>
              <w:ind w:firstLine="0"/>
              <w:jc w:val="left"/>
              <w:rPr/>
            </w:pPr>
            <w:r w:rsidDel="00000000" w:rsidR="00000000" w:rsidRPr="00000000">
              <w:rPr>
                <w:rtl w:val="0"/>
              </w:rPr>
              <w:t xml:space="preserve">Table 4.3.1</w:t>
            </w:r>
          </w:p>
        </w:tc>
        <w:tc>
          <w:tcPr>
            <w:vAlign w:val="center"/>
          </w:tcPr>
          <w:p w:rsidR="00000000" w:rsidDel="00000000" w:rsidP="00000000" w:rsidRDefault="00000000" w:rsidRPr="00000000" w14:paraId="0000018E">
            <w:pPr>
              <w:spacing w:before="0" w:line="276" w:lineRule="auto"/>
              <w:ind w:firstLine="0"/>
              <w:jc w:val="left"/>
              <w:rPr/>
            </w:pPr>
            <w:r w:rsidDel="00000000" w:rsidR="00000000" w:rsidRPr="00000000">
              <w:rPr>
                <w:rtl w:val="0"/>
              </w:rPr>
              <w:t xml:space="preserve">Percent accuracy gained after applying CLAHE on the dataset</w:t>
            </w:r>
          </w:p>
        </w:tc>
      </w:tr>
      <w:tr>
        <w:trPr>
          <w:cantSplit w:val="0"/>
          <w:tblHeader w:val="0"/>
        </w:trPr>
        <w:tc>
          <w:tcPr>
            <w:vAlign w:val="center"/>
          </w:tcPr>
          <w:p w:rsidR="00000000" w:rsidDel="00000000" w:rsidP="00000000" w:rsidRDefault="00000000" w:rsidRPr="00000000" w14:paraId="0000018F">
            <w:pPr>
              <w:widowControl w:val="0"/>
              <w:spacing w:before="0" w:line="276" w:lineRule="auto"/>
              <w:ind w:firstLine="0"/>
              <w:jc w:val="left"/>
              <w:rPr/>
            </w:pPr>
            <w:r w:rsidDel="00000000" w:rsidR="00000000" w:rsidRPr="00000000">
              <w:rPr>
                <w:rtl w:val="0"/>
              </w:rPr>
              <w:t xml:space="preserve">Table 4.4.1</w:t>
            </w:r>
          </w:p>
        </w:tc>
        <w:tc>
          <w:tcPr>
            <w:vAlign w:val="center"/>
          </w:tcPr>
          <w:p w:rsidR="00000000" w:rsidDel="00000000" w:rsidP="00000000" w:rsidRDefault="00000000" w:rsidRPr="00000000" w14:paraId="00000190">
            <w:pPr>
              <w:spacing w:before="0" w:line="276" w:lineRule="auto"/>
              <w:ind w:firstLine="0"/>
              <w:jc w:val="left"/>
              <w:rPr/>
            </w:pPr>
            <w:r w:rsidDel="00000000" w:rsidR="00000000" w:rsidRPr="00000000">
              <w:rPr>
                <w:rtl w:val="0"/>
              </w:rPr>
              <w:t xml:space="preserve">Accuracy improvement when ensemble methods are applied on CLAHE trained models </w:t>
            </w:r>
          </w:p>
        </w:tc>
      </w:tr>
    </w:tbl>
    <w:p w:rsidR="00000000" w:rsidDel="00000000" w:rsidP="00000000" w:rsidRDefault="00000000" w:rsidRPr="00000000" w14:paraId="00000191">
      <w:pPr>
        <w:pStyle w:val="Heading1"/>
        <w:ind w:firstLine="0"/>
        <w:rPr/>
      </w:pPr>
      <w:bookmarkStart w:colFirst="0" w:colLast="0" w:name="_4izi48fje5tc" w:id="42"/>
      <w:bookmarkEnd w:id="42"/>
      <w:r w:rsidDel="00000000" w:rsidR="00000000" w:rsidRPr="00000000">
        <w:rPr>
          <w:rtl w:val="0"/>
        </w:rPr>
      </w:r>
    </w:p>
    <w:sectPr>
      <w:headerReference r:id="rId15" w:type="default"/>
      <w:footerReference r:id="rId16" w:type="default"/>
      <w:type w:val="nextPage"/>
      <w:pgSz w:h="15840" w:w="12240" w:orient="portrait"/>
      <w:pgMar w:bottom="720" w:top="72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2">
    <w:pPr>
      <w:ind w:firstLine="0"/>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94">
      <w:pPr>
        <w:spacing w:before="0" w:line="240" w:lineRule="auto"/>
        <w:jc w:val="left"/>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i w:val="1"/>
          <w:sz w:val="20"/>
          <w:szCs w:val="20"/>
          <w:rtl w:val="0"/>
        </w:rPr>
        <w:t xml:space="preserve">Gstatic.com</w:t>
      </w:r>
      <w:r w:rsidDel="00000000" w:rsidR="00000000" w:rsidRPr="00000000">
        <w:rPr>
          <w:sz w:val="20"/>
          <w:szCs w:val="20"/>
          <w:rtl w:val="0"/>
        </w:rPr>
        <w:t xml:space="preserve">, 2025. https://encrypted-tbn0.gstatic.com/images?q=tbn:ANd9GcTOSIbAA8UDEHjFUjkxKVeAgnIL71Cptgqp0ViUTFYd6-WcyedSVfFyh-aDVvzOfQi6MaE&amp;usqp=CAU (accessed Mar. 19, 2025).</w:t>
      </w:r>
    </w:p>
    <w:p w:rsidR="00000000" w:rsidDel="00000000" w:rsidP="00000000" w:rsidRDefault="00000000" w:rsidRPr="00000000" w14:paraId="00000195">
      <w:pPr>
        <w:spacing w:before="0" w:line="240" w:lineRule="auto"/>
        <w:jc w:val="left"/>
        <w:rPr>
          <w:sz w:val="20"/>
          <w:szCs w:val="20"/>
        </w:rPr>
      </w:pP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before="200" w:line="360" w:lineRule="auto"/>
        <w:ind w:firstLine="72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Times New Roman" w:cs="Times New Roman" w:eastAsia="Times New Roman" w:hAnsi="Times New Roman"/>
      <w:b w:val="1"/>
      <w:sz w:val="28"/>
      <w:szCs w:val="28"/>
    </w:rPr>
  </w:style>
  <w:style w:type="paragraph" w:styleId="Heading2">
    <w:name w:val="heading 2"/>
    <w:basedOn w:val="Normal"/>
    <w:next w:val="Normal"/>
    <w:pPr>
      <w:keepNext w:val="1"/>
      <w:keepLines w:val="1"/>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spacing w:after="80" w:before="320" w:lineRule="auto"/>
      <w:ind w:firstLine="0"/>
    </w:pPr>
    <w:rPr/>
  </w:style>
  <w:style w:type="paragraph" w:styleId="Heading4">
    <w:name w:val="heading 4"/>
    <w:basedOn w:val="Normal"/>
    <w:next w:val="Normal"/>
    <w:pPr>
      <w:keepNext w:val="1"/>
      <w:keepLines w:val="1"/>
      <w:spacing w:after="40" w:before="240" w:lineRule="auto"/>
      <w:ind w:firstLine="0"/>
    </w:pPr>
    <w:rPr>
      <w:b w:val="1"/>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ind w:firstLine="0"/>
    </w:pPr>
    <w:rPr>
      <w:b w:val="1"/>
      <w:sz w:val="40"/>
      <w:szCs w:val="4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3.png"/><Relationship Id="rId13" Type="http://schemas.openxmlformats.org/officeDocument/2006/relationships/image" Target="media/image4.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6.png"/><Relationship Id="rId15" Type="http://schemas.openxmlformats.org/officeDocument/2006/relationships/header" Target="header1.xml"/><Relationship Id="rId14" Type="http://schemas.openxmlformats.org/officeDocument/2006/relationships/hyperlink" Target="https://doi.org/10.1038/s41598-023-44473-0" TargetMode="External"/><Relationship Id="rId16"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MLA" SelectedStyle="/MLASeventhEditionOfficeOnline.xsl" Version="7">
  <b:Source>
    <b:Tag>source1</b:Tag>
    <b:SourceType>DocumentFromInternetSite</b:SourceType>
    <b:Day>14</b:Day>
    <b:DayAccessed>10</b:DayAccessed>
    <b:Month>July</b:Month>
    <b:MonthAccessed>January</b:MonthAccessed>
    <b:Title>Glaucoma: Facts &amp; Figures</b:Title>
    <b:URL>https://www.brightfocus.org/glaucoma/article/glaucoma-facts-figures</b:URL>
    <b:InternetSiteTitle>BrightFocus Foundation</b:InternetSiteTitle>
    <b:Year>2021</b:Year>
    <b:YearAccessed>2025</b:YearAccessed>
    <b:Gdcea>{"AccessedType":"Website"}</b:Gdcea>
  </b:Source>
  <b:Source>
    <b:Tag>source2</b:Tag>
    <b:SourceType>JournalArticle</b:SourceType>
    <b:Issue>3</b:Issue>
    <b:JournalName>Romanian Journal of Ophthalmology</b:JournalName>
    <b:Pages>222-237</b:Pages>
    <b:Title>Advancing glaucoma detection with convolutional neural networks: a paradigm shift in ophthalmology</b:Title>
    <b:Volume>67</b:Volume>
    <b:Year>2023</b:Year>
    <b:Gdcea>{"AccessedType":"Website"}</b:Gdcea>
    <b:Author>
      <b:Author>
        <b:NameList>
          <b:Person>
            <b:First>Shafeeq</b:First>
            <b:Middle>Ahmed</b:Middle>
            <b:Last>Haja</b:Last>
          </b:Person>
          <b:Person>
            <b:First>Vidyadevi</b:First>
            <b:Last>Mahadevappa</b:Last>
          </b:Person>
        </b:NameList>
      </b:Author>
    </b:Author>
  </b:Source>
  <b:Source>
    <b:Tag>source3</b:Tag>
    <b:SourceType>JournalArticle</b:SourceType>
    <b:Issue>10</b:Issue>
    <b:JournalName>Diagnostics</b:JournalName>
    <b:Pages>1738–1738</b:Pages>
    <b:Title>Automatic Diagnosis of Glaucoma from Retinal Images Using Deep Learning Approach.</b:Title>
    <b:Volume>13</b:Volume>
    <b:Year>2023</b:Year>
    <b:Gdcea>{"AccessedType":"Website"}</b:Gdcea>
    <b:Author>
      <b:Author>
        <b:NameList>
          <b:Person>
            <b:First>A.</b:First>
            <b:Last>Shoukat</b:Last>
          </b:Person>
          <b:Person>
            <b:First>S.</b:First>
            <b:Last>Akbar</b:Last>
          </b:Person>
          <b:Person>
            <b:First>S.</b:First>
            <b:Middle>A.</b:Middle>
            <b:Last>Hassan</b:Last>
          </b:Person>
          <b:Person>
            <b:First>S.</b:First>
            <b:Last>Iqbal</b:Last>
          </b:Person>
          <b:Person>
            <b:First>A.</b:First>
            <b:Last>Mehmood</b:Last>
          </b:Person>
          <b:Person>
            <b:First>Q.</b:First>
            <b:Middle>M.</b:Middle>
            <b:Last>Ilyas</b:Last>
          </b:Person>
        </b:NameList>
      </b:Author>
    </b:Author>
  </b:Source>
  <b:Source>
    <b:Tag>source4</b:Tag>
    <b:SourceType>DocumentFromInternetSite</b:SourceType>
    <b:Day>16</b:Day>
    <b:DayAccessed>13</b:DayAccessed>
    <b:Month>May</b:Month>
    <b:MonthAccessed>January</b:MonthAccessed>
    <b:Title>A Concise Guide to Glaucoma</b:Title>
    <b:URL>https://www.campuseyectr.com/news/a-concise-guide-to-glaucoma/</b:URL>
    <b:InternetSiteTitle>Campus Eye Center</b:InternetSiteTitle>
    <b:Year>2022</b:Year>
    <b:YearAccessed>2025</b:YearAccessed>
    <b:Gdcea>{"AccessedType":"Website"}</b:Gdcea>
    <b:Author>
      <b:Author>
        <b:Corporate>Campus Eye Center</b:Corporate>
      </b:Author>
    </b:Author>
  </b:Source>
  <b:Source>
    <b:Tag>source5</b:Tag>
    <b:SourceType>DocumentFromInternetSite</b:SourceType>
    <b:DayAccessed>13</b:DayAccessed>
    <b:MonthAccessed>January</b:MonthAccessed>
    <b:Title>Glaucoma Treatment</b:Title>
    <b:URL>https://langfamilyeyecare.com/eye-health/glaucoma/</b:URL>
    <b:InternetSiteTitle>Lang Family Eye Care</b:InternetSiteTitle>
    <b:YearAccessed>2025</b:YearAccessed>
    <b:Gdcea>{"AccessedType":"Website"}</b:Gdcea>
  </b:Source>
  <b:Source>
    <b:Tag>source6</b:Tag>
    <b:SourceType>DocumentFromInternetSite</b:SourceType>
    <b:Day>14</b:Day>
    <b:DayAccessed>18</b:DayAccessed>
    <b:Month>January</b:Month>
    <b:MonthAccessed>January</b:MonthAccessed>
    <b:Title>Fundus</b:Title>
    <b:URL>https://www.aao.org/eye-health/anatomy/fundus</b:URL>
    <b:InternetSiteTitle>American Academy of Ophthalmology</b:InternetSiteTitle>
    <b:Year>2020</b:Year>
    <b:YearAccessed>2025</b:YearAccessed>
    <b:Gdcea>{"AccessedType":"Website"}</b:Gdcea>
    <b:Author>
      <b:Author>
        <b:NameList>
          <b:Person>
            <b:First>David</b:First>
            <b:Last>Turbert</b:Last>
          </b:Person>
        </b:NameList>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