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60A" w:rsidRPr="00391189" w:rsidRDefault="00391189">
      <w:pPr>
        <w:rPr>
          <w:rFonts w:ascii="Bookman Old Style" w:hAnsi="Bookman Old Style"/>
          <w:b/>
          <w:bCs/>
        </w:rPr>
      </w:pPr>
      <w:r w:rsidRPr="00391189">
        <w:rPr>
          <w:rFonts w:ascii="Bookman Old Style" w:hAnsi="Bookman Old Style"/>
          <w:b/>
          <w:bCs/>
        </w:rPr>
        <w:t>Applications: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Early Diagnosis and Intervention: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Machine learning can help in the early detection of autism spectrum disorder (ASD) in children, enabling timely intervention and support.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Improved Accuracy: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 xml:space="preserve">ML algorithms can enhance the accuracy of autism diagnosis by </w:t>
      </w:r>
      <w:proofErr w:type="spellStart"/>
      <w:r w:rsidRPr="00391189">
        <w:rPr>
          <w:rFonts w:ascii="Bookman Old Style" w:hAnsi="Bookman Old Style"/>
        </w:rPr>
        <w:t>analyzing</w:t>
      </w:r>
      <w:proofErr w:type="spellEnd"/>
      <w:r w:rsidRPr="00391189">
        <w:rPr>
          <w:rFonts w:ascii="Bookman Old Style" w:hAnsi="Bookman Old Style"/>
        </w:rPr>
        <w:t xml:space="preserve"> a wide range of data, including </w:t>
      </w:r>
      <w:proofErr w:type="spellStart"/>
      <w:r w:rsidRPr="00391189">
        <w:rPr>
          <w:rFonts w:ascii="Bookman Old Style" w:hAnsi="Bookman Old Style"/>
        </w:rPr>
        <w:t>behavioral</w:t>
      </w:r>
      <w:proofErr w:type="spellEnd"/>
      <w:r w:rsidRPr="00391189">
        <w:rPr>
          <w:rFonts w:ascii="Bookman Old Style" w:hAnsi="Bookman Old Style"/>
        </w:rPr>
        <w:t>, genetic, and neuroimaging data.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Personalized Treatment Plans: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ML models can assist in tailoring treatment plans based on individual characteristics and needs, optimizing the effectiveness of therapies.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Screening and Assessment Tools: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Machine learning can be used to develop automated screening and assessment tools that can be widely accessible and reduce the burden on healthcare professionals.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Predictive Analytics: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 xml:space="preserve">ML can predict the likelihood of autism in individuals based on their medical history, genetic markers, and early </w:t>
      </w:r>
      <w:proofErr w:type="spellStart"/>
      <w:r w:rsidRPr="00391189">
        <w:rPr>
          <w:rFonts w:ascii="Bookman Old Style" w:hAnsi="Bookman Old Style"/>
        </w:rPr>
        <w:t>behavioral</w:t>
      </w:r>
      <w:proofErr w:type="spellEnd"/>
      <w:r w:rsidRPr="00391189">
        <w:rPr>
          <w:rFonts w:ascii="Bookman Old Style" w:hAnsi="Bookman Old Style"/>
        </w:rPr>
        <w:t xml:space="preserve"> indicators.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Objective Biomarker Identification: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ML can help identify objective biomarkers associated with autism, potentially aiding in its understanding and treatment.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Remote Monitoring: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Machine learning can enable remote monitoring of individuals with ASD, allowing caregivers and healthcare providers to track progress and make timely adjustments to treatment plans.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Early Identification of Comorbid Conditions:</w:t>
      </w:r>
    </w:p>
    <w:p w:rsid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ML algorithms can assist in identifying comorbid conditions often associated with autism, such as epilepsy or ADHD.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lastRenderedPageBreak/>
        <w:t>Research Advancements: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 xml:space="preserve">Machine learning can accelerate research in the field of autism by </w:t>
      </w:r>
      <w:proofErr w:type="spellStart"/>
      <w:r w:rsidRPr="00391189">
        <w:rPr>
          <w:rFonts w:ascii="Bookman Old Style" w:hAnsi="Bookman Old Style"/>
        </w:rPr>
        <w:t>analyzing</w:t>
      </w:r>
      <w:proofErr w:type="spellEnd"/>
      <w:r w:rsidRPr="00391189">
        <w:rPr>
          <w:rFonts w:ascii="Bookman Old Style" w:hAnsi="Bookman Old Style"/>
        </w:rPr>
        <w:t xml:space="preserve"> large datasets and discovering patterns that were previously difficult to discern.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Enhanced Parent and Caregiver Support: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ML-powered tools can provide parents and caregivers with valuable insights and resources for better understanding and supporting individuals with autism.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Reducing Diagnostic Bias: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By relying on data-driven algorithms, machine learning can help reduce diagnostic bias and ensure more equitable access to autism diagnosis and treatment.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Integration with Electronic Health Records (EHR):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ML can be integrated into EHR systems to provide healthcare professionals with real-time information and decision support for autism diagnosis and management.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Education and Awareness:</w:t>
      </w: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Machine learning can be used to develop educational tools and resources for raising awareness and understanding of autism within the community.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Ethical Considerations:</w:t>
      </w:r>
    </w:p>
    <w:p w:rsid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Address the ethical implications of using machine learning in autism prediction, such as privacy concerns and the importance of informed consent.</w:t>
      </w:r>
    </w:p>
    <w:p w:rsidR="00391189" w:rsidRDefault="00391189" w:rsidP="00391189">
      <w:pPr>
        <w:rPr>
          <w:rFonts w:ascii="Bookman Old Style" w:hAnsi="Bookman Old Style"/>
        </w:rPr>
      </w:pPr>
    </w:p>
    <w:p w:rsidR="00391189" w:rsidRP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Challenges and Future Directions:</w:t>
      </w:r>
    </w:p>
    <w:p w:rsidR="00391189" w:rsidRDefault="00391189" w:rsidP="00391189">
      <w:pPr>
        <w:rPr>
          <w:rFonts w:ascii="Bookman Old Style" w:hAnsi="Bookman Old Style"/>
        </w:rPr>
      </w:pPr>
      <w:r w:rsidRPr="00391189">
        <w:rPr>
          <w:rFonts w:ascii="Bookman Old Style" w:hAnsi="Bookman Old Style"/>
        </w:rPr>
        <w:t>Discuss the challenges and opportunities in the field, including the need for large, diverse datasets, model interpretability, and ongoing research efforts.</w:t>
      </w:r>
    </w:p>
    <w:p w:rsidR="003E07B2" w:rsidRDefault="003E07B2" w:rsidP="00391189">
      <w:pPr>
        <w:rPr>
          <w:rFonts w:ascii="Bookman Old Style" w:hAnsi="Bookman Old Style"/>
        </w:rPr>
      </w:pPr>
    </w:p>
    <w:p w:rsidR="000911C8" w:rsidRPr="000911C8" w:rsidRDefault="000911C8" w:rsidP="00391189">
      <w:pPr>
        <w:rPr>
          <w:rFonts w:ascii="Bookman Old Style" w:hAnsi="Bookman Old Style"/>
          <w:b/>
          <w:bCs/>
        </w:rPr>
      </w:pPr>
      <w:r w:rsidRPr="000911C8">
        <w:rPr>
          <w:rFonts w:ascii="Bookman Old Style" w:hAnsi="Bookman Old Style"/>
          <w:b/>
          <w:bCs/>
        </w:rPr>
        <w:t>Common Research Gaps:</w:t>
      </w:r>
    </w:p>
    <w:p w:rsidR="003E07B2" w:rsidRDefault="003E07B2" w:rsidP="00391189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Limited Diversity in Datasets: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 xml:space="preserve">Many existing studies rely on relatively small and homogeneous datasets, often collected from specific regions or populations, which may not be representative of </w:t>
      </w:r>
      <w:r w:rsidRPr="000911C8">
        <w:rPr>
          <w:rFonts w:ascii="Bookman Old Style" w:hAnsi="Bookman Old Style"/>
        </w:rPr>
        <w:lastRenderedPageBreak/>
        <w:t>the broader autism spectrum. There is a need for more diverse and comprehensive datasets to improve the generalizability of machine learning models.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 xml:space="preserve">Lack of </w:t>
      </w:r>
      <w:proofErr w:type="spellStart"/>
      <w:r w:rsidRPr="000911C8">
        <w:rPr>
          <w:rFonts w:ascii="Bookman Old Style" w:hAnsi="Bookman Old Style"/>
        </w:rPr>
        <w:t>Explainability</w:t>
      </w:r>
      <w:proofErr w:type="spellEnd"/>
      <w:r w:rsidRPr="000911C8">
        <w:rPr>
          <w:rFonts w:ascii="Bookman Old Style" w:hAnsi="Bookman Old Style"/>
        </w:rPr>
        <w:t xml:space="preserve"> and Interpretability: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 xml:space="preserve">Machine learning models used for autism prediction often lack interpretability. Understanding why a model makes a particular prediction is crucial for gaining insights into the underlying biological or </w:t>
      </w:r>
      <w:proofErr w:type="spellStart"/>
      <w:r w:rsidRPr="000911C8">
        <w:rPr>
          <w:rFonts w:ascii="Bookman Old Style" w:hAnsi="Bookman Old Style"/>
        </w:rPr>
        <w:t>behavioral</w:t>
      </w:r>
      <w:proofErr w:type="spellEnd"/>
      <w:r w:rsidRPr="000911C8">
        <w:rPr>
          <w:rFonts w:ascii="Bookman Old Style" w:hAnsi="Bookman Old Style"/>
        </w:rPr>
        <w:t xml:space="preserve"> factors contributing to autism. Research should focus on developing more interpretable models.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Longitudinal Data and Developmental Trajectories: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Autism is a developmental disorder that evolves over time. Many studies focus on single time-point assessments, but there is a need for research that incorporates longitudinal data to track the development of autism and identify predictive markers at different stages of life.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Integration of Multimodal Data: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 xml:space="preserve">Autism prediction can benefit from the integration of various data types, including genetic, neuroimaging, </w:t>
      </w:r>
      <w:proofErr w:type="spellStart"/>
      <w:r w:rsidRPr="000911C8">
        <w:rPr>
          <w:rFonts w:ascii="Bookman Old Style" w:hAnsi="Bookman Old Style"/>
        </w:rPr>
        <w:t>behavioral</w:t>
      </w:r>
      <w:proofErr w:type="spellEnd"/>
      <w:r w:rsidRPr="000911C8">
        <w:rPr>
          <w:rFonts w:ascii="Bookman Old Style" w:hAnsi="Bookman Old Style"/>
        </w:rPr>
        <w:t xml:space="preserve">, and clinical data. Research gaps exist in developing comprehensive models that effectively fuse and </w:t>
      </w:r>
      <w:proofErr w:type="spellStart"/>
      <w:r w:rsidRPr="000911C8">
        <w:rPr>
          <w:rFonts w:ascii="Bookman Old Style" w:hAnsi="Bookman Old Style"/>
        </w:rPr>
        <w:t>analyze</w:t>
      </w:r>
      <w:proofErr w:type="spellEnd"/>
      <w:r w:rsidRPr="000911C8">
        <w:rPr>
          <w:rFonts w:ascii="Bookman Old Style" w:hAnsi="Bookman Old Style"/>
        </w:rPr>
        <w:t xml:space="preserve"> these multimodal datasets.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Cross-Domain Collaboration: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There is a need for greater collaboration between researchers in machine learning and experts in autism spectrum disorder to ensure that the predictive models developed are clinically meaningful and actionable.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Ethical Considerations and Privacy: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The ethical implications of using machine learning for autism prediction, especially in children, require more attention. Ensuring data privacy, informed consent, and minimizing biases are essential areas for further research.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External Validation and Generalization: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Many machine learning models show promising results in initial studies but lack external validation on independent datasets. Research should focus on validating models on diverse populations to assess their real-world applicability.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Early Prediction in Infants: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lastRenderedPageBreak/>
        <w:t>Autism diagnosis is typically made in early childhood, but research gaps exist in developing reliable prediction models for infants, allowing for even earlier intervention.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Clinical Utility and Impact: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Research should evaluate the clinical utility and real-world impact of machine learning-based autism prediction models, including their integration into clinical practice and their effectiveness in improving outcomes for individuals with autism.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Interactions and Comorbidities: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Autism often co-occurs with other conditions. Research should investigate how machine learning models can better account for these comorbidities and interactions to improve prediction accuracy.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Robustness to Heterogeneity: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Autism is a highly heterogeneous condition with a wide range of symptoms and characteristics. Research should focus on developing models that are robust to this heterogeneity and can capture subtypes of autism.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Long-Term Follow-up Studies: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Long-term studies that follow individuals with autism who were identified through machine learning models are essential to assess the long-term predictive accuracy and the effectiveness of early interventions.</w:t>
      </w:r>
    </w:p>
    <w:p w:rsidR="000911C8" w:rsidRPr="000911C8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Open-Source Resources:</w:t>
      </w:r>
    </w:p>
    <w:p w:rsidR="000911C8" w:rsidRPr="000911C8" w:rsidRDefault="000911C8" w:rsidP="000911C8">
      <w:pPr>
        <w:rPr>
          <w:rFonts w:ascii="Bookman Old Style" w:hAnsi="Bookman Old Style"/>
        </w:rPr>
      </w:pPr>
    </w:p>
    <w:p w:rsidR="003E07B2" w:rsidRPr="00391189" w:rsidRDefault="000911C8" w:rsidP="000911C8">
      <w:pPr>
        <w:rPr>
          <w:rFonts w:ascii="Bookman Old Style" w:hAnsi="Bookman Old Style"/>
        </w:rPr>
      </w:pPr>
      <w:r w:rsidRPr="000911C8">
        <w:rPr>
          <w:rFonts w:ascii="Bookman Old Style" w:hAnsi="Bookman Old Style"/>
        </w:rPr>
        <w:t>There is a need for more open-source datasets, tools, and code repositories to facilitate collaboration and reproducibility in the field.</w:t>
      </w:r>
    </w:p>
    <w:sectPr w:rsidR="003E07B2" w:rsidRPr="0039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89"/>
    <w:rsid w:val="000911C8"/>
    <w:rsid w:val="00391189"/>
    <w:rsid w:val="003E07B2"/>
    <w:rsid w:val="009E660A"/>
    <w:rsid w:val="00A1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FDC0"/>
  <w15:chartTrackingRefBased/>
  <w15:docId w15:val="{A6516D84-996C-4BA2-91AE-20D1C739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Madhukumar</dc:creator>
  <cp:keywords/>
  <dc:description/>
  <cp:lastModifiedBy>Abhishek Madhukumar</cp:lastModifiedBy>
  <cp:revision>3</cp:revision>
  <dcterms:created xsi:type="dcterms:W3CDTF">2023-10-03T17:38:00Z</dcterms:created>
  <dcterms:modified xsi:type="dcterms:W3CDTF">2023-10-03T17:48:00Z</dcterms:modified>
</cp:coreProperties>
</file>