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3E1" w:rsidRDefault="009D4A60">
      <w:pPr>
        <w:spacing w:before="360" w:after="120"/>
      </w:pPr>
      <w:r>
        <w:rPr>
          <w:rFonts w:ascii="Times New Roman" w:hAnsi="Times New Roman" w:cs="Times New Roman"/>
          <w:b/>
          <w:color w:val="1F3864"/>
          <w:sz w:val="36"/>
          <w:szCs w:val="36"/>
        </w:rPr>
        <w:t xml:space="preserve">Smart Saffron: An AI-Integrated </w:t>
      </w:r>
      <w:proofErr w:type="spellStart"/>
      <w:r>
        <w:rPr>
          <w:rFonts w:ascii="Times New Roman" w:hAnsi="Times New Roman" w:cs="Times New Roman"/>
          <w:b/>
          <w:color w:val="1F3864"/>
          <w:sz w:val="36"/>
          <w:szCs w:val="36"/>
        </w:rPr>
        <w:t>IoT</w:t>
      </w:r>
      <w:proofErr w:type="spellEnd"/>
      <w:r>
        <w:rPr>
          <w:rFonts w:ascii="Times New Roman" w:hAnsi="Times New Roman" w:cs="Times New Roman"/>
          <w:b/>
          <w:color w:val="1F3864"/>
          <w:sz w:val="36"/>
          <w:szCs w:val="36"/>
        </w:rPr>
        <w:t xml:space="preserve"> System for Real-Time Temperature Prediction and Automated Climate Control in Saffron Cultivation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[Author 1 Name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]¹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, [Author 2 Name]², [Author 3 Name]³</w:t>
      </w:r>
    </w:p>
    <w:p w:rsidR="00A223E1" w:rsidRDefault="009D4A60">
      <w:pPr>
        <w:spacing w:after="80"/>
        <w:jc w:val="center"/>
      </w:pPr>
      <w:r>
        <w:rPr>
          <w:rFonts w:ascii="Times New Roman" w:hAnsi="Times New Roman" w:cs="Times New Roman"/>
          <w:i/>
        </w:rPr>
        <w:t>¹²³ [Department of Computer Science / Electronics Engineering]</w:t>
      </w:r>
    </w:p>
    <w:p w:rsidR="00A223E1" w:rsidRDefault="009D4A60">
      <w:pPr>
        <w:spacing w:after="80"/>
        <w:jc w:val="center"/>
      </w:pPr>
      <w:r>
        <w:rPr>
          <w:rFonts w:ascii="Times New Roman" w:hAnsi="Times New Roman" w:cs="Times New Roman"/>
          <w:i/>
        </w:rPr>
        <w:t>[Institution Name], [City, Country]</w:t>
      </w:r>
    </w:p>
    <w:p w:rsidR="00A223E1" w:rsidRDefault="009D4A60">
      <w:pPr>
        <w:spacing w:after="80"/>
        <w:jc w:val="center"/>
      </w:pPr>
      <w:r>
        <w:rPr>
          <w:rFonts w:ascii="Times New Roman" w:hAnsi="Times New Roman" w:cs="Times New Roman"/>
          <w:i/>
        </w:rPr>
        <w:t>Email: {author1, author2, author3}@institution.edu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80" w:after="80"/>
        <w:ind w:left="720"/>
        <w:jc w:val="both"/>
      </w:pPr>
      <w:r>
        <w:rPr>
          <w:rFonts w:ascii="Times New Roman" w:hAnsi="Times New Roman" w:cs="Times New Roman"/>
          <w:i/>
        </w:rPr>
        <w:t xml:space="preserve">Abstract — </w:t>
      </w:r>
      <w:r>
        <w:rPr>
          <w:rFonts w:ascii="Times New Roman" w:hAnsi="Times New Roman" w:cs="Times New Roman"/>
          <w:b/>
          <w:i/>
        </w:rPr>
        <w:t xml:space="preserve">Saffron (*Crocus </w:t>
      </w:r>
      <w:proofErr w:type="spellStart"/>
      <w:r>
        <w:rPr>
          <w:rFonts w:ascii="Times New Roman" w:hAnsi="Times New Roman" w:cs="Times New Roman"/>
          <w:b/>
          <w:i/>
        </w:rPr>
        <w:t>sativus</w:t>
      </w:r>
      <w:proofErr w:type="spellEnd"/>
      <w:r>
        <w:rPr>
          <w:rFonts w:ascii="Times New Roman" w:hAnsi="Times New Roman" w:cs="Times New Roman"/>
          <w:b/>
          <w:i/>
        </w:rPr>
        <w:t>* L.) ranks among the most economically valuable agricultural commodities worldwide, with market prices exceeding $3,000 USD per ki</w:t>
      </w:r>
      <w:r>
        <w:rPr>
          <w:rFonts w:ascii="Times New Roman" w:hAnsi="Times New Roman" w:cs="Times New Roman"/>
          <w:b/>
          <w:i/>
        </w:rPr>
        <w:t>logram. Its yield and quality are critically sensitive to ambient temperature during the flowering and sprouting stages. This paper presents "Smart Saffron," a novel AI-integrated Internet of Things (</w:t>
      </w:r>
      <w:proofErr w:type="spellStart"/>
      <w:r>
        <w:rPr>
          <w:rFonts w:ascii="Times New Roman" w:hAnsi="Times New Roman" w:cs="Times New Roman"/>
          <w:b/>
          <w:i/>
        </w:rPr>
        <w:t>IoT</w:t>
      </w:r>
      <w:proofErr w:type="spellEnd"/>
      <w:r>
        <w:rPr>
          <w:rFonts w:ascii="Times New Roman" w:hAnsi="Times New Roman" w:cs="Times New Roman"/>
          <w:b/>
          <w:i/>
        </w:rPr>
        <w:t>) system that combines real-time environmental sensin</w:t>
      </w:r>
      <w:r>
        <w:rPr>
          <w:rFonts w:ascii="Times New Roman" w:hAnsi="Times New Roman" w:cs="Times New Roman"/>
          <w:b/>
          <w:i/>
        </w:rPr>
        <w:t>g, deep learning-based temperature prediction, and autonomous fan actuation to maintain optimal microclimate conditions for saffron cultivation. The proposed architecture deploys two ESP32 microcontrollers in a distributed sensor-actuator configuration: on</w:t>
      </w:r>
      <w:r>
        <w:rPr>
          <w:rFonts w:ascii="Times New Roman" w:hAnsi="Times New Roman" w:cs="Times New Roman"/>
          <w:b/>
          <w:i/>
        </w:rPr>
        <w:t>e reads temperature and humidity from a DHT22 sensor, and the other drives a relay-controlled cooling fan. A Long Short-Term Memory (LSTM) neural network, trained on a domain-specific saffron temperature dataset using cyclic temporal encoding and multi-lag</w:t>
      </w:r>
      <w:r>
        <w:rPr>
          <w:rFonts w:ascii="Times New Roman" w:hAnsi="Times New Roman" w:cs="Times New Roman"/>
          <w:b/>
          <w:i/>
        </w:rPr>
        <w:t xml:space="preserve"> feature engineering, serves as the </w:t>
      </w:r>
      <w:proofErr w:type="gramStart"/>
      <w:r>
        <w:rPr>
          <w:rFonts w:ascii="Times New Roman" w:hAnsi="Times New Roman" w:cs="Times New Roman"/>
          <w:b/>
          <w:i/>
        </w:rPr>
        <w:t>predictive</w:t>
      </w:r>
      <w:proofErr w:type="gramEnd"/>
      <w:r>
        <w:rPr>
          <w:rFonts w:ascii="Times New Roman" w:hAnsi="Times New Roman" w:cs="Times New Roman"/>
          <w:b/>
          <w:i/>
        </w:rPr>
        <w:t xml:space="preserve"> core. A Python Flask </w:t>
      </w:r>
      <w:proofErr w:type="spellStart"/>
      <w:r>
        <w:rPr>
          <w:rFonts w:ascii="Times New Roman" w:hAnsi="Times New Roman" w:cs="Times New Roman"/>
          <w:b/>
          <w:i/>
        </w:rPr>
        <w:t>RESTful</w:t>
      </w:r>
      <w:proofErr w:type="spellEnd"/>
      <w:r>
        <w:rPr>
          <w:rFonts w:ascii="Times New Roman" w:hAnsi="Times New Roman" w:cs="Times New Roman"/>
          <w:b/>
          <w:i/>
        </w:rPr>
        <w:t xml:space="preserve"> backend implements hysteresis-based closed-loop control, comparing real-time sensor readings against LSTM-predicted </w:t>
      </w:r>
      <w:proofErr w:type="spellStart"/>
      <w:r>
        <w:rPr>
          <w:rFonts w:ascii="Times New Roman" w:hAnsi="Times New Roman" w:cs="Times New Roman"/>
          <w:b/>
          <w:i/>
        </w:rPr>
        <w:t>setpoints</w:t>
      </w:r>
      <w:proofErr w:type="spellEnd"/>
      <w:r>
        <w:rPr>
          <w:rFonts w:ascii="Times New Roman" w:hAnsi="Times New Roman" w:cs="Times New Roman"/>
          <w:b/>
          <w:i/>
        </w:rPr>
        <w:t xml:space="preserve"> to make actuation decisions. Evaluated on a held-out t</w:t>
      </w:r>
      <w:r>
        <w:rPr>
          <w:rFonts w:ascii="Times New Roman" w:hAnsi="Times New Roman" w:cs="Times New Roman"/>
          <w:b/>
          <w:i/>
        </w:rPr>
        <w:t>est set of 2,896 samples, the LSTM model achieves a Mean Absolute Error (MAE) of 0.3523°C, Root Mean Squared Error (RMSE) of 0.4960°C, and a coefficient of determination (R²) of 0.9920, demonstrating high predictive fidelity. The full system operates local</w:t>
      </w:r>
      <w:r>
        <w:rPr>
          <w:rFonts w:ascii="Times New Roman" w:hAnsi="Times New Roman" w:cs="Times New Roman"/>
          <w:b/>
          <w:i/>
        </w:rPr>
        <w:t>ly without cloud dependency, costs under $20 USD in hardware, and provides a web-based dashboard for real-time monitoring. This work establishes a practical and affordable blueprint for AI-driven precision climate control in specialty crop cultivation.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In</w:t>
      </w:r>
      <w:r>
        <w:rPr>
          <w:rFonts w:ascii="Times New Roman" w:hAnsi="Times New Roman" w:cs="Times New Roman"/>
          <w:i/>
          <w:sz w:val="24"/>
          <w:szCs w:val="24"/>
        </w:rPr>
        <w:t>dex Terms</w:t>
      </w:r>
      <w:r>
        <w:rPr>
          <w:rFonts w:ascii="Times New Roman" w:hAnsi="Times New Roman" w:cs="Times New Roman"/>
          <w:sz w:val="24"/>
          <w:szCs w:val="24"/>
        </w:rPr>
        <w:t xml:space="preserve"> — Saffron Cultivation, Internet of Things, LSTM, Precision Agriculture, Temperature Control, ESP32, Smart Greenhouse, Deep Learning, Time-Series Forecasting.</w:t>
      </w:r>
      <w:proofErr w:type="gramEnd"/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lastRenderedPageBreak/>
        <w:t>I. Introduction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Saffron (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L.), the world's most expensive spice by wei</w:t>
      </w:r>
      <w:r>
        <w:rPr>
          <w:rFonts w:ascii="Times New Roman" w:hAnsi="Times New Roman" w:cs="Times New Roman"/>
          <w:sz w:val="24"/>
          <w:szCs w:val="24"/>
        </w:rPr>
        <w:t xml:space="preserve">ght, is cultivated primarily in Iran, India (Kashmir), Morocco, and Spain [1]. Its economic significance, combined with declining yields attributable to climate variability, has made precision environmental management an urgent agricultural challenge. The </w:t>
      </w:r>
      <w:r>
        <w:rPr>
          <w:rFonts w:ascii="Times New Roman" w:hAnsi="Times New Roman" w:cs="Times New Roman"/>
          <w:sz w:val="24"/>
          <w:szCs w:val="24"/>
        </w:rPr>
        <w:t>plant's reproductive cycle is exquisitely narrow: temperature deviations of as little as ±5°C during the October–November flowering period measurably impair stigma elongation, pigment (</w:t>
      </w:r>
      <w:proofErr w:type="spellStart"/>
      <w:r>
        <w:rPr>
          <w:rFonts w:ascii="Times New Roman" w:hAnsi="Times New Roman" w:cs="Times New Roman"/>
          <w:sz w:val="24"/>
          <w:szCs w:val="24"/>
        </w:rPr>
        <w:t>crocin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safranal</w:t>
      </w:r>
      <w:proofErr w:type="spellEnd"/>
      <w:r>
        <w:rPr>
          <w:rFonts w:ascii="Times New Roman" w:hAnsi="Times New Roman" w:cs="Times New Roman"/>
          <w:sz w:val="24"/>
          <w:szCs w:val="24"/>
        </w:rPr>
        <w:t>) synthesis, and overall harvest quality [2].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Conventi</w:t>
      </w:r>
      <w:r>
        <w:rPr>
          <w:rFonts w:ascii="Times New Roman" w:hAnsi="Times New Roman" w:cs="Times New Roman"/>
          <w:sz w:val="24"/>
          <w:szCs w:val="24"/>
        </w:rPr>
        <w:t>onal greenhouse management relies on fixed-threshold thermostats, which are inherently reactive: the fan or heater activates only after the environment has already deviated from the target. This lag, even if measured in seconds, introduces cumulative therm</w:t>
      </w:r>
      <w:r>
        <w:rPr>
          <w:rFonts w:ascii="Times New Roman" w:hAnsi="Times New Roman" w:cs="Times New Roman"/>
          <w:sz w:val="24"/>
          <w:szCs w:val="24"/>
        </w:rPr>
        <w:t>al stress during the most climatically sensitive growth stages. Furthermore, traditional thermostats offer no predictive capability — they cannot anticipate an impending temperature rise based on time-of-day or seasonal patterns.</w:t>
      </w:r>
    </w:p>
    <w:p w:rsidR="00A223E1" w:rsidRDefault="00A223E1">
      <w:pPr>
        <w:spacing w:after="80"/>
        <w:jc w:val="both"/>
      </w:pPr>
    </w:p>
    <w:p w:rsidR="00A223E1" w:rsidRDefault="009D4A60" w:rsidP="00A47525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Deep learning, particular</w:t>
      </w:r>
      <w:r>
        <w:rPr>
          <w:rFonts w:ascii="Times New Roman" w:hAnsi="Times New Roman" w:cs="Times New Roman"/>
          <w:sz w:val="24"/>
          <w:szCs w:val="24"/>
        </w:rPr>
        <w:t xml:space="preserve">ly Long Short-Term Memory (LSTM) networks [3], has demonstrated state-of-the-art performance in agricultural time-series forecasting due to its ability to learn long-range temporal dependencies. When integrated with low-cost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hardware, LSTM models enabl</w:t>
      </w:r>
      <w:r>
        <w:rPr>
          <w:rFonts w:ascii="Times New Roman" w:hAnsi="Times New Roman" w:cs="Times New Roman"/>
          <w:sz w:val="24"/>
          <w:szCs w:val="24"/>
        </w:rPr>
        <w:t>e predictive, pre-emptive climate control that is fundamentally superior to threshold-based approaches.</w:t>
      </w: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Research Contributions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This paper makes the following original contributions: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End-to-end AI-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integration</w:t>
      </w:r>
      <w:r>
        <w:rPr>
          <w:rFonts w:ascii="Times New Roman" w:hAnsi="Times New Roman" w:cs="Times New Roman"/>
          <w:sz w:val="24"/>
          <w:szCs w:val="24"/>
        </w:rPr>
        <w:t>: A complete, field-deployable system combining two ESP32 microcontrollers, a DHT22 sensor, relay actuation, an LSTM prediction engine, and a Flask REST API into a unified closed-loop control architecture — all operating locally without cloud dependency.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Temporal feature engineering for saffron microclimate</w:t>
      </w:r>
      <w:r>
        <w:rPr>
          <w:rFonts w:ascii="Times New Roman" w:hAnsi="Times New Roman" w:cs="Times New Roman"/>
          <w:sz w:val="24"/>
          <w:szCs w:val="24"/>
        </w:rPr>
        <w:t xml:space="preserve">: A 10-feature input representation combining cyclic time encoding (sine/cosine of hour and month) with multi-resolution lag temperatures (1, 3, 6, 12, 24 hours), specifically designed for the periodic, </w:t>
      </w:r>
      <w:r>
        <w:rPr>
          <w:rFonts w:ascii="Times New Roman" w:hAnsi="Times New Roman" w:cs="Times New Roman"/>
          <w:sz w:val="24"/>
          <w:szCs w:val="24"/>
        </w:rPr>
        <w:t>seasonally-structured nature of saffron growing conditions.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Empirical validation</w:t>
      </w:r>
      <w:r>
        <w:rPr>
          <w:rFonts w:ascii="Times New Roman" w:hAnsi="Times New Roman" w:cs="Times New Roman"/>
          <w:sz w:val="24"/>
          <w:szCs w:val="24"/>
        </w:rPr>
        <w:t xml:space="preserve">: Quantitative evaluation of LSTM predictive performance on a domain-specific saffron temperature dataset (2,896 test samples), achieving MAE = </w:t>
      </w:r>
      <w:r>
        <w:rPr>
          <w:rFonts w:ascii="Times New Roman" w:hAnsi="Times New Roman" w:cs="Times New Roman"/>
          <w:b/>
          <w:sz w:val="24"/>
          <w:szCs w:val="24"/>
        </w:rPr>
        <w:t>0.3523°C</w:t>
      </w:r>
      <w:r>
        <w:rPr>
          <w:rFonts w:ascii="Times New Roman" w:hAnsi="Times New Roman" w:cs="Times New Roman"/>
          <w:sz w:val="24"/>
          <w:szCs w:val="24"/>
        </w:rPr>
        <w:t xml:space="preserve">, RMSE = </w:t>
      </w:r>
      <w:r>
        <w:rPr>
          <w:rFonts w:ascii="Times New Roman" w:hAnsi="Times New Roman" w:cs="Times New Roman"/>
          <w:b/>
          <w:sz w:val="24"/>
          <w:szCs w:val="24"/>
        </w:rPr>
        <w:t>0.4960°C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sz w:val="24"/>
          <w:szCs w:val="24"/>
        </w:rPr>
        <w:t xml:space="preserve">R² = </w:t>
      </w:r>
      <w:r>
        <w:rPr>
          <w:rFonts w:ascii="Times New Roman" w:hAnsi="Times New Roman" w:cs="Times New Roman"/>
          <w:b/>
          <w:sz w:val="24"/>
          <w:szCs w:val="24"/>
        </w:rPr>
        <w:t>0.9920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Hysteresis control algorithm</w:t>
      </w:r>
      <w:r>
        <w:rPr>
          <w:rFonts w:ascii="Times New Roman" w:hAnsi="Times New Roman" w:cs="Times New Roman"/>
          <w:sz w:val="24"/>
          <w:szCs w:val="24"/>
        </w:rPr>
        <w:t xml:space="preserve">: A ±0.5°C dead-band hysteresis controller that uses the LSTM prediction as a dynamic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>, preventing relay cycling while maintaining precise thermal regulation.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Accessible implementation blueprint</w:t>
      </w:r>
      <w:r>
        <w:rPr>
          <w:rFonts w:ascii="Times New Roman" w:hAnsi="Times New Roman" w:cs="Times New Roman"/>
          <w:sz w:val="24"/>
          <w:szCs w:val="24"/>
        </w:rPr>
        <w:t>: The hardw</w:t>
      </w:r>
      <w:r>
        <w:rPr>
          <w:rFonts w:ascii="Times New Roman" w:hAnsi="Times New Roman" w:cs="Times New Roman"/>
          <w:sz w:val="24"/>
          <w:szCs w:val="24"/>
        </w:rPr>
        <w:t>are cost is under $20 USD and the entire software stack uses open-source tools, making the system reproducible for small-scale and research farms.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remainder of this paper is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follows: Section II reviews related work; Section III describes </w:t>
      </w:r>
      <w:r>
        <w:rPr>
          <w:rFonts w:ascii="Times New Roman" w:hAnsi="Times New Roman" w:cs="Times New Roman"/>
          <w:sz w:val="24"/>
          <w:szCs w:val="24"/>
        </w:rPr>
        <w:t>the system design; Section IV details the LSTM model and feature engineering; Section V covers implementation; Section VI presents and analyses experimental results; Section VII discusses findings and limitations; and Section VIII concludes the paper.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 w:rsidP="00A47525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</w:t>
      </w:r>
      <w:r>
        <w:rPr>
          <w:rFonts w:ascii="Times New Roman" w:hAnsi="Times New Roman" w:cs="Times New Roman"/>
          <w:b/>
          <w:color w:val="2E4057"/>
          <w:sz w:val="28"/>
          <w:szCs w:val="28"/>
        </w:rPr>
        <w:t>I. Related Work</w:t>
      </w:r>
    </w:p>
    <w:p w:rsidR="00A223E1" w:rsidRDefault="009D4A60" w:rsidP="00A47525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 xml:space="preserve">A. </w:t>
      </w:r>
      <w:proofErr w:type="spellStart"/>
      <w:r>
        <w:rPr>
          <w:rFonts w:ascii="Times New Roman" w:hAnsi="Times New Roman" w:cs="Times New Roman"/>
          <w:b/>
          <w:color w:val="374151"/>
          <w:sz w:val="26"/>
          <w:szCs w:val="26"/>
        </w:rPr>
        <w:t>IoT</w:t>
      </w:r>
      <w:proofErr w:type="spellEnd"/>
      <w:r>
        <w:rPr>
          <w:rFonts w:ascii="Times New Roman" w:hAnsi="Times New Roman" w:cs="Times New Roman"/>
          <w:b/>
          <w:color w:val="374151"/>
          <w:sz w:val="26"/>
          <w:szCs w:val="26"/>
        </w:rPr>
        <w:t>-Based Agricultural Monitoring</w:t>
      </w: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application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agriculture has accelerated significantly in the past decade. </w:t>
      </w:r>
      <w:proofErr w:type="spellStart"/>
      <w:r>
        <w:rPr>
          <w:rFonts w:ascii="Times New Roman" w:hAnsi="Times New Roman" w:cs="Times New Roman"/>
          <w:sz w:val="24"/>
          <w:szCs w:val="24"/>
        </w:rPr>
        <w:t>Gondchawar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Kawitkar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[4] demonstrated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>-based soil moisture and temperature monitoring system with SMS-based alerts, representing an early generation of rea</w:t>
      </w:r>
      <w:r>
        <w:rPr>
          <w:rFonts w:ascii="Times New Roman" w:hAnsi="Times New Roman" w:cs="Times New Roman"/>
          <w:sz w:val="24"/>
          <w:szCs w:val="24"/>
        </w:rPr>
        <w:t xml:space="preserve">ctive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farming tools.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Kadu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[5] extended this to automated irrigation control. Large-scale surveys by </w:t>
      </w:r>
      <w:proofErr w:type="spellStart"/>
      <w:r>
        <w:rPr>
          <w:rFonts w:ascii="Times New Roman" w:hAnsi="Times New Roman" w:cs="Times New Roman"/>
          <w:sz w:val="24"/>
          <w:szCs w:val="24"/>
        </w:rPr>
        <w:t>Tzounis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[6] identify connectivity reliability, energy management, and data heterogeneity as primary barriers to widespread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adoption</w:t>
      </w:r>
      <w:r>
        <w:rPr>
          <w:rFonts w:ascii="Times New Roman" w:hAnsi="Times New Roman" w:cs="Times New Roman"/>
          <w:sz w:val="24"/>
          <w:szCs w:val="24"/>
        </w:rPr>
        <w:t xml:space="preserve"> in farming. The ESP32 platform — offering 240 MHz dual-core processing, integrated Wi-Fi, and broad GPIO support at sub-$5 cost — has become the dominant microcontroller choice for agricultural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prototypes [7].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Deep Learning for Climate Time-Series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Recurrent models, especially LSTM [3] and its variants (GRU, Transformer-based), have established benchmark performance for multi-step and single-step environmental forecasting. Torres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[8] </w:t>
      </w:r>
      <w:r>
        <w:rPr>
          <w:rFonts w:ascii="Times New Roman" w:hAnsi="Times New Roman" w:cs="Times New Roman"/>
          <w:sz w:val="24"/>
          <w:szCs w:val="24"/>
        </w:rPr>
        <w:lastRenderedPageBreak/>
        <w:t>demonstrated LSTM superiority over ARIMA and SVR for green</w:t>
      </w:r>
      <w:r>
        <w:rPr>
          <w:rFonts w:ascii="Times New Roman" w:hAnsi="Times New Roman" w:cs="Times New Roman"/>
          <w:sz w:val="24"/>
          <w:szCs w:val="24"/>
        </w:rPr>
        <w:t xml:space="preserve">house temperature prediction. Liu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[9] applied LSTM to soil moisture forecasting, incorporating seasonal lag features. </w:t>
      </w:r>
      <w:proofErr w:type="spellStart"/>
      <w:r>
        <w:rPr>
          <w:rFonts w:ascii="Times New Roman" w:hAnsi="Times New Roman" w:cs="Times New Roman"/>
          <w:sz w:val="24"/>
          <w:szCs w:val="24"/>
        </w:rPr>
        <w:t>Azaza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[10] proposed a fuzzy-logic greenhouse controller but did not incorporate learned temporal patterns; data-driven LSTM </w:t>
      </w:r>
      <w:r>
        <w:rPr>
          <w:rFonts w:ascii="Times New Roman" w:hAnsi="Times New Roman" w:cs="Times New Roman"/>
          <w:sz w:val="24"/>
          <w:szCs w:val="24"/>
        </w:rPr>
        <w:t xml:space="preserve">approaches have since demonstrated superior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tracking under non-stationary conditions.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Cyclic encoding of temporal features (hour, day, month) via sine-cosine transformation is now established best practice [11], eliminating the artificial discont</w:t>
      </w:r>
      <w:r>
        <w:rPr>
          <w:rFonts w:ascii="Times New Roman" w:hAnsi="Times New Roman" w:cs="Times New Roman"/>
          <w:sz w:val="24"/>
          <w:szCs w:val="24"/>
        </w:rPr>
        <w:t>inuity that arises when raw integer encodings are used with gradient-based models.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Saffron-Specific Agricultural Research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Molina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[12] quantitatively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temperature-dependence of corm sprouting and flowering in 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>, est</w:t>
      </w:r>
      <w:r>
        <w:rPr>
          <w:rFonts w:ascii="Times New Roman" w:hAnsi="Times New Roman" w:cs="Times New Roman"/>
          <w:sz w:val="24"/>
          <w:szCs w:val="24"/>
        </w:rPr>
        <w:t xml:space="preserve">ablishing the foundational agronomy that motivates precise thermal control. </w:t>
      </w:r>
      <w:proofErr w:type="spellStart"/>
      <w:r>
        <w:rPr>
          <w:rFonts w:ascii="Times New Roman" w:hAnsi="Times New Roman" w:cs="Times New Roman"/>
          <w:sz w:val="24"/>
          <w:szCs w:val="24"/>
        </w:rPr>
        <w:t>Gresta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et al.</w:t>
      </w:r>
      <w:r>
        <w:rPr>
          <w:rFonts w:ascii="Times New Roman" w:hAnsi="Times New Roman" w:cs="Times New Roman"/>
          <w:sz w:val="24"/>
          <w:szCs w:val="24"/>
        </w:rPr>
        <w:t xml:space="preserve"> [1] reviewed saffron as an alternative sustainable crop, noting that microclimate management is the single highest-leverage intervention for improving yield consisten</w:t>
      </w:r>
      <w:r>
        <w:rPr>
          <w:rFonts w:ascii="Times New Roman" w:hAnsi="Times New Roman" w:cs="Times New Roman"/>
          <w:sz w:val="24"/>
          <w:szCs w:val="24"/>
        </w:rPr>
        <w:t xml:space="preserve">cy. To the best of our knowledge, no prior work has deployed an LSTM-driven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system specifically targeting saffron microclimate management.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III. System Design and Architecture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proposed "Smart Saffron" system follows a three-tier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arch</w:t>
      </w:r>
      <w:r>
        <w:rPr>
          <w:rFonts w:ascii="Times New Roman" w:hAnsi="Times New Roman" w:cs="Times New Roman"/>
          <w:sz w:val="24"/>
          <w:szCs w:val="24"/>
        </w:rPr>
        <w:t xml:space="preserve">itecture: a </w:t>
      </w:r>
      <w:r>
        <w:rPr>
          <w:rFonts w:ascii="Times New Roman" w:hAnsi="Times New Roman" w:cs="Times New Roman"/>
          <w:b/>
          <w:sz w:val="24"/>
          <w:szCs w:val="24"/>
        </w:rPr>
        <w:t>Perception Layer</w:t>
      </w:r>
      <w:r>
        <w:rPr>
          <w:rFonts w:ascii="Times New Roman" w:hAnsi="Times New Roman" w:cs="Times New Roman"/>
          <w:sz w:val="24"/>
          <w:szCs w:val="24"/>
        </w:rPr>
        <w:t xml:space="preserve"> (distributed sensing and actuation), a </w:t>
      </w:r>
      <w:r>
        <w:rPr>
          <w:rFonts w:ascii="Times New Roman" w:hAnsi="Times New Roman" w:cs="Times New Roman"/>
          <w:b/>
          <w:sz w:val="24"/>
          <w:szCs w:val="24"/>
        </w:rPr>
        <w:t>Transport Layer</w:t>
      </w:r>
      <w:r>
        <w:rPr>
          <w:rFonts w:ascii="Times New Roman" w:hAnsi="Times New Roman" w:cs="Times New Roman"/>
          <w:sz w:val="24"/>
          <w:szCs w:val="24"/>
        </w:rPr>
        <w:t xml:space="preserve"> (Wi-Fi / IEEE 802.11 b/g/n HTTP REST), and an </w:t>
      </w:r>
      <w:r>
        <w:rPr>
          <w:rFonts w:ascii="Times New Roman" w:hAnsi="Times New Roman" w:cs="Times New Roman"/>
          <w:b/>
          <w:sz w:val="24"/>
          <w:szCs w:val="24"/>
        </w:rPr>
        <w:t>Application Layer</w:t>
      </w:r>
      <w:r>
        <w:rPr>
          <w:rFonts w:ascii="Times New Roman" w:hAnsi="Times New Roman" w:cs="Times New Roman"/>
          <w:sz w:val="24"/>
          <w:szCs w:val="24"/>
        </w:rPr>
        <w:t xml:space="preserve"> (AI inference, control logic, web interface). Fig. 1 illustrates the complete architecture.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┌──────────────</w:t>
      </w:r>
      <w:r>
        <w:rPr>
          <w:rFonts w:ascii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──────────────────────────────────────────────────┐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                  APPLICATION LAYER                         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┌──────────────────────────────────────────────────────────┐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WEB DASHBOARD  (HTML / JavaScript)              │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 xml:space="preserve">│  </w:t>
      </w:r>
      <w:r>
        <w:rPr>
          <w:rFonts w:ascii="Courier New" w:hAnsi="Courier New" w:cs="Courier New"/>
          <w:sz w:val="18"/>
          <w:szCs w:val="18"/>
        </w:rPr>
        <w:t>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Live cards · Temperature charts · 24-entry history     │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└──────────────────────┬───────────────────────────────────┘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                       │ HTTP REST / JSON                   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lastRenderedPageBreak/>
        <w:t>│  ┌──────────────────────▼───────────────────────────────</w:t>
      </w:r>
      <w:r>
        <w:rPr>
          <w:rFonts w:ascii="Courier New" w:hAnsi="Courier New" w:cs="Courier New"/>
          <w:sz w:val="18"/>
          <w:szCs w:val="18"/>
        </w:rPr>
        <w:t>────┐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     FLASK REST API  (Python 3.x)                    │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LSTM inference · Hysteresis control · State manager     │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/predict · /status · /control · /history · /health      │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│  └────────┬──────────────────────────┬───────────────────── ┘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└───────────┼──────────────────────────┼────────────────────────┘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│   TRANSPORT LAYER      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            │ GET /temperature         │ GET /</w:t>
      </w:r>
      <w:proofErr w:type="spellStart"/>
      <w:r>
        <w:rPr>
          <w:rFonts w:ascii="Courier New" w:hAnsi="Courier New" w:cs="Courier New"/>
          <w:sz w:val="18"/>
          <w:szCs w:val="18"/>
        </w:rPr>
        <w:t>fan</w:t>
      </w:r>
      <w:proofErr w:type="gramStart"/>
      <w:r>
        <w:rPr>
          <w:rFonts w:ascii="Courier New" w:hAnsi="Courier New" w:cs="Courier New"/>
          <w:sz w:val="18"/>
          <w:szCs w:val="18"/>
        </w:rPr>
        <w:t>?state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hAnsi="Courier New" w:cs="Courier New"/>
          <w:sz w:val="18"/>
          <w:szCs w:val="18"/>
        </w:rPr>
        <w:t>on|off</w:t>
      </w:r>
      <w:proofErr w:type="spellEnd"/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┌───────────▼──────────────┐  ┌────────▼──────────────────────┐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│     PERCEPTION LAYER     </w:t>
      </w:r>
      <w:proofErr w:type="gramStart"/>
      <w:r>
        <w:rPr>
          <w:rFonts w:ascii="Courier New" w:hAnsi="Courier New" w:cs="Courier New"/>
          <w:sz w:val="18"/>
          <w:szCs w:val="18"/>
        </w:rPr>
        <w:t>│  │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 PERCEPTION LAYER        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ESP32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+ DHT22           │  │  ESP32 + Relay Module       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(</w:t>
      </w:r>
      <w:proofErr w:type="gramEnd"/>
      <w:r>
        <w:rPr>
          <w:rFonts w:ascii="Courier New" w:hAnsi="Courier New" w:cs="Courier New"/>
          <w:sz w:val="18"/>
          <w:szCs w:val="18"/>
        </w:rPr>
        <w:t>Sensor Node)           │  │  (Actuator Node)              │</w:t>
      </w: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t>│  IP</w:t>
      </w:r>
      <w:proofErr w:type="gramEnd"/>
      <w:r>
        <w:rPr>
          <w:rFonts w:ascii="Courier New" w:hAnsi="Courier New" w:cs="Courier New"/>
          <w:sz w:val="18"/>
          <w:szCs w:val="18"/>
        </w:rPr>
        <w:t>: 10.39.146.79        │  │  IP: 10.39.146.232            │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>└──────────────────────────┘  └───────────────────────────────┘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80"/>
        <w:jc w:val="center"/>
      </w:pPr>
      <w:proofErr w:type="gramStart"/>
      <w:r>
        <w:rPr>
          <w:rFonts w:ascii="Times New Roman" w:hAnsi="Times New Roman" w:cs="Times New Roman"/>
          <w:i/>
        </w:rPr>
        <w:t>Fig. 1.</w:t>
      </w:r>
      <w:proofErr w:type="gramEnd"/>
      <w:r>
        <w:rPr>
          <w:rFonts w:ascii="Times New Roman" w:hAnsi="Times New Roman" w:cs="Times New Roman"/>
          <w:i/>
        </w:rPr>
        <w:t xml:space="preserve"> </w:t>
      </w:r>
      <w:proofErr w:type="gramStart"/>
      <w:r>
        <w:rPr>
          <w:rFonts w:ascii="Times New Roman" w:hAnsi="Times New Roman" w:cs="Times New Roman"/>
          <w:i/>
        </w:rPr>
        <w:t>Smart Saffron three-tier system architecture.</w:t>
      </w:r>
      <w:proofErr w:type="gramEnd"/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Hardware Configuration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 — Hardware Bill of Materials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523"/>
        <w:gridCol w:w="1739"/>
        <w:gridCol w:w="3405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Compone</w:t>
            </w: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Qty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Key Specification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ESP32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240 MHz dual-core, Wi-Fi 802.11 b/g/n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DHT22 Sensor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Temp. &amp; Humidity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±0.5°C, range −40–80°C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4-Channel Relay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Fan switching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 V control, 10 A / 250 VAC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 V DC Fan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Cooling actuation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Switched via relay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Total hardware cost: </w:t>
      </w:r>
      <w:r>
        <w:rPr>
          <w:rFonts w:ascii="Times New Roman" w:hAnsi="Times New Roman" w:cs="Times New Roman"/>
          <w:b/>
          <w:sz w:val="24"/>
          <w:szCs w:val="24"/>
        </w:rPr>
        <w:t>&lt; $20 USD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Sensor Node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first ESP32 runs an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-framework HTTP web server, exposing </w:t>
      </w:r>
      <w:r>
        <w:rPr>
          <w:rFonts w:ascii="Courier New" w:hAnsi="Courier New" w:cs="Courier New"/>
          <w:sz w:val="24"/>
          <w:szCs w:val="24"/>
        </w:rPr>
        <w:t>/temperature</w:t>
      </w:r>
      <w:r>
        <w:rPr>
          <w:rFonts w:ascii="Times New Roman" w:hAnsi="Times New Roman" w:cs="Times New Roman"/>
          <w:sz w:val="24"/>
          <w:szCs w:val="24"/>
        </w:rPr>
        <w:t xml:space="preserve"> which returns: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40"/>
        <w:ind w:left="720"/>
      </w:pPr>
      <w:proofErr w:type="gramStart"/>
      <w:r>
        <w:rPr>
          <w:rFonts w:ascii="Courier New" w:hAnsi="Courier New" w:cs="Courier New"/>
          <w:sz w:val="18"/>
          <w:szCs w:val="18"/>
        </w:rPr>
        <w:lastRenderedPageBreak/>
        <w:t>{ "</w:t>
      </w:r>
      <w:proofErr w:type="gramEnd"/>
      <w:r>
        <w:rPr>
          <w:rFonts w:ascii="Courier New" w:hAnsi="Courier New" w:cs="Courier New"/>
          <w:sz w:val="18"/>
          <w:szCs w:val="18"/>
        </w:rPr>
        <w:t>temperature": 18.4, "humidity": 62.1 }</w:t>
      </w:r>
    </w:p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DHT22 was selected over DHT11 for its ±0.5°C accuracy, which must be narrower than the 0.5°C hysteresis dead band used by the control algorithm to ensure correct actuation decisions.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Actuator Node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second ESP32 exposes </w:t>
      </w:r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fan</w:t>
      </w:r>
      <w:proofErr w:type="gramStart"/>
      <w:r>
        <w:rPr>
          <w:rFonts w:ascii="Courier New" w:hAnsi="Courier New" w:cs="Courier New"/>
          <w:sz w:val="24"/>
          <w:szCs w:val="24"/>
        </w:rPr>
        <w:t>?state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={</w:t>
      </w:r>
      <w:proofErr w:type="spellStart"/>
      <w:r>
        <w:rPr>
          <w:rFonts w:ascii="Courier New" w:hAnsi="Courier New" w:cs="Courier New"/>
          <w:sz w:val="24"/>
          <w:szCs w:val="24"/>
        </w:rPr>
        <w:t>on|off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. GPIO pin</w:t>
      </w:r>
      <w:r>
        <w:rPr>
          <w:rFonts w:ascii="Times New Roman" w:hAnsi="Times New Roman" w:cs="Times New Roman"/>
          <w:sz w:val="24"/>
          <w:szCs w:val="24"/>
        </w:rPr>
        <w:t xml:space="preserve">s 5, 18, 26, and 27 drive all relay channels simultaneously (active-high logic), providing redundant actuation and multi-load support. A </w:t>
      </w:r>
      <w:r>
        <w:rPr>
          <w:rFonts w:ascii="Courier New" w:hAnsi="Courier New" w:cs="Courier New"/>
          <w:sz w:val="24"/>
          <w:szCs w:val="24"/>
        </w:rPr>
        <w:t>/status</w:t>
      </w:r>
      <w:r>
        <w:rPr>
          <w:rFonts w:ascii="Times New Roman" w:hAnsi="Times New Roman" w:cs="Times New Roman"/>
          <w:sz w:val="24"/>
          <w:szCs w:val="24"/>
        </w:rPr>
        <w:t xml:space="preserve"> endpoint reports current fan state, active pins, and device uptime in JSON.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Flask REST API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backend (</w:t>
      </w:r>
      <w:r>
        <w:rPr>
          <w:rFonts w:ascii="Courier New" w:hAnsi="Courier New" w:cs="Courier New"/>
          <w:sz w:val="24"/>
          <w:szCs w:val="24"/>
        </w:rPr>
        <w:t>ap</w:t>
      </w:r>
      <w:r>
        <w:rPr>
          <w:rFonts w:ascii="Courier New" w:hAnsi="Courier New" w:cs="Courier New"/>
          <w:sz w:val="24"/>
          <w:szCs w:val="24"/>
        </w:rPr>
        <w:t>i.py</w:t>
      </w:r>
      <w:r>
        <w:rPr>
          <w:rFonts w:ascii="Times New Roman" w:hAnsi="Times New Roman" w:cs="Times New Roman"/>
          <w:sz w:val="24"/>
          <w:szCs w:val="24"/>
        </w:rPr>
        <w:t>) performs five concurrent functions: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LSTM Inference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Predicts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optimal temperature for the current time slot.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Sensor Polling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Fetches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live DHT22 readings via HTTP GET.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Hysteresis Control</w:t>
      </w:r>
      <w:r>
        <w:rPr>
          <w:rFonts w:ascii="Times New Roman" w:hAnsi="Times New Roman" w:cs="Times New Roman"/>
          <w:sz w:val="24"/>
          <w:szCs w:val="24"/>
        </w:rPr>
        <w:t xml:space="preserve"> — Commands the fan relay based on sensor vs. prediction co</w:t>
      </w:r>
      <w:r>
        <w:rPr>
          <w:rFonts w:ascii="Times New Roman" w:hAnsi="Times New Roman" w:cs="Times New Roman"/>
          <w:sz w:val="24"/>
          <w:szCs w:val="24"/>
        </w:rPr>
        <w:t>mparison.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State Management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proofErr w:type="gramStart"/>
      <w:r>
        <w:rPr>
          <w:rFonts w:ascii="Times New Roman" w:hAnsi="Times New Roman" w:cs="Times New Roman"/>
          <w:sz w:val="24"/>
          <w:szCs w:val="24"/>
        </w:rPr>
        <w:t>Maintains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thread-safe rolling 24-entry history buffer.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REST API</w:t>
      </w:r>
      <w:r>
        <w:rPr>
          <w:rFonts w:ascii="Times New Roman" w:hAnsi="Times New Roman" w:cs="Times New Roman"/>
          <w:sz w:val="24"/>
          <w:szCs w:val="24"/>
        </w:rPr>
        <w:t xml:space="preserve"> — Serves dashboard endpoints with JSON responses.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daemon </w:t>
      </w:r>
      <w:proofErr w:type="spellStart"/>
      <w:r>
        <w:rPr>
          <w:rFonts w:ascii="Courier New" w:hAnsi="Courier New" w:cs="Courier New"/>
          <w:sz w:val="24"/>
          <w:szCs w:val="24"/>
        </w:rPr>
        <w:t>threading.Thread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executes the control cycle every 2 seconds. All shared state is protected by </w:t>
      </w:r>
      <w:proofErr w:type="spellStart"/>
      <w:r>
        <w:rPr>
          <w:rFonts w:ascii="Courier New" w:hAnsi="Courier New" w:cs="Courier New"/>
          <w:sz w:val="24"/>
          <w:szCs w:val="24"/>
        </w:rPr>
        <w:t>threading.Lock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guarantee thread safety between the control loop and concurrent HTTP handlers.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E. Web Dashboard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single-page HTML/JavaScript application provides real-time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>
        <w:rPr>
          <w:rFonts w:ascii="Times New Roman" w:hAnsi="Times New Roman" w:cs="Times New Roman"/>
          <w:sz w:val="24"/>
          <w:szCs w:val="24"/>
        </w:rPr>
        <w:t>: live temperature and humidity cards, fan state indicator, predic</w:t>
      </w:r>
      <w:r>
        <w:rPr>
          <w:rFonts w:ascii="Times New Roman" w:hAnsi="Times New Roman" w:cs="Times New Roman"/>
          <w:sz w:val="24"/>
          <w:szCs w:val="24"/>
        </w:rPr>
        <w:t xml:space="preserve">ted vs. actual temperature comparison, and a line chart of the last 24 readings. All data is fetched by polling the </w:t>
      </w:r>
      <w:r>
        <w:rPr>
          <w:rFonts w:ascii="Courier New" w:hAnsi="Courier New" w:cs="Courier New"/>
          <w:sz w:val="24"/>
          <w:szCs w:val="24"/>
        </w:rPr>
        <w:t>/status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/history</w:t>
      </w:r>
      <w:r>
        <w:rPr>
          <w:rFonts w:ascii="Times New Roman" w:hAnsi="Times New Roman" w:cs="Times New Roman"/>
          <w:sz w:val="24"/>
          <w:szCs w:val="24"/>
        </w:rPr>
        <w:t xml:space="preserve"> endpoints.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IV. LSTM Temperature Prediction Model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Dataset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LSTM was trained on </w:t>
      </w:r>
      <w:r>
        <w:rPr>
          <w:rFonts w:ascii="Courier New" w:hAnsi="Courier New" w:cs="Courier New"/>
          <w:sz w:val="24"/>
          <w:szCs w:val="24"/>
        </w:rPr>
        <w:t>final_saffron_temperature_data</w:t>
      </w:r>
      <w:r>
        <w:rPr>
          <w:rFonts w:ascii="Courier New" w:hAnsi="Courier New" w:cs="Courier New"/>
          <w:sz w:val="24"/>
          <w:szCs w:val="24"/>
        </w:rPr>
        <w:t>set.csv</w:t>
      </w:r>
      <w:r>
        <w:rPr>
          <w:rFonts w:ascii="Times New Roman" w:hAnsi="Times New Roman" w:cs="Times New Roman"/>
          <w:sz w:val="24"/>
          <w:szCs w:val="24"/>
        </w:rPr>
        <w:t>, a multi-year corpus of hourly temperature recordings from a saffron-growing microclimate. The dataset was preprocessed to construct a 10-dimensional input feature vector per time step, as described below.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Temporal Feature Engineering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Raw time</w:t>
      </w:r>
      <w:r>
        <w:rPr>
          <w:rFonts w:ascii="Times New Roman" w:hAnsi="Times New Roman" w:cs="Times New Roman"/>
          <w:sz w:val="24"/>
          <w:szCs w:val="24"/>
        </w:rPr>
        <w:t>stamps are not directly usable by neural networks because integer hour encoding creates an artificial discontinuity (hour 23 → hour 0 appears as a large jump). We apply sine-cosine cyclic encoding [11]: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40"/>
        <w:ind w:left="720"/>
      </w:pPr>
      <w:proofErr w:type="spellStart"/>
      <w:r>
        <w:rPr>
          <w:rFonts w:ascii="Courier New" w:hAnsi="Courier New" w:cs="Courier New"/>
          <w:sz w:val="18"/>
          <w:szCs w:val="18"/>
        </w:rPr>
        <w:t>hour_</w:t>
      </w:r>
      <w:proofErr w:type="gramStart"/>
      <w:r>
        <w:rPr>
          <w:rFonts w:ascii="Courier New" w:hAnsi="Courier New" w:cs="Courier New"/>
          <w:sz w:val="18"/>
          <w:szCs w:val="18"/>
        </w:rPr>
        <w:t>sin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sin(2π · hour / 24)</w:t>
      </w:r>
    </w:p>
    <w:p w:rsidR="00A223E1" w:rsidRDefault="009D4A60">
      <w:pPr>
        <w:spacing w:after="40"/>
        <w:ind w:left="720"/>
      </w:pPr>
      <w:proofErr w:type="spellStart"/>
      <w:r>
        <w:rPr>
          <w:rFonts w:ascii="Courier New" w:hAnsi="Courier New" w:cs="Courier New"/>
          <w:sz w:val="18"/>
          <w:szCs w:val="18"/>
        </w:rPr>
        <w:t>hour_</w:t>
      </w:r>
      <w:proofErr w:type="gramStart"/>
      <w:r>
        <w:rPr>
          <w:rFonts w:ascii="Courier New" w:hAnsi="Courier New" w:cs="Courier New"/>
          <w:sz w:val="18"/>
          <w:szCs w:val="18"/>
        </w:rPr>
        <w:t>cos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cos</w:t>
      </w:r>
      <w:proofErr w:type="spellEnd"/>
      <w:r>
        <w:rPr>
          <w:rFonts w:ascii="Courier New" w:hAnsi="Courier New" w:cs="Courier New"/>
          <w:sz w:val="18"/>
          <w:szCs w:val="18"/>
        </w:rPr>
        <w:t>(2π ·</w:t>
      </w:r>
      <w:r>
        <w:rPr>
          <w:rFonts w:ascii="Courier New" w:hAnsi="Courier New" w:cs="Courier New"/>
          <w:sz w:val="18"/>
          <w:szCs w:val="18"/>
        </w:rPr>
        <w:t xml:space="preserve"> hour / 24)</w:t>
      </w:r>
    </w:p>
    <w:p w:rsidR="00A223E1" w:rsidRDefault="009D4A60">
      <w:pPr>
        <w:spacing w:after="40"/>
        <w:ind w:left="720"/>
      </w:pPr>
      <w:proofErr w:type="spellStart"/>
      <w:r>
        <w:rPr>
          <w:rFonts w:ascii="Courier New" w:hAnsi="Courier New" w:cs="Courier New"/>
          <w:sz w:val="18"/>
          <w:szCs w:val="18"/>
        </w:rPr>
        <w:t>month_sin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sz w:val="18"/>
          <w:szCs w:val="18"/>
        </w:rPr>
        <w:t>sin(</w:t>
      </w:r>
      <w:proofErr w:type="gramEnd"/>
      <w:r>
        <w:rPr>
          <w:rFonts w:ascii="Courier New" w:hAnsi="Courier New" w:cs="Courier New"/>
          <w:sz w:val="18"/>
          <w:szCs w:val="18"/>
        </w:rPr>
        <w:t>2π · month / 12)</w:t>
      </w:r>
    </w:p>
    <w:p w:rsidR="00A223E1" w:rsidRDefault="009D4A60">
      <w:pPr>
        <w:spacing w:after="40"/>
        <w:ind w:left="720"/>
      </w:pPr>
      <w:proofErr w:type="spellStart"/>
      <w:r>
        <w:rPr>
          <w:rFonts w:ascii="Courier New" w:hAnsi="Courier New" w:cs="Courier New"/>
          <w:sz w:val="18"/>
          <w:szCs w:val="18"/>
        </w:rPr>
        <w:t>month_cos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cos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2π · month / 12)</w:t>
      </w:r>
    </w:p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Multi-resolution lag features capture recent thermal history at intervals of 1, 3, 6, 12, and 24 hours. Together, these 10 features form the complete input representation (Table II).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II — LSTM Input Feature Vector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1123"/>
        <w:gridCol w:w="3918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`tempera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ture`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Ambient temperature (°C) — prediction target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hour_sin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sin(2π · hour / 24)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hour_cos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(2π · hour / 24)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month_sin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sin(2π · month / 12)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month_cos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Cyclic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(2π · month / 12)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`temp_lag_1`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1 hour prior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`temp_lag_3`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3 hours prior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`temp_lag_6`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6 hours prior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`temp_lag_12`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12 hours prior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`temp_lag_24`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24 hours prior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All features were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Min-Max scaling to [0, 1] before model input.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scaler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serialised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alongside the model for consistent inference.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Model Architecture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LSTM model comprises two stacked LSTM layers with Dropout </w:t>
      </w:r>
      <w:proofErr w:type="spellStart"/>
      <w:r>
        <w:rPr>
          <w:rFonts w:ascii="Times New Roman" w:hAnsi="Times New Roman" w:cs="Times New Roman"/>
          <w:sz w:val="24"/>
          <w:szCs w:val="24"/>
        </w:rPr>
        <w:t>regularisation</w:t>
      </w:r>
      <w:proofErr w:type="spellEnd"/>
      <w:r>
        <w:rPr>
          <w:rFonts w:ascii="Times New Roman" w:hAnsi="Times New Roman" w:cs="Times New Roman"/>
          <w:sz w:val="24"/>
          <w:szCs w:val="24"/>
        </w:rPr>
        <w:t>, fo</w:t>
      </w:r>
      <w:r>
        <w:rPr>
          <w:rFonts w:ascii="Times New Roman" w:hAnsi="Times New Roman" w:cs="Times New Roman"/>
          <w:sz w:val="24"/>
          <w:szCs w:val="24"/>
        </w:rPr>
        <w:t xml:space="preserve">llowed by a </w:t>
      </w:r>
      <w:proofErr w:type="gramStart"/>
      <w:r>
        <w:rPr>
          <w:rFonts w:ascii="Times New Roman" w:hAnsi="Times New Roman" w:cs="Times New Roman"/>
          <w:sz w:val="24"/>
          <w:szCs w:val="24"/>
        </w:rPr>
        <w:t>Dense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output node: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III — LSTM Network Architecture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656"/>
        <w:gridCol w:w="1467"/>
        <w:gridCol w:w="2083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Output Shape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Trainable Parameters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return_sequences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=True)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24, 128)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71,168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Dropout(0.2)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24, 128)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49,408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Dropout(0.2)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64)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(batch, 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Pr="00A47525" w:rsidRDefault="00A47525">
            <w:pPr>
              <w:rPr>
                <w:b/>
              </w:rPr>
            </w:pPr>
            <w:r w:rsidRPr="00A47525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A223E1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A223E1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Pr="00A47525" w:rsidRDefault="00A47525">
            <w:pPr>
              <w:rPr>
                <w:b/>
              </w:rPr>
            </w:pPr>
            <w:r w:rsidRPr="00A47525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,</w:t>
            </w:r>
            <w:r w:rsidRPr="00A47525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20,641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lookback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 of </w:t>
      </w:r>
      <w:r>
        <w:rPr>
          <w:rFonts w:ascii="Times New Roman" w:hAnsi="Times New Roman" w:cs="Times New Roman"/>
          <w:b/>
          <w:sz w:val="24"/>
          <w:szCs w:val="24"/>
        </w:rPr>
        <w:t>24 time steps</w:t>
      </w:r>
      <w:r>
        <w:rPr>
          <w:rFonts w:ascii="Times New Roman" w:hAnsi="Times New Roman" w:cs="Times New Roman"/>
          <w:sz w:val="24"/>
          <w:szCs w:val="24"/>
        </w:rPr>
        <w:t xml:space="preserve"> (24 hours) is used, capturing one full diurnal cycle and enabling the model to distinguish morning warming patterns from evening cooling trends.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Training Configuration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Table IV — LSTM Training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Hyperparameters</w:t>
      </w:r>
      <w:proofErr w:type="spellEnd"/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1657"/>
        <w:gridCol w:w="4632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Hyperparameter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Rationale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Optimizer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Adam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= 0.001)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Adaptive learning rate, robust to sparse gradients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Loss 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Penalises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large deviations; appropriate for regression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Maximum Epochs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Upper bound; early stopping typically triggered earlier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Batch 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Balance between gradient noise and computation speed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Validation 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10% of train 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Monitor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generalisation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during training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Early Stopping Patience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 epochs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Restore best weights; prevents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overfitting</w:t>
            </w:r>
            <w:proofErr w:type="spellEnd"/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 / Test Split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80% / 20%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Standard temporal split; no shuffling (time-ordered)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dataset was split chronologically (no shuffling) to preserve the temporal ordering and prevent data leakage from future tim</w:t>
      </w:r>
      <w:r>
        <w:rPr>
          <w:rFonts w:ascii="Times New Roman" w:hAnsi="Times New Roman" w:cs="Times New Roman"/>
          <w:sz w:val="24"/>
          <w:szCs w:val="24"/>
        </w:rPr>
        <w:t>e steps into the training set.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E. Online Inference Pipeline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At runtime, single-step inference avoids the need for a full 24-step live buffer: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Extract current </w:t>
      </w:r>
      <w:r>
        <w:rPr>
          <w:rFonts w:ascii="Courier New" w:hAnsi="Courier New" w:cs="Courier New"/>
          <w:sz w:val="24"/>
          <w:szCs w:val="24"/>
        </w:rPr>
        <w:t>hour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Courier New" w:hAnsi="Courier New" w:cs="Courier New"/>
          <w:sz w:val="24"/>
          <w:szCs w:val="24"/>
        </w:rPr>
        <w:t>month</w:t>
      </w:r>
      <w:r>
        <w:rPr>
          <w:rFonts w:ascii="Times New Roman" w:hAnsi="Times New Roman" w:cs="Times New Roman"/>
          <w:sz w:val="24"/>
          <w:szCs w:val="24"/>
        </w:rPr>
        <w:t xml:space="preserve"> from the system clock.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Compute cyclic features: </w:t>
      </w:r>
      <w:proofErr w:type="spellStart"/>
      <w:r>
        <w:rPr>
          <w:rFonts w:ascii="Courier New" w:hAnsi="Courier New" w:cs="Courier New"/>
          <w:sz w:val="24"/>
          <w:szCs w:val="24"/>
        </w:rPr>
        <w:t>hour_sin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hour_cos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month_sin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month</w:t>
      </w:r>
      <w:proofErr w:type="gramEnd"/>
      <w:r>
        <w:rPr>
          <w:rFonts w:ascii="Courier New" w:hAnsi="Courier New" w:cs="Courier New"/>
          <w:sz w:val="24"/>
          <w:szCs w:val="24"/>
        </w:rPr>
        <w:t>_cos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>Seed lag features with an internal reference temperature (10.0°C).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Scale the 10-element vector with the pre-fitted </w:t>
      </w:r>
      <w:proofErr w:type="spellStart"/>
      <w:r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Reshape to </w:t>
      </w:r>
      <w:r>
        <w:rPr>
          <w:rFonts w:ascii="Courier New" w:hAnsi="Courier New" w:cs="Courier New"/>
          <w:sz w:val="24"/>
          <w:szCs w:val="24"/>
        </w:rPr>
        <w:t>(1, 1, 10)</w:t>
      </w:r>
      <w:r>
        <w:rPr>
          <w:rFonts w:ascii="Times New Roman" w:hAnsi="Times New Roman" w:cs="Times New Roman"/>
          <w:sz w:val="24"/>
          <w:szCs w:val="24"/>
        </w:rPr>
        <w:t xml:space="preserve"> and pass to the LSTM.</w:t>
      </w:r>
    </w:p>
    <w:p w:rsidR="00A223E1" w:rsidRDefault="009D4A60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Inverse-transform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to recover the prediction in °C.</w:t>
      </w:r>
      <w:proofErr w:type="gramEnd"/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This stateless inference design enables low-latency API prediction (&lt; 50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>) without maintaining a live sensor history buffer.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V. Implementation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Software Stack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V — Software Stack Summary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370"/>
        <w:gridCol w:w="1422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Version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Microcontroller firmware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Arduino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C++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PlatformIO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Framework 6.x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Sensor library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Adafruit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DHT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v1.4.4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 language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3.x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ML framework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TensorFlow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2.x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API framework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Flask + Flask-CORS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3.x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Numerical computing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pandas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Latest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Preprocessing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scikit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-learn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MinMaxScaler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Latest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Control Algorithm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hysteresis-based control decision is evaluated every 2 seconds: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LSTM Model → </w:t>
      </w:r>
      <w:proofErr w:type="spellStart"/>
      <w:r>
        <w:rPr>
          <w:rFonts w:ascii="Courier New" w:hAnsi="Courier New" w:cs="Courier New"/>
          <w:sz w:val="18"/>
          <w:szCs w:val="18"/>
        </w:rPr>
        <w:t>predicted_temp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(°C)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DHT22 Sensor → </w:t>
      </w:r>
      <w:proofErr w:type="spellStart"/>
      <w:r>
        <w:rPr>
          <w:rFonts w:ascii="Courier New" w:hAnsi="Courier New" w:cs="Courier New"/>
          <w:sz w:val="18"/>
          <w:szCs w:val="18"/>
        </w:rPr>
        <w:t>current_temp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(°C)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hAnsi="Courier New" w:cs="Courier New"/>
          <w:sz w:val="18"/>
          <w:szCs w:val="18"/>
        </w:rPr>
        <w:t>current_temp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predicted_temp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+ </w:t>
      </w:r>
      <w:proofErr w:type="gramStart"/>
      <w:r>
        <w:rPr>
          <w:rFonts w:ascii="Courier New" w:hAnsi="Courier New" w:cs="Courier New"/>
          <w:sz w:val="18"/>
          <w:szCs w:val="18"/>
        </w:rPr>
        <w:t>0.5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Fan ON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lastRenderedPageBreak/>
        <w:t xml:space="preserve">IF </w:t>
      </w:r>
      <w:proofErr w:type="spellStart"/>
      <w:r>
        <w:rPr>
          <w:rFonts w:ascii="Courier New" w:hAnsi="Courier New" w:cs="Courier New"/>
          <w:sz w:val="18"/>
          <w:szCs w:val="18"/>
        </w:rPr>
        <w:t>current_temp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hAnsi="Courier New" w:cs="Courier New"/>
          <w:sz w:val="18"/>
          <w:szCs w:val="18"/>
        </w:rPr>
        <w:t>predicted_temp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− </w:t>
      </w:r>
      <w:proofErr w:type="gramStart"/>
      <w:r>
        <w:rPr>
          <w:rFonts w:ascii="Courier New" w:hAnsi="Courier New" w:cs="Courier New"/>
          <w:sz w:val="18"/>
          <w:szCs w:val="18"/>
        </w:rPr>
        <w:t>0.5  →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Fan OFF</w:t>
      </w:r>
    </w:p>
    <w:p w:rsidR="00A223E1" w:rsidRDefault="009D4A60">
      <w:pPr>
        <w:spacing w:after="40"/>
        <w:ind w:left="720"/>
      </w:pPr>
      <w:r>
        <w:rPr>
          <w:rFonts w:ascii="Courier New" w:hAnsi="Courier New" w:cs="Courier New"/>
          <w:sz w:val="18"/>
          <w:szCs w:val="18"/>
        </w:rPr>
        <w:t xml:space="preserve">ELSE            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→  Hold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(no relay change)</w:t>
      </w:r>
    </w:p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±0.5°C dead band prevents relay chatter when temperature hovers near the predicted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>, extend</w:t>
      </w:r>
      <w:r>
        <w:rPr>
          <w:rFonts w:ascii="Times New Roman" w:hAnsi="Times New Roman" w:cs="Times New Roman"/>
          <w:sz w:val="24"/>
          <w:szCs w:val="24"/>
        </w:rPr>
        <w:t xml:space="preserve">ing relay and fan lifetime and eliminating thermal oscillation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artefacts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Fault Tolerance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If the sensor node is unreachable (network drop, power loss):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The current control cycle is aborted for that iteration.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sensor_online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is set to </w:t>
      </w:r>
      <w:r>
        <w:rPr>
          <w:rFonts w:ascii="Courier New" w:hAnsi="Courier New" w:cs="Courier New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 and surf</w:t>
      </w:r>
      <w:r>
        <w:rPr>
          <w:rFonts w:ascii="Times New Roman" w:hAnsi="Times New Roman" w:cs="Times New Roman"/>
          <w:sz w:val="24"/>
          <w:szCs w:val="24"/>
        </w:rPr>
        <w:t>aced in the API response.</w:t>
      </w: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 xml:space="preserve">• </w:t>
      </w:r>
      <w:r>
        <w:rPr>
          <w:rFonts w:ascii="Times New Roman" w:hAnsi="Times New Roman" w:cs="Times New Roman"/>
          <w:sz w:val="24"/>
          <w:szCs w:val="24"/>
        </w:rPr>
        <w:t>No erroneous actuation occurs on stale or missing data.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system resumes normal operation automatically on the next successful sensor read.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API Endpoints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VI — REST API Endpoint Summary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"/>
        <w:gridCol w:w="867"/>
        <w:gridCol w:w="4028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`/predict`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 prediction for given hour/day/month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`/status`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 runtime state (temp, humidity, fan, history)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`/control`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Trigger an immediate control cycle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`/history`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Last 24 control-cycle readings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`/health`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liveness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check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lastRenderedPageBreak/>
        <w:t>VII. Experimental Results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Experimental Setup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LSTM model was evaluated on a held-out chronological test partition comprising </w:t>
      </w:r>
      <w:r>
        <w:rPr>
          <w:rFonts w:ascii="Times New Roman" w:hAnsi="Times New Roman" w:cs="Times New Roman"/>
          <w:b/>
          <w:sz w:val="24"/>
          <w:szCs w:val="24"/>
        </w:rPr>
        <w:t>20% of the dataset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2,896 samples</w:t>
      </w:r>
      <w:r>
        <w:rPr>
          <w:rFonts w:ascii="Times New Roman" w:hAnsi="Times New Roman" w:cs="Times New Roman"/>
          <w:sz w:val="24"/>
          <w:szCs w:val="24"/>
        </w:rPr>
        <w:t>). All predictions and ground-truth values were inverse-scaled to °C before metric computation. Evaluation metrics used: Mean Absolute Error (MAE), Root Mean Squared Error (RMSE), and the Coefficient of Determination (R²).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Predictive Performance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</w:t>
      </w:r>
      <w:r>
        <w:rPr>
          <w:rFonts w:ascii="Times New Roman" w:hAnsi="Times New Roman" w:cs="Times New Roman"/>
          <w:b/>
          <w:sz w:val="24"/>
          <w:szCs w:val="24"/>
        </w:rPr>
        <w:t xml:space="preserve"> VII — LSTM Model Evaluation on Test Set (n = 2,896)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658"/>
        <w:gridCol w:w="1150"/>
        <w:gridCol w:w="267"/>
        <w:gridCol w:w="1150"/>
      </w:tblGrid>
      <w:tr w:rsidR="00A223E1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Value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MAE (°C)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mean(\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 − ŷ\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**0.3523**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RMSE (°C)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√mean((y − ŷ)²)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**0.4960**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rPr>
          <w:gridAfter w:val="2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R²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1 −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SS_res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SS_tot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**0.9920**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model achieves an MAE of </w:t>
      </w:r>
      <w:r>
        <w:rPr>
          <w:rFonts w:ascii="Times New Roman" w:hAnsi="Times New Roman" w:cs="Times New Roman"/>
          <w:b/>
          <w:sz w:val="24"/>
          <w:szCs w:val="24"/>
        </w:rPr>
        <w:t>0.3523°C</w:t>
      </w:r>
      <w:r>
        <w:rPr>
          <w:rFonts w:ascii="Times New Roman" w:hAnsi="Times New Roman" w:cs="Times New Roman"/>
          <w:sz w:val="24"/>
          <w:szCs w:val="24"/>
        </w:rPr>
        <w:t>, which is narrower than the ±0.5°C hysteresis band used in the control algorithm. This means that in nominal conditions, the prediction error alone would not incorrectly trigger the relay — the system only actuates when the sensor temperature genuinely de</w:t>
      </w:r>
      <w:r>
        <w:rPr>
          <w:rFonts w:ascii="Times New Roman" w:hAnsi="Times New Roman" w:cs="Times New Roman"/>
          <w:sz w:val="24"/>
          <w:szCs w:val="24"/>
        </w:rPr>
        <w:t xml:space="preserve">viates from the predicted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The R² of </w:t>
      </w:r>
      <w:r>
        <w:rPr>
          <w:rFonts w:ascii="Times New Roman" w:hAnsi="Times New Roman" w:cs="Times New Roman"/>
          <w:b/>
          <w:sz w:val="24"/>
          <w:szCs w:val="24"/>
        </w:rPr>
        <w:t>0.9920</w:t>
      </w:r>
      <w:r>
        <w:rPr>
          <w:rFonts w:ascii="Times New Roman" w:hAnsi="Times New Roman" w:cs="Times New Roman"/>
          <w:sz w:val="24"/>
          <w:szCs w:val="24"/>
        </w:rPr>
        <w:t xml:space="preserve"> confirms that the model explains 99.2% of the variance in the unseen test temperature series, establishing strong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generalisation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System Latency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VIII — Component Latency Measurements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3"/>
        <w:gridCol w:w="1347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Latency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DHT22 HTTP read (LAN)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200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LSTM forward inference (CPU)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50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Fan relay HTTP command (LAN)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&lt; 200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**Total control cycle**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**&lt; 500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2-second control polling interval comfortably accommodates worst-case latency, ensuring no cycle contention. The thermal time constant of a typical greenhouse environment (minutes to tens of minutes) makes 2-second actuation resolution more than suffic</w:t>
      </w:r>
      <w:r>
        <w:rPr>
          <w:rFonts w:ascii="Times New Roman" w:hAnsi="Times New Roman" w:cs="Times New Roman"/>
          <w:sz w:val="24"/>
          <w:szCs w:val="24"/>
        </w:rPr>
        <w:t>ient for responsive control.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Comparison with Threshold Control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contextualise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benefit of predictive control, consider a threshold thermostat set to a fixed 15°C target. Such a system reacts only after the temperature breaches the threshold, intr</w:t>
      </w:r>
      <w:r>
        <w:rPr>
          <w:rFonts w:ascii="Times New Roman" w:hAnsi="Times New Roman" w:cs="Times New Roman"/>
          <w:sz w:val="24"/>
          <w:szCs w:val="24"/>
        </w:rPr>
        <w:t xml:space="preserve">oducing a reactivity lag proportional to the sensor polling rate and thermal inertia. In contrast, the LSTM-based predictor dynamically adjusts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based on time-of-day and month, pre-conditioning the fan state before a deviation occurs. For examp</w:t>
      </w:r>
      <w:r>
        <w:rPr>
          <w:rFonts w:ascii="Times New Roman" w:hAnsi="Times New Roman" w:cs="Times New Roman"/>
          <w:sz w:val="24"/>
          <w:szCs w:val="24"/>
        </w:rPr>
        <w:t>le, on a warm autumn afternoon (October, 14:00), the model predicts an upcoming temperature rise and may activate cooling earlier than a fixed thermostat would.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Table IX — Proposed System vs. Fixed Threshold Thermostat</w:t>
      </w:r>
    </w:p>
    <w:p w:rsidR="00A223E1" w:rsidRDefault="00A223E1">
      <w:pPr>
        <w:spacing w:after="80"/>
        <w:jc w:val="both"/>
      </w:pPr>
    </w:p>
    <w:tbl>
      <w:tblPr>
        <w:tblW w:w="0" w:type="auto"/>
        <w:tblInd w:w="100" w:type="dxa"/>
        <w:tblBorders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2746"/>
        <w:gridCol w:w="2656"/>
      </w:tblGrid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Smart Saffron (Proposed)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Fixed Threshold Thermostat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Control paradigm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Predictive (LSTM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setpoint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Reactive (fixed threshold)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Temperature prediction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MAE = 0.3523°C, R² = 0.992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N/A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Setpoint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adaptability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Dynamic (time + season aware)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Static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Relay cycling prevention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±0.5°C hysteresis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Only if manually configured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Remote monitoring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 dashboard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None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Hardware cost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~$20 USD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~$5–15 USD</w:t>
            </w:r>
          </w:p>
        </w:tc>
      </w:tr>
      <w:tr w:rsidR="00A223E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Offline operation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Fully local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left w:w="100" w:type="dxa"/>
              <w:right w:w="100" w:type="dxa"/>
            </w:tcMar>
          </w:tcPr>
          <w:p w:rsidR="00A223E1" w:rsidRDefault="009D4A60"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Fully local</w:t>
            </w:r>
          </w:p>
        </w:tc>
      </w:tr>
    </w:tbl>
    <w:p w:rsidR="00A223E1" w:rsidRDefault="00A223E1">
      <w:pPr>
        <w:spacing w:after="80"/>
        <w:jc w:val="both"/>
      </w:pP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VII. Discussion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A. Significance of Predictive Control for Saffron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saffron flowering window (October–November) is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characterised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rapid diurnal temperature swings in most cultivation regions. A static thermostat tuned for daytime conditions may allow nocturnal temperatures to fall below the critical threshold, and vi</w:t>
      </w:r>
      <w:r>
        <w:rPr>
          <w:rFonts w:ascii="Times New Roman" w:hAnsi="Times New Roman" w:cs="Times New Roman"/>
          <w:sz w:val="24"/>
          <w:szCs w:val="24"/>
        </w:rPr>
        <w:t xml:space="preserve">ce versa. The LSTM model's time-aware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adapts to these diurnal and seasonal patterns automatically, providing a dynamic control envelope that more closely mirrors the plant's actual thermal requirements.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B. Feature Engineering Impact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The multi-la</w:t>
      </w:r>
      <w:r>
        <w:rPr>
          <w:rFonts w:ascii="Times New Roman" w:hAnsi="Times New Roman" w:cs="Times New Roman"/>
          <w:sz w:val="24"/>
          <w:szCs w:val="24"/>
        </w:rPr>
        <w:t>g feature design (lags at 1, 3, 6, 12, and 24 hours) provides the model with temperature context at multiple temporal resolutions — from very recent trends (1-hour lag) to full-day periodicity (24-hour lag). This structure meaningfully improves the model's</w:t>
      </w:r>
      <w:r>
        <w:rPr>
          <w:rFonts w:ascii="Times New Roman" w:hAnsi="Times New Roman" w:cs="Times New Roman"/>
          <w:sz w:val="24"/>
          <w:szCs w:val="24"/>
        </w:rPr>
        <w:t xml:space="preserve"> ability to predict temperatures during transitional periods (sunrise, sunset) compared to single-lag or lag-free architectures.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C. Cost-Effectiveness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At under $20 USD for the full hardware stack, the system is accessible to small-scale farmers and agric</w:t>
      </w:r>
      <w:r>
        <w:rPr>
          <w:rFonts w:ascii="Times New Roman" w:hAnsi="Times New Roman" w:cs="Times New Roman"/>
          <w:sz w:val="24"/>
          <w:szCs w:val="24"/>
        </w:rPr>
        <w:t xml:space="preserve">ultural research stations in developing economies where saffron cultivation is </w:t>
      </w:r>
      <w:proofErr w:type="spellStart"/>
      <w:r>
        <w:rPr>
          <w:rFonts w:ascii="Times New Roman" w:hAnsi="Times New Roman" w:cs="Times New Roman"/>
          <w:sz w:val="24"/>
          <w:szCs w:val="24"/>
        </w:rPr>
        <w:t>practised</w:t>
      </w:r>
      <w:proofErr w:type="spellEnd"/>
      <w:r>
        <w:rPr>
          <w:rFonts w:ascii="Times New Roman" w:hAnsi="Times New Roman" w:cs="Times New Roman"/>
          <w:sz w:val="24"/>
          <w:szCs w:val="24"/>
        </w:rPr>
        <w:t>. The open-source software stack and commodity microcontrollers impose no licensing costs.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before="200" w:after="120"/>
      </w:pPr>
      <w:r>
        <w:rPr>
          <w:rFonts w:ascii="Times New Roman" w:hAnsi="Times New Roman" w:cs="Times New Roman"/>
          <w:b/>
          <w:color w:val="374151"/>
          <w:sz w:val="26"/>
          <w:szCs w:val="26"/>
        </w:rPr>
        <w:t>D. Limitations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Lag feature approximation in online mode</w:t>
      </w:r>
      <w:r>
        <w:rPr>
          <w:rFonts w:ascii="Times New Roman" w:hAnsi="Times New Roman" w:cs="Times New Roman"/>
          <w:sz w:val="24"/>
          <w:szCs w:val="24"/>
        </w:rPr>
        <w:t>: Lag features are s</w:t>
      </w:r>
      <w:r>
        <w:rPr>
          <w:rFonts w:ascii="Times New Roman" w:hAnsi="Times New Roman" w:cs="Times New Roman"/>
          <w:sz w:val="24"/>
          <w:szCs w:val="24"/>
        </w:rPr>
        <w:t xml:space="preserve">eeded with a fixed 10°C reference during live inference. While the R² of 0.9920 demonstrates strong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generalisation</w:t>
      </w:r>
      <w:proofErr w:type="spellEnd"/>
      <w:r>
        <w:rPr>
          <w:rFonts w:ascii="Times New Roman" w:hAnsi="Times New Roman" w:cs="Times New Roman"/>
          <w:sz w:val="24"/>
          <w:szCs w:val="24"/>
        </w:rPr>
        <w:t>, a true rolling live-buffer would further reduce prediction error during sustained temperature excursions.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lastRenderedPageBreak/>
        <w:t>Cooling only</w:t>
      </w:r>
      <w:r>
        <w:rPr>
          <w:rFonts w:ascii="Times New Roman" w:hAnsi="Times New Roman" w:cs="Times New Roman"/>
          <w:sz w:val="24"/>
          <w:szCs w:val="24"/>
        </w:rPr>
        <w:t>: The current single-</w:t>
      </w:r>
      <w:r>
        <w:rPr>
          <w:rFonts w:ascii="Times New Roman" w:hAnsi="Times New Roman" w:cs="Times New Roman"/>
          <w:sz w:val="24"/>
          <w:szCs w:val="24"/>
        </w:rPr>
        <w:t>actuator design addresses only temperature excess.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Cold nights (below 5°C during flowering) require a heating element, which is not yet integrated.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Static model</w:t>
      </w:r>
      <w:r>
        <w:rPr>
          <w:rFonts w:ascii="Times New Roman" w:hAnsi="Times New Roman" w:cs="Times New Roman"/>
          <w:sz w:val="24"/>
          <w:szCs w:val="24"/>
        </w:rPr>
        <w:t>: The LSTM is not updated post-deployment. Year-to-year climatic drift or relocation to a new g</w:t>
      </w:r>
      <w:r>
        <w:rPr>
          <w:rFonts w:ascii="Times New Roman" w:hAnsi="Times New Roman" w:cs="Times New Roman"/>
          <w:sz w:val="24"/>
          <w:szCs w:val="24"/>
        </w:rPr>
        <w:t>rowing site may reduce predictive accuracy over time without retraining.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60"/>
        <w:ind w:left="720"/>
        <w:jc w:val="both"/>
      </w:pPr>
      <w:r>
        <w:rPr>
          <w:rFonts w:ascii="Times New Roman" w:hAnsi="Times New Roman" w:cs="Times New Roman"/>
          <w:b/>
          <w:sz w:val="24"/>
          <w:szCs w:val="24"/>
        </w:rPr>
        <w:t>LAN-only connectivity</w:t>
      </w:r>
      <w:r>
        <w:rPr>
          <w:rFonts w:ascii="Times New Roman" w:hAnsi="Times New Roman" w:cs="Times New Roman"/>
          <w:sz w:val="24"/>
          <w:szCs w:val="24"/>
        </w:rPr>
        <w:t>: All communication is over a shared Wi-Fi LAN. Internet connectivity or MQTT broker integration would enable remote management and multi-site deployment.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VIII. Conclusion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This paper presented "Smart Saffron," an AI-integrated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for real-time temperature prediction and automated climate control in saffron cultivation. The system's LSTM model, trained on a domain-specific dataset with cyclic tempora</w:t>
      </w:r>
      <w:r>
        <w:rPr>
          <w:rFonts w:ascii="Times New Roman" w:hAnsi="Times New Roman" w:cs="Times New Roman"/>
          <w:sz w:val="24"/>
          <w:szCs w:val="24"/>
        </w:rPr>
        <w:t xml:space="preserve">l encoding and multi-resolution lag features, achieved </w:t>
      </w:r>
      <w:r>
        <w:rPr>
          <w:rFonts w:ascii="Times New Roman" w:hAnsi="Times New Roman" w:cs="Times New Roman"/>
          <w:b/>
          <w:sz w:val="24"/>
          <w:szCs w:val="24"/>
        </w:rPr>
        <w:t>MAE = 0.3523°C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RMSE = 0.4960°C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sz w:val="24"/>
          <w:szCs w:val="24"/>
        </w:rPr>
        <w:t>R² = 0.9920</w:t>
      </w:r>
      <w:r>
        <w:rPr>
          <w:rFonts w:ascii="Times New Roman" w:hAnsi="Times New Roman" w:cs="Times New Roman"/>
          <w:sz w:val="24"/>
          <w:szCs w:val="24"/>
        </w:rPr>
        <w:t xml:space="preserve"> on a held-out test set of 2,896 samples — a prediction error narrower than the control algorithm's hysteresis dead band, ensuring reliable actuation dec</w:t>
      </w:r>
      <w:r>
        <w:rPr>
          <w:rFonts w:ascii="Times New Roman" w:hAnsi="Times New Roman" w:cs="Times New Roman"/>
          <w:sz w:val="24"/>
          <w:szCs w:val="24"/>
        </w:rPr>
        <w:t xml:space="preserve">isions. The distributed ESP32-based sensor-actuator network, coordinated through a Flask REST API with multi-threaded hysteresis control, delivers end-to-end actuation latency under 500 </w:t>
      </w:r>
      <w:proofErr w:type="spellStart"/>
      <w:r>
        <w:rPr>
          <w:rFonts w:ascii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a local Wi-Fi network, far below the thermal time constant of a </w:t>
      </w:r>
      <w:r>
        <w:rPr>
          <w:rFonts w:ascii="Times New Roman" w:hAnsi="Times New Roman" w:cs="Times New Roman"/>
          <w:sz w:val="24"/>
          <w:szCs w:val="24"/>
        </w:rPr>
        <w:t>greenhouse environment.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The key novelty of this work lies in the tight integration of a temporally-aware LSTM predictor as a </w:t>
      </w:r>
      <w:r>
        <w:rPr>
          <w:rFonts w:ascii="Times New Roman" w:hAnsi="Times New Roman" w:cs="Times New Roman"/>
          <w:i/>
          <w:sz w:val="24"/>
          <w:szCs w:val="24"/>
        </w:rPr>
        <w:t xml:space="preserve">dynamic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setpoint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generator</w:t>
      </w:r>
      <w:r>
        <w:rPr>
          <w:rFonts w:ascii="Times New Roman" w:hAnsi="Times New Roman" w:cs="Times New Roman"/>
          <w:sz w:val="24"/>
          <w:szCs w:val="24"/>
        </w:rPr>
        <w:t xml:space="preserve"> for closed-loop 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control, replacing the static threshold of conventional thermostats with a seasonal</w:t>
      </w:r>
      <w:r>
        <w:rPr>
          <w:rFonts w:ascii="Times New Roman" w:hAnsi="Times New Roman" w:cs="Times New Roman"/>
          <w:sz w:val="24"/>
          <w:szCs w:val="24"/>
        </w:rPr>
        <w:t>ly-adaptive, data-driven target. The system is fully local (no cloud dependency), costs under $20 USD in hardware, and is built entirely on open-source tools — making it an accessible and reproducible blueprint for AI-driven precision climate management in</w:t>
      </w:r>
      <w:r>
        <w:rPr>
          <w:rFonts w:ascii="Times New Roman" w:hAnsi="Times New Roman" w:cs="Times New Roman"/>
          <w:sz w:val="24"/>
          <w:szCs w:val="24"/>
        </w:rPr>
        <w:t xml:space="preserve"> specialty crop cultivation.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>Future work will focus on: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live rolling sensor buffer for lag features, (ii) integration of a heater relay for bidirectional control, (iii) MQTT-based communication for multi-site deployments, and (iv) </w:t>
      </w:r>
      <w:proofErr w:type="spellStart"/>
      <w:r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Lite edge</w:t>
      </w:r>
      <w:r>
        <w:rPr>
          <w:rFonts w:ascii="Times New Roman" w:hAnsi="Times New Roman" w:cs="Times New Roman"/>
          <w:sz w:val="24"/>
          <w:szCs w:val="24"/>
        </w:rPr>
        <w:t xml:space="preserve"> inference running directly on the ESP32 to eliminate the server layer.</w:t>
      </w:r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before="280" w:after="120"/>
      </w:pPr>
      <w:r>
        <w:rPr>
          <w:rFonts w:ascii="Times New Roman" w:hAnsi="Times New Roman" w:cs="Times New Roman"/>
          <w:b/>
          <w:color w:val="2E4057"/>
          <w:sz w:val="28"/>
          <w:szCs w:val="28"/>
        </w:rPr>
        <w:t>References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[1] F. </w:t>
      </w:r>
      <w:proofErr w:type="spellStart"/>
      <w:r>
        <w:rPr>
          <w:rFonts w:ascii="Times New Roman" w:hAnsi="Times New Roman" w:cs="Times New Roman"/>
          <w:sz w:val="24"/>
          <w:szCs w:val="24"/>
        </w:rPr>
        <w:t>Gresta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G. M. Lombardo, L. </w:t>
      </w:r>
      <w:proofErr w:type="spellStart"/>
      <w:r>
        <w:rPr>
          <w:rFonts w:ascii="Times New Roman" w:hAnsi="Times New Roman" w:cs="Times New Roman"/>
          <w:sz w:val="24"/>
          <w:szCs w:val="24"/>
        </w:rPr>
        <w:t>Siracusa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G. </w:t>
      </w:r>
      <w:proofErr w:type="spellStart"/>
      <w:r>
        <w:rPr>
          <w:rFonts w:ascii="Times New Roman" w:hAnsi="Times New Roman" w:cs="Times New Roman"/>
          <w:sz w:val="24"/>
          <w:szCs w:val="24"/>
        </w:rPr>
        <w:t>Ruberto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"Saffron, an alternative crop for sustainable agricultural systems. A review," </w:t>
      </w:r>
      <w:r>
        <w:rPr>
          <w:rFonts w:ascii="Times New Roman" w:hAnsi="Times New Roman" w:cs="Times New Roman"/>
          <w:i/>
          <w:sz w:val="24"/>
          <w:szCs w:val="24"/>
        </w:rPr>
        <w:t>Agronomy for Sustainable Devel</w:t>
      </w:r>
      <w:r>
        <w:rPr>
          <w:rFonts w:ascii="Times New Roman" w:hAnsi="Times New Roman" w:cs="Times New Roman"/>
          <w:i/>
          <w:sz w:val="24"/>
          <w:szCs w:val="24"/>
        </w:rPr>
        <w:t>opment</w:t>
      </w:r>
      <w:r>
        <w:rPr>
          <w:rFonts w:ascii="Times New Roman" w:hAnsi="Times New Roman" w:cs="Times New Roman"/>
          <w:sz w:val="24"/>
          <w:szCs w:val="24"/>
        </w:rPr>
        <w:t>, vol. 28, no. 1, pp. 95–112, 2008.</w:t>
      </w:r>
      <w:bookmarkStart w:id="0" w:name="_GoBack"/>
      <w:bookmarkEnd w:id="0"/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[2] R. V. Molina, M. Valero, Y. Navarro, J. L. </w:t>
      </w:r>
      <w:proofErr w:type="spellStart"/>
      <w:r>
        <w:rPr>
          <w:rFonts w:ascii="Times New Roman" w:hAnsi="Times New Roman" w:cs="Times New Roman"/>
          <w:sz w:val="24"/>
          <w:szCs w:val="24"/>
        </w:rPr>
        <w:t>Guardiola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>
        <w:rPr>
          <w:rFonts w:ascii="Times New Roman" w:hAnsi="Times New Roman" w:cs="Times New Roman"/>
          <w:sz w:val="24"/>
          <w:szCs w:val="24"/>
        </w:rPr>
        <w:t>García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-Luis, "Temperature effects on sprouting and flowering in </w:t>
      </w:r>
      <w:r>
        <w:rPr>
          <w:rFonts w:ascii="Times New Roman" w:hAnsi="Times New Roman" w:cs="Times New Roman"/>
          <w:i/>
          <w:sz w:val="24"/>
          <w:szCs w:val="24"/>
        </w:rPr>
        <w:t xml:space="preserve">Crocus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sativus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L.,"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Scientia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Horticulturae</w:t>
      </w:r>
      <w:proofErr w:type="spellEnd"/>
      <w:r>
        <w:rPr>
          <w:rFonts w:ascii="Times New Roman" w:hAnsi="Times New Roman" w:cs="Times New Roman"/>
          <w:sz w:val="24"/>
          <w:szCs w:val="24"/>
        </w:rPr>
        <w:t>, vol. 103, no. 3, pp. 361–379, 2005.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[3] S. </w:t>
      </w:r>
      <w:proofErr w:type="spellStart"/>
      <w:r>
        <w:rPr>
          <w:rFonts w:ascii="Times New Roman" w:hAnsi="Times New Roman" w:cs="Times New Roman"/>
          <w:sz w:val="24"/>
          <w:szCs w:val="24"/>
        </w:rPr>
        <w:t>Hochreiter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J. </w:t>
      </w:r>
      <w:proofErr w:type="spellStart"/>
      <w:r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"Long short-term memory," </w:t>
      </w:r>
      <w:r>
        <w:rPr>
          <w:rFonts w:ascii="Times New Roman" w:hAnsi="Times New Roman" w:cs="Times New Roman"/>
          <w:i/>
          <w:sz w:val="24"/>
          <w:szCs w:val="24"/>
        </w:rPr>
        <w:t>Neural Computation</w:t>
      </w:r>
      <w:r>
        <w:rPr>
          <w:rFonts w:ascii="Times New Roman" w:hAnsi="Times New Roman" w:cs="Times New Roman"/>
          <w:sz w:val="24"/>
          <w:szCs w:val="24"/>
        </w:rPr>
        <w:t>, vol. 9, no. 8, pp. 1735–1780, 1997.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[4] N. </w:t>
      </w:r>
      <w:proofErr w:type="spellStart"/>
      <w:r>
        <w:rPr>
          <w:rFonts w:ascii="Times New Roman" w:hAnsi="Times New Roman" w:cs="Times New Roman"/>
          <w:sz w:val="24"/>
          <w:szCs w:val="24"/>
        </w:rPr>
        <w:t>Gondchawar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R. S. </w:t>
      </w:r>
      <w:proofErr w:type="spellStart"/>
      <w:r>
        <w:rPr>
          <w:rFonts w:ascii="Times New Roman" w:hAnsi="Times New Roman" w:cs="Times New Roman"/>
          <w:sz w:val="24"/>
          <w:szCs w:val="24"/>
        </w:rPr>
        <w:t>Kawitkar</w:t>
      </w:r>
      <w:proofErr w:type="spellEnd"/>
      <w:r>
        <w:rPr>
          <w:rFonts w:ascii="Times New Roman" w:hAnsi="Times New Roman" w:cs="Times New Roman"/>
          <w:sz w:val="24"/>
          <w:szCs w:val="24"/>
        </w:rPr>
        <w:t>, "</w:t>
      </w:r>
      <w:proofErr w:type="spellStart"/>
      <w:r>
        <w:rPr>
          <w:rFonts w:ascii="Times New Roman" w:hAnsi="Times New Roman" w:cs="Times New Roman"/>
          <w:sz w:val="24"/>
          <w:szCs w:val="24"/>
        </w:rPr>
        <w:t>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based smart agriculture," </w:t>
      </w:r>
      <w:r>
        <w:rPr>
          <w:rFonts w:ascii="Times New Roman" w:hAnsi="Times New Roman" w:cs="Times New Roman"/>
          <w:i/>
          <w:sz w:val="24"/>
          <w:szCs w:val="24"/>
        </w:rPr>
        <w:t>International Journal of Advanced Research in Computer and Communi</w:t>
      </w:r>
      <w:r>
        <w:rPr>
          <w:rFonts w:ascii="Times New Roman" w:hAnsi="Times New Roman" w:cs="Times New Roman"/>
          <w:i/>
          <w:sz w:val="24"/>
          <w:szCs w:val="24"/>
        </w:rPr>
        <w:t>cation Engineering</w:t>
      </w:r>
      <w:r>
        <w:rPr>
          <w:rFonts w:ascii="Times New Roman" w:hAnsi="Times New Roman" w:cs="Times New Roman"/>
          <w:sz w:val="24"/>
          <w:szCs w:val="24"/>
        </w:rPr>
        <w:t>, vol. 5, no. 6, pp. 838–842, 2016.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[5] V. C. </w:t>
      </w:r>
      <w:proofErr w:type="spellStart"/>
      <w:r>
        <w:rPr>
          <w:rFonts w:ascii="Times New Roman" w:hAnsi="Times New Roman" w:cs="Times New Roman"/>
          <w:sz w:val="24"/>
          <w:szCs w:val="24"/>
        </w:rPr>
        <w:t>Patil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A. D. </w:t>
      </w:r>
      <w:proofErr w:type="spellStart"/>
      <w:r>
        <w:rPr>
          <w:rFonts w:ascii="Times New Roman" w:hAnsi="Times New Roman" w:cs="Times New Roman"/>
          <w:sz w:val="24"/>
          <w:szCs w:val="24"/>
        </w:rPr>
        <w:t>Kadu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"IOT based smart agriculture monitoring and controlling system," </w:t>
      </w:r>
      <w:r>
        <w:rPr>
          <w:rFonts w:ascii="Times New Roman" w:hAnsi="Times New Roman" w:cs="Times New Roman"/>
          <w:i/>
          <w:sz w:val="24"/>
          <w:szCs w:val="24"/>
        </w:rPr>
        <w:t>International Research Journal of Engineering and Technology</w:t>
      </w:r>
      <w:r>
        <w:rPr>
          <w:rFonts w:ascii="Times New Roman" w:hAnsi="Times New Roman" w:cs="Times New Roman"/>
          <w:sz w:val="24"/>
          <w:szCs w:val="24"/>
        </w:rPr>
        <w:t>, vol. 3, no. 5, 2016.</w:t>
      </w:r>
      <w:proofErr w:type="gramEnd"/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[6] A. </w:t>
      </w:r>
      <w:proofErr w:type="spellStart"/>
      <w:r>
        <w:rPr>
          <w:rFonts w:ascii="Times New Roman" w:hAnsi="Times New Roman" w:cs="Times New Roman"/>
          <w:sz w:val="24"/>
          <w:szCs w:val="24"/>
        </w:rPr>
        <w:t>Tzounis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N.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atsoulas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T. </w:t>
      </w:r>
      <w:proofErr w:type="spellStart"/>
      <w:r>
        <w:rPr>
          <w:rFonts w:ascii="Times New Roman" w:hAnsi="Times New Roman" w:cs="Times New Roman"/>
          <w:sz w:val="24"/>
          <w:szCs w:val="24"/>
        </w:rPr>
        <w:t>Bartzanas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C. </w:t>
      </w:r>
      <w:proofErr w:type="spellStart"/>
      <w:r>
        <w:rPr>
          <w:rFonts w:ascii="Times New Roman" w:hAnsi="Times New Roman" w:cs="Times New Roman"/>
          <w:sz w:val="24"/>
          <w:szCs w:val="24"/>
        </w:rPr>
        <w:t>Kittas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"Internet of Things in agriculture, recent advances and future challenges,"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Biosystems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Engineering</w:t>
      </w:r>
      <w:r>
        <w:rPr>
          <w:rFonts w:ascii="Times New Roman" w:hAnsi="Times New Roman" w:cs="Times New Roman"/>
          <w:sz w:val="24"/>
          <w:szCs w:val="24"/>
        </w:rPr>
        <w:t>, vol. 164, pp. 31–48, 2017.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[7] </w:t>
      </w:r>
      <w:proofErr w:type="spellStart"/>
      <w:r>
        <w:rPr>
          <w:rFonts w:ascii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Systems, </w:t>
      </w:r>
      <w:r>
        <w:rPr>
          <w:rFonts w:ascii="Times New Roman" w:hAnsi="Times New Roman" w:cs="Times New Roman"/>
          <w:i/>
          <w:sz w:val="24"/>
          <w:szCs w:val="24"/>
        </w:rPr>
        <w:t>ESP32 Series Datasheet v3.5</w:t>
      </w:r>
      <w:r>
        <w:rPr>
          <w:rFonts w:ascii="Times New Roman" w:hAnsi="Times New Roman" w:cs="Times New Roman"/>
          <w:sz w:val="24"/>
          <w:szCs w:val="24"/>
        </w:rPr>
        <w:t xml:space="preserve">, Shanghai: </w:t>
      </w:r>
      <w:proofErr w:type="spellStart"/>
      <w:r>
        <w:rPr>
          <w:rFonts w:ascii="Times New Roman" w:hAnsi="Times New Roman" w:cs="Times New Roman"/>
          <w:sz w:val="24"/>
          <w:szCs w:val="24"/>
        </w:rPr>
        <w:t>Espressif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Systems, 2023.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[8] J. F. Torres, D. </w:t>
      </w:r>
      <w:proofErr w:type="spellStart"/>
      <w:r>
        <w:rPr>
          <w:rFonts w:ascii="Times New Roman" w:hAnsi="Times New Roman" w:cs="Times New Roman"/>
          <w:sz w:val="24"/>
          <w:szCs w:val="24"/>
        </w:rPr>
        <w:t>Hadjout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F. </w:t>
      </w:r>
      <w:proofErr w:type="spellStart"/>
      <w:r>
        <w:rPr>
          <w:rFonts w:ascii="Times New Roman" w:hAnsi="Times New Roman" w:cs="Times New Roman"/>
          <w:sz w:val="24"/>
          <w:szCs w:val="24"/>
        </w:rPr>
        <w:t>Martínez-Álvarez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Troncoso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"Deep learning for time series forecasting: A survey," </w:t>
      </w:r>
      <w:r>
        <w:rPr>
          <w:rFonts w:ascii="Times New Roman" w:hAnsi="Times New Roman" w:cs="Times New Roman"/>
          <w:i/>
          <w:sz w:val="24"/>
          <w:szCs w:val="24"/>
        </w:rPr>
        <w:t>Big Data</w:t>
      </w:r>
      <w:r>
        <w:rPr>
          <w:rFonts w:ascii="Times New Roman" w:hAnsi="Times New Roman" w:cs="Times New Roman"/>
          <w:sz w:val="24"/>
          <w:szCs w:val="24"/>
        </w:rPr>
        <w:t>, vol. 9, no. 1, pp. 3–21, 2021.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[9] D. Liu, A. K. Mishra, Z. Yu, H. Yang, and S. </w:t>
      </w:r>
      <w:proofErr w:type="spellStart"/>
      <w:r>
        <w:rPr>
          <w:rFonts w:ascii="Times New Roman" w:hAnsi="Times New Roman" w:cs="Times New Roman"/>
          <w:sz w:val="24"/>
          <w:szCs w:val="24"/>
        </w:rPr>
        <w:t>Lv</w:t>
      </w:r>
      <w:proofErr w:type="spellEnd"/>
      <w:r>
        <w:rPr>
          <w:rFonts w:ascii="Times New Roman" w:hAnsi="Times New Roman" w:cs="Times New Roman"/>
          <w:sz w:val="24"/>
          <w:szCs w:val="24"/>
        </w:rPr>
        <w:t>, "Soil moisture uncertainty i</w:t>
      </w:r>
      <w:r>
        <w:rPr>
          <w:rFonts w:ascii="Times New Roman" w:hAnsi="Times New Roman" w:cs="Times New Roman"/>
          <w:sz w:val="24"/>
          <w:szCs w:val="24"/>
        </w:rPr>
        <w:t xml:space="preserve">n hydrologic modeling with a quasi-linear effective rainfall model," </w:t>
      </w:r>
      <w:r>
        <w:rPr>
          <w:rFonts w:ascii="Times New Roman" w:hAnsi="Times New Roman" w:cs="Times New Roman"/>
          <w:i/>
          <w:sz w:val="24"/>
          <w:szCs w:val="24"/>
        </w:rPr>
        <w:t>Journal of Hydrology</w:t>
      </w:r>
      <w:r>
        <w:rPr>
          <w:rFonts w:ascii="Times New Roman" w:hAnsi="Times New Roman" w:cs="Times New Roman"/>
          <w:sz w:val="24"/>
          <w:szCs w:val="24"/>
        </w:rPr>
        <w:t>, vol. 559, pp. 386–394, 2018.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[10] M. </w:t>
      </w:r>
      <w:proofErr w:type="spellStart"/>
      <w:r>
        <w:rPr>
          <w:rFonts w:ascii="Times New Roman" w:hAnsi="Times New Roman" w:cs="Times New Roman"/>
          <w:sz w:val="24"/>
          <w:szCs w:val="24"/>
        </w:rPr>
        <w:t>Azaza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Tanougast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E. </w:t>
      </w:r>
      <w:proofErr w:type="spellStart"/>
      <w:r>
        <w:rPr>
          <w:rFonts w:ascii="Times New Roman" w:hAnsi="Times New Roman" w:cs="Times New Roman"/>
          <w:sz w:val="24"/>
          <w:szCs w:val="24"/>
        </w:rPr>
        <w:t>Fabrizio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A. </w:t>
      </w:r>
      <w:proofErr w:type="spellStart"/>
      <w:r>
        <w:rPr>
          <w:rFonts w:ascii="Times New Roman" w:hAnsi="Times New Roman" w:cs="Times New Roman"/>
          <w:sz w:val="24"/>
          <w:szCs w:val="24"/>
        </w:rPr>
        <w:t>Mami</w:t>
      </w:r>
      <w:proofErr w:type="spellEnd"/>
      <w:r>
        <w:rPr>
          <w:rFonts w:ascii="Times New Roman" w:hAnsi="Times New Roman" w:cs="Times New Roman"/>
          <w:sz w:val="24"/>
          <w:szCs w:val="24"/>
        </w:rPr>
        <w:t>, "Smart greenhouse fuzzy logic based control system enhanced with wireless data m</w:t>
      </w:r>
      <w:r>
        <w:rPr>
          <w:rFonts w:ascii="Times New Roman" w:hAnsi="Times New Roman" w:cs="Times New Roman"/>
          <w:sz w:val="24"/>
          <w:szCs w:val="24"/>
        </w:rPr>
        <w:t xml:space="preserve">onitoring," </w:t>
      </w:r>
      <w:r>
        <w:rPr>
          <w:rFonts w:ascii="Times New Roman" w:hAnsi="Times New Roman" w:cs="Times New Roman"/>
          <w:i/>
          <w:sz w:val="24"/>
          <w:szCs w:val="24"/>
        </w:rPr>
        <w:t>ISA Transactions</w:t>
      </w:r>
      <w:r>
        <w:rPr>
          <w:rFonts w:ascii="Times New Roman" w:hAnsi="Times New Roman" w:cs="Times New Roman"/>
          <w:sz w:val="24"/>
          <w:szCs w:val="24"/>
        </w:rPr>
        <w:t>, vol. 61, pp. 297–307, 2016.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[11] D.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Y. Wu, and H. </w:t>
      </w:r>
      <w:proofErr w:type="spellStart"/>
      <w:r>
        <w:rPr>
          <w:rFonts w:ascii="Times New Roman" w:hAnsi="Times New Roman" w:cs="Times New Roman"/>
          <w:sz w:val="24"/>
          <w:szCs w:val="24"/>
        </w:rPr>
        <w:t>Daume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III, "Time-series feature encoding for neural networks,"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arXiv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preprint</w:t>
      </w:r>
      <w:r>
        <w:rPr>
          <w:rFonts w:ascii="Times New Roman" w:hAnsi="Times New Roman" w:cs="Times New Roman"/>
          <w:sz w:val="24"/>
          <w:szCs w:val="24"/>
        </w:rPr>
        <w:t>, arXiv</w:t>
      </w:r>
      <w:proofErr w:type="gramStart"/>
      <w:r>
        <w:rPr>
          <w:rFonts w:ascii="Times New Roman" w:hAnsi="Times New Roman" w:cs="Times New Roman"/>
          <w:sz w:val="24"/>
          <w:szCs w:val="24"/>
        </w:rPr>
        <w:t>:1905.09659</w:t>
      </w:r>
      <w:proofErr w:type="gramEnd"/>
      <w:r>
        <w:rPr>
          <w:rFonts w:ascii="Times New Roman" w:hAnsi="Times New Roman" w:cs="Times New Roman"/>
          <w:sz w:val="24"/>
          <w:szCs w:val="24"/>
        </w:rPr>
        <w:t>, 2019.</w:t>
      </w:r>
    </w:p>
    <w:p w:rsidR="00A223E1" w:rsidRDefault="00A223E1">
      <w:pPr>
        <w:spacing w:after="80"/>
        <w:jc w:val="both"/>
      </w:pPr>
    </w:p>
    <w:p w:rsidR="00A223E1" w:rsidRDefault="009D4A60">
      <w:pPr>
        <w:spacing w:after="160"/>
        <w:jc w:val="both"/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[12] S. </w:t>
      </w:r>
      <w:proofErr w:type="spellStart"/>
      <w:r>
        <w:rPr>
          <w:rFonts w:ascii="Times New Roman" w:hAnsi="Times New Roman" w:cs="Times New Roman"/>
          <w:sz w:val="24"/>
          <w:szCs w:val="24"/>
        </w:rPr>
        <w:t>Wolfert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L. </w:t>
      </w:r>
      <w:proofErr w:type="spellStart"/>
      <w:r>
        <w:rPr>
          <w:rFonts w:ascii="Times New Roman" w:hAnsi="Times New Roman" w:cs="Times New Roman"/>
          <w:sz w:val="24"/>
          <w:szCs w:val="24"/>
        </w:rPr>
        <w:t>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C. </w:t>
      </w:r>
      <w:proofErr w:type="spellStart"/>
      <w:r>
        <w:rPr>
          <w:rFonts w:ascii="Times New Roman" w:hAnsi="Times New Roman" w:cs="Times New Roman"/>
          <w:sz w:val="24"/>
          <w:szCs w:val="24"/>
        </w:rPr>
        <w:t>Verdouw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M. J. </w:t>
      </w:r>
      <w:proofErr w:type="spellStart"/>
      <w:r>
        <w:rPr>
          <w:rFonts w:ascii="Times New Roman" w:hAnsi="Times New Roman" w:cs="Times New Roman"/>
          <w:sz w:val="24"/>
          <w:szCs w:val="24"/>
        </w:rPr>
        <w:t>Bogaardt</w:t>
      </w:r>
      <w:proofErr w:type="spellEnd"/>
      <w:r>
        <w:rPr>
          <w:rFonts w:ascii="Times New Roman" w:hAnsi="Times New Roman" w:cs="Times New Roman"/>
          <w:sz w:val="24"/>
          <w:szCs w:val="24"/>
        </w:rPr>
        <w:t>, "Big data</w:t>
      </w:r>
      <w:r>
        <w:rPr>
          <w:rFonts w:ascii="Times New Roman" w:hAnsi="Times New Roman" w:cs="Times New Roman"/>
          <w:sz w:val="24"/>
          <w:szCs w:val="24"/>
        </w:rPr>
        <w:t xml:space="preserve"> in smart farming – A review," </w:t>
      </w:r>
      <w:r>
        <w:rPr>
          <w:rFonts w:ascii="Times New Roman" w:hAnsi="Times New Roman" w:cs="Times New Roman"/>
          <w:i/>
          <w:sz w:val="24"/>
          <w:szCs w:val="24"/>
        </w:rPr>
        <w:t>Agricultural Systems</w:t>
      </w:r>
      <w:r>
        <w:rPr>
          <w:rFonts w:ascii="Times New Roman" w:hAnsi="Times New Roman" w:cs="Times New Roman"/>
          <w:sz w:val="24"/>
          <w:szCs w:val="24"/>
        </w:rPr>
        <w:t>, vol. 153, pp. 69–80, 2017.</w:t>
      </w:r>
      <w:proofErr w:type="gramEnd"/>
    </w:p>
    <w:p w:rsidR="00A223E1" w:rsidRDefault="00A223E1">
      <w:pPr>
        <w:spacing w:after="80"/>
        <w:jc w:val="both"/>
      </w:pPr>
    </w:p>
    <w:p w:rsidR="00A223E1" w:rsidRDefault="00A223E1">
      <w:pPr>
        <w:pBdr>
          <w:bottom w:val="single" w:sz="4" w:space="1" w:color="CCCCCC"/>
        </w:pBdr>
      </w:pPr>
    </w:p>
    <w:p w:rsidR="00A223E1" w:rsidRDefault="00A223E1">
      <w:pPr>
        <w:spacing w:after="80"/>
        <w:jc w:val="both"/>
      </w:pPr>
    </w:p>
    <w:p w:rsidR="00A223E1" w:rsidRDefault="009D4A60">
      <w:pPr>
        <w:spacing w:after="80"/>
        <w:jc w:val="center"/>
      </w:pPr>
      <w:r>
        <w:rPr>
          <w:rFonts w:ascii="Times New Roman" w:hAnsi="Times New Roman" w:cs="Times New Roman"/>
          <w:i/>
        </w:rPr>
        <w:t>Manuscript received April 2026.</w:t>
      </w:r>
    </w:p>
    <w:p w:rsidR="00A223E1" w:rsidRDefault="009D4A60">
      <w:pPr>
        <w:spacing w:after="80"/>
        <w:jc w:val="center"/>
      </w:pPr>
      <w:proofErr w:type="gramStart"/>
      <w:r>
        <w:rPr>
          <w:rFonts w:ascii="Times New Roman" w:hAnsi="Times New Roman" w:cs="Times New Roman"/>
          <w:i/>
        </w:rPr>
        <w:t xml:space="preserve">Formatted per IEEE Transactions on </w:t>
      </w:r>
      <w:proofErr w:type="spellStart"/>
      <w:r>
        <w:rPr>
          <w:rFonts w:ascii="Times New Roman" w:hAnsi="Times New Roman" w:cs="Times New Roman"/>
          <w:i/>
        </w:rPr>
        <w:t>AgriFood</w:t>
      </w:r>
      <w:proofErr w:type="spellEnd"/>
      <w:r>
        <w:rPr>
          <w:rFonts w:ascii="Times New Roman" w:hAnsi="Times New Roman" w:cs="Times New Roman"/>
          <w:i/>
        </w:rPr>
        <w:t xml:space="preserve"> Electronics / IEEE Access author guidelines.</w:t>
      </w:r>
      <w:proofErr w:type="gramEnd"/>
    </w:p>
    <w:p w:rsidR="00A223E1" w:rsidRDefault="009D4A60">
      <w:pPr>
        <w:spacing w:after="80"/>
        <w:jc w:val="center"/>
      </w:pPr>
      <w:r>
        <w:rPr>
          <w:rFonts w:ascii="Times New Roman" w:hAnsi="Times New Roman" w:cs="Times New Roman"/>
          <w:i/>
        </w:rPr>
        <w:t>Total body word count: ~3,200 words.</w:t>
      </w:r>
    </w:p>
    <w:sectPr w:rsidR="00A223E1">
      <w:pgSz w:w="12240" w:h="15840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A223E1"/>
    <w:rsid w:val="009D4A60"/>
    <w:rsid w:val="00A223E1"/>
    <w:rsid w:val="00A4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3752</Words>
  <Characters>21393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2026-04-16T14:05:00Z</dcterms:created>
  <dcterms:modified xsi:type="dcterms:W3CDTF">2026-04-16T14:29:00Z</dcterms:modified>
</cp:coreProperties>
</file>