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Equipment Cleaning Record</w:t>
      </w:r>
    </w:p>
    <w:p>
      <w:r>
        <w:rPr>
          <w:i/>
        </w:rPr>
        <w:t>Draft for QA review. Generated from extracted data; not a validated GMP document.</w:t>
      </w:r>
    </w:p>
    <w:p>
      <w:pPr>
        <w:pStyle w:val="Heading1"/>
      </w:pPr>
      <w:r>
        <w:t>Document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CR-2026-00661</w:t>
            </w:r>
          </w:p>
        </w:tc>
      </w:tr>
      <w:tr>
        <w:tc>
          <w:tcPr>
            <w:tcW w:type="dxa" w:w="4320"/>
          </w:tcPr>
          <w:p>
            <w:r>
              <w:t>Document type</w:t>
            </w:r>
          </w:p>
        </w:tc>
        <w:tc>
          <w:tcPr>
            <w:tcW w:type="dxa" w:w="4320"/>
          </w:tcPr>
          <w:p>
            <w:r>
              <w:t>cleaning_record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2026-03-09</w:t>
            </w:r>
          </w:p>
        </w:tc>
      </w:tr>
      <w:tr>
        <w:tc>
          <w:tcPr>
            <w:tcW w:type="dxa" w:w="4320"/>
          </w:tcPr>
          <w:p>
            <w:r>
              <w:t>Performed by</w:t>
            </w:r>
          </w:p>
        </w:tc>
        <w:tc>
          <w:tcPr>
            <w:tcW w:type="dxa" w:w="4320"/>
          </w:tcPr>
          <w:p>
            <w:r>
              <w:t>K. Shah</w:t>
            </w:r>
          </w:p>
        </w:tc>
      </w:tr>
      <w:tr>
        <w:tc>
          <w:tcPr>
            <w:tcW w:type="dxa" w:w="4320"/>
          </w:tcPr>
          <w:p>
            <w:r>
              <w:t>Reviewed by</w:t>
            </w:r>
          </w:p>
        </w:tc>
        <w:tc>
          <w:tcPr>
            <w:tcW w:type="dxa" w:w="4320"/>
          </w:tcPr>
          <w:p>
            <w:r>
              <w:t>K. Shah</w:t>
            </w:r>
          </w:p>
        </w:tc>
      </w:tr>
    </w:tbl>
    <w:p>
      <w:pPr>
        <w:pStyle w:val="Heading1"/>
      </w:pPr>
      <w:r>
        <w:t>Equipment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CT-415</w:t>
            </w:r>
          </w:p>
        </w:tc>
      </w:tr>
      <w:tr>
        <w:tc>
          <w:tcPr>
            <w:tcW w:type="dxa" w:w="4320"/>
          </w:tcPr>
          <w:p>
            <w:r>
              <w:t>Name</w:t>
            </w:r>
          </w:p>
        </w:tc>
        <w:tc>
          <w:tcPr>
            <w:tcW w:type="dxa" w:w="4320"/>
          </w:tcPr>
          <w:p>
            <w:r>
              <w:t>Coating Pan</w:t>
            </w:r>
          </w:p>
        </w:tc>
      </w:tr>
      <w:tr>
        <w:tc>
          <w:tcPr>
            <w:tcW w:type="dxa" w:w="4320"/>
          </w:tcPr>
          <w:p>
            <w:r>
              <w:t>Location</w:t>
            </w:r>
          </w:p>
        </w:tc>
        <w:tc>
          <w:tcPr>
            <w:tcW w:type="dxa" w:w="4320"/>
          </w:tcPr>
          <w:p>
            <w:r>
              <w:t>Room C-07</w:t>
            </w:r>
          </w:p>
        </w:tc>
      </w:tr>
    </w:tbl>
    <w:p>
      <w:pPr>
        <w:pStyle w:val="Heading1"/>
      </w:pPr>
      <w:r>
        <w:t>Steps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No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Initials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Wipe with 70% IPA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KS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Visual inspection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RM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Rinse until clear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AP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Wash with approved detergent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RM</w:t>
            </w:r>
          </w:p>
        </w:tc>
      </w:tr>
    </w:tbl>
    <w:p>
      <w:pPr>
        <w:pStyle w:val="Heading1"/>
      </w:pPr>
      <w:r>
        <w:t>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min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max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Limit check</w:t>
            </w:r>
          </w:p>
        </w:tc>
      </w:tr>
      <w:tr>
        <w:tc>
          <w:tcPr>
            <w:tcW w:type="dxa" w:w="1440"/>
          </w:tcPr>
          <w:p>
            <w:r>
              <w:t>TOC</w:t>
            </w:r>
          </w:p>
        </w:tc>
        <w:tc>
          <w:tcPr>
            <w:tcW w:type="dxa" w:w="1440"/>
          </w:tcPr>
          <w:p>
            <w:r>
              <w:t>100.46</w:t>
            </w:r>
          </w:p>
        </w:tc>
        <w:tc>
          <w:tcPr>
            <w:tcW w:type="dxa" w:w="1440"/>
          </w:tcPr>
          <w:p>
            <w:r>
              <w:t>ppb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t>within limits</w:t>
            </w:r>
          </w:p>
        </w:tc>
      </w:tr>
    </w:tbl>
    <w:p>
      <w:pPr>
        <w:pStyle w:val="Heading1"/>
      </w:pPr>
      <w:r>
        <w:t>Deviations</w:t>
      </w:r>
    </w:p>
    <w:p>
      <w:r>
        <w:t>None recorded.</w:t>
      </w:r>
    </w:p>
    <w:p>
      <w:pPr>
        <w:pStyle w:val="Heading1"/>
      </w:pPr>
      <w:r>
        <w:t>Review flags</w:t>
      </w:r>
    </w:p>
    <w:p>
      <w:r>
        <w:t>None.</w:t>
      </w:r>
    </w:p>
    <w:p>
      <w:pPr>
        <w:pStyle w:val="Heading1"/>
      </w:pPr>
      <w:r>
        <w:t>Sign-off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Signature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</w:tr>
      <w:tr>
        <w:tc>
          <w:tcPr>
            <w:tcW w:type="dxa" w:w="2160"/>
          </w:tcPr>
          <w:p>
            <w:r>
              <w:t>Performed by</w:t>
            </w:r>
          </w:p>
        </w:tc>
        <w:tc>
          <w:tcPr>
            <w:tcW w:type="dxa" w:w="2160"/>
          </w:tcPr>
          <w:p>
            <w:r>
              <w:t>K. Shah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Reviewed by</w:t>
            </w:r>
          </w:p>
        </w:tc>
        <w:tc>
          <w:tcPr>
            <w:tcW w:type="dxa" w:w="2160"/>
          </w:tcPr>
          <w:p>
            <w:r>
              <w:t>K. Shah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