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1E582E" Type="http://schemas.openxmlformats.org/officeDocument/2006/relationships/officeDocument" Target="/word/document.xml" /><Relationship Id="coreR601E582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Front Raises</w:t>
      </w:r>
    </w:p>
    <w:p>
      <w:r>
        <w:t>Primary Muscle Groups: Shoulders</w:t>
      </w:r>
    </w:p>
    <w:p>
      <w:r>
        <w:t>Secondary Muscle Groups: Abs, Upper Back &amp;amp; Lower Traps</w:t>
      </w:r>
    </w:p>
    <w:p>
      <w:r>
        <w:t>Summary: &lt;ol&gt;</w:t>
      </w:r>
    </w:p>
    <w:p/>
    <w:p>
      <w:r>
        <w:tab/>
        <w:t>&lt;li&gt;Place a light-weighted barbell in front of you at your shins.&lt;/li&gt;</w:t>
      </w:r>
    </w:p>
    <w:p/>
    <w:p>
      <w:r>
        <w:tab/>
        <w:t>&lt;li&gt;Squat down into position, driving your hips back. Keep your chest and head up. Place your hands in an overhand grip on the barbell.&lt;/li&gt;</w:t>
      </w:r>
    </w:p>
    <w:p/>
    <w:p>
      <w:r>
        <w:tab/>
        <w:t>&lt;li&gt;Stand up with a tight core and flat back. Keeping a slight bend in the elbows, raise the bar up and in front of you. Pause when your arms are parallel with the ground.&lt;/li&gt;</w:t>
      </w:r>
    </w:p>
    <w:p/>
    <w:p>
      <w:r>
        <w:tab/>
        <w:t>&lt;li&gt;Slowly lower the barbell to your hip. Repeat the movement.&lt;/li&gt;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