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9B9A239" Type="http://schemas.openxmlformats.org/officeDocument/2006/relationships/officeDocument" Target="/word/document.xml" /><Relationship Id="coreR59B9A23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Barbell Overhead Squats</w:t>
      </w:r>
    </w:p>
    <w:p>
      <w:r>
        <w:t>Primary Muscle Groups: Calves, Hamstrings, Quadriceps</w:t>
      </w:r>
    </w:p>
    <w:p>
      <w:r>
        <w:t>Secondary Muscle Groups: Abs, Shoulders</w:t>
      </w:r>
    </w:p>
    <w:p>
      <w:r>
        <w:t>Summary: &lt;ol&gt;</w:t>
      </w:r>
    </w:p>
    <w:p/>
    <w:p>
      <w:r>
        <w:tab/>
        <w:t>&lt;li style="font-weight: 400;"&gt;&lt;span style="font-weight: 400;"&gt;Place an appropriate amount of weight on a barbell in a squat rack. Position your hands in an overhand grip outside of shoulder-width on the barbell. Before beginning, make sure that your core is tight and your chest is up.&lt;/span&gt;&lt;/li&gt;</w:t>
      </w:r>
    </w:p>
    <w:p/>
    <w:p>
      <w:r>
        <w:tab/>
        <w:t>&lt;li style="font-weight: 400;"&gt;&lt;span style="font-weight: 400;"&gt;Push the barbell straight above your head, locking out your elbows. Once you feel stabilized, slowly bend the knees and drive back your hips.&lt;/span&gt;&lt;/li&gt;</w:t>
      </w:r>
    </w:p>
    <w:p/>
    <w:p>
      <w:r>
        <w:tab/>
        <w:t>&lt;li style="font-weight: 400;"&gt;&lt;span style="font-weight: 400;"&gt;Once your upper thighs come parallel with the ground, slowly push back up, returning to the starting position.&lt;/span&gt;&lt;/li&gt;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2020-04-12T05:42:56Z</dcterms:created>
  <cp:lastModifiedBy>Shubham Kansal</cp:lastModifiedBy>
  <dcterms:modified xsi:type="dcterms:W3CDTF">2020-04-12T05:42:56Z</dcterms:modified>
  <cp:revision>1</cp:revision>
</cp:coreProperties>
</file>