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30901287" Type="http://schemas.openxmlformats.org/officeDocument/2006/relationships/officeDocument" Target="/word/document.xml" /><Relationship Id="coreR30901287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Flat Bench Barbell Skull Crushers</w:t>
      </w:r>
    </w:p>
    <w:p>
      <w:r>
        <w:t>Primary Muscle Groups: Triceps</w:t>
      </w:r>
    </w:p>
    <w:p>
      <w:r>
        <w:t>Secondary Muscle Groups: Abs</w:t>
      </w:r>
    </w:p>
    <w:p>
      <w:r>
        <w:t>Summary: &lt;ol&gt;</w:t>
      </w:r>
    </w:p>
    <w:p/>
    <w:p>
      <w:r>
        <w:tab/>
        <w:t>&lt;li style="font-weight: 400;"&gt;&lt;span style="font-weight: 400;"&gt;Holding a preacher curl barbell with an overhand grip, carefully sit on a bench. Slowly lie back and bring the barbell above your head. Make sure that your feet are flat on the floor and your core is braced.&lt;/span&gt;&lt;/li&gt;</w:t>
      </w:r>
    </w:p>
    <w:p/>
    <w:p>
      <w:r>
        <w:tab/>
        <w:t>&lt;li style="font-weight: 400;"&gt;&lt;span style="font-weight: 400;"&gt;Keep the upper arms in place as you bend at the elbow and allow the forearms to slowly dip back towards your head.&lt;/span&gt;&lt;/li&gt;</w:t>
      </w:r>
    </w:p>
    <w:p/>
    <w:p>
      <w:r>
        <w:tab/>
        <w:t>&lt;li style="font-weight: 400;"&gt;&lt;span style="font-weight: 400;"&gt;Once the barbell reaches the bottom, pause and slowly push the barbell back to the starting position.&lt;/span&gt;&lt;/li&gt;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2020-04-12T05:42:57Z</dcterms:created>
  <cp:lastModifiedBy>Shubham Kansal</cp:lastModifiedBy>
  <dcterms:modified xsi:type="dcterms:W3CDTF">2020-04-12T05:42:57Z</dcterms:modified>
  <cp:revision>1</cp:revision>
</cp:coreProperties>
</file>