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B4219F" Type="http://schemas.openxmlformats.org/officeDocument/2006/relationships/officeDocument" Target="/word/document.xml" /><Relationship Id="coreR38B4219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Reverse Grip EZ Curl Bar Curls</w:t>
      </w:r>
    </w:p>
    <w:p>
      <w:r>
        <w:t>Primary Muscle Groups: Biceps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 style="font-weight: 400;"&gt;&lt;span style="font-weight: 400;"&gt;Sitting with a tight core in a preacher curl bench, place your elbows on top of the padded surface. Reach down and securely grip the EZ Curl Bar with an &lt;/span&gt;overhand &lt;span style="font-weight: 400;"&gt;grip.&lt;/span&gt;&lt;/li&gt;</w:t>
      </w:r>
    </w:p>
    <w:p/>
    <w:p>
      <w:r>
        <w:tab/>
        <w:t>&lt;li style="font-weight: 400;"&gt;&lt;span style="font-weight: 400;"&gt;Slowly lift the bar towards you, moving only the forearms.&lt;/span&gt;&lt;/li&gt;</w:t>
      </w:r>
    </w:p>
    <w:p/>
    <w:p>
      <w:r>
        <w:tab/>
        <w:t>&lt;li style="font-weight: 400;"&gt;&lt;span style="font-weight: 400;"&gt;Once you reach the top, slowly lower the EZ Curl Bar, focusing all of the tension in your bicep muscles.&lt;/span&gt;&lt;/li&gt;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