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B92DE4" Type="http://schemas.openxmlformats.org/officeDocument/2006/relationships/officeDocument" Target="/word/document.xml" /><Relationship Id="coreR47B92DE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Upright Rows</w:t>
      </w:r>
    </w:p>
    <w:p>
      <w:r>
        <w:t>Primary Muscle Groups: Shoulders</w:t>
      </w:r>
    </w:p>
    <w:p>
      <w:r>
        <w:t>Secondary Muscle Groups: Abs, Upper Back &amp;amp; Lower Traps</w:t>
      </w:r>
    </w:p>
    <w:p>
      <w:r>
        <w:t>Summary: &lt;ol&gt;</w:t>
      </w:r>
    </w:p>
    <w:p/>
    <w:p>
      <w:r>
        <w:tab/>
        <w:t>&lt;li&gt;Attach a straight bar to the low pulley on the cable station.&lt;/li&gt;</w:t>
      </w:r>
    </w:p>
    <w:p/>
    <w:p>
      <w:r>
        <w:tab/>
        <w:t>&lt;li&gt;Stand facing the station with your feet shoulder width apart either side of the pulley.&lt;/li&gt;</w:t>
      </w:r>
    </w:p>
    <w:p/>
    <w:p>
      <w:r>
        <w:tab/>
        <w:t>&lt;li&gt;Grip the bar with an overhand grip, with your hands shoulder width apart and arms fully extended.&lt;/li&gt;</w:t>
      </w:r>
    </w:p>
    <w:p/>
    <w:p>
      <w:r>
        <w:tab/>
        <w:t>&lt;li&gt;Keep your shoulders back.&lt;/li&gt;</w:t>
      </w:r>
    </w:p>
    <w:p/>
    <w:p>
      <w:r>
        <w:tab/>
        <w:t>&lt;li&gt;Raise the bar straight up in one smooth movement, until it is just below your chin.&lt;/li&gt;</w:t>
      </w:r>
    </w:p>
    <w:p/>
    <w:p>
      <w:r>
        <w:tab/>
        <w:t>&lt;li&gt;Hold for a count of one while squeezing your biceps and forearms.&lt;/li&gt;</w:t>
      </w:r>
    </w:p>
    <w:p/>
    <w:p>
      <w:r>
        <w:tab/>
        <w:t>&lt;li&gt;Slowly lower to the start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