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CD2011E" Type="http://schemas.openxmlformats.org/officeDocument/2006/relationships/officeDocument" Target="/word/document.xml" /><Relationship Id="coreR6CD2011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Seated Single Arm Overhead Dumbbell Tricep Extensions</w:t>
      </w:r>
    </w:p>
    <w:p>
      <w:r>
        <w:t>Primary Muscle Groups: Shoulders, Triceps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 style="font-weight: 400;"&gt;&lt;span style="font-weight: 400;"&gt;Sit on a bench while holding a dumbbell in your left hand with an overhand grip. Tighten your core and straighten your lower back. Lift the dumbbell to shoulder height.&lt;/span&gt;&lt;/li&gt;</w:t>
      </w:r>
    </w:p>
    <w:p/>
    <w:p>
      <w:r>
        <w:tab/>
        <w:t>&lt;li style="font-weight: 400;"&gt;&lt;span style="font-weight: 400;"&gt;Push the dumbbell overhead with your palm facing forward. Keep the upper arm in place. Slowly bend at the elbow and lower the weight behind your head.&lt;/span&gt;&lt;/li&gt;</w:t>
      </w:r>
    </w:p>
    <w:p/>
    <w:p>
      <w:r>
        <w:tab/>
        <w:t>&lt;li style="font-weight: 400;"&gt;&lt;span style="font-weight: 400;"&gt;Push the dumbbell back up over your head squeezing the tricep muscle. Immediately begin the next repetition. Switch sides once you have completed all repetitions.&lt;/span&gt;&lt;/li&gt;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