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00442CC" Type="http://schemas.openxmlformats.org/officeDocument/2006/relationships/officeDocument" Target="/word/document.xml" /><Relationship Id="coreR400442C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Foam Roller Chest Opener Stretch</w:t>
      </w:r>
    </w:p>
    <w:p>
      <w:r>
        <w:t>Primary Muscle Groups: Chest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400;"&gt;Place a foam roller on a padded surface. Sit in front of the roller with your back to it. Carefully position yourself at the bottom of the foam roller and slowly lie back.&lt;/span&gt;&lt;/li&gt;</w:t>
      </w:r>
    </w:p>
    <w:p/>
    <w:p>
      <w:r>
        <w:tab/>
        <w:t>&lt;li style="font-weight: 400;"&gt;&lt;span style="font-weight: 400;"&gt;Once your spine has been laid out the length of the roller, bring your feet in towards the bottom.&lt;/span&gt;&lt;/li&gt;</w:t>
      </w:r>
    </w:p>
    <w:p/>
    <w:p>
      <w:r>
        <w:tab/>
        <w:t>&lt;li style="font-weight: 400;"&gt;&lt;span style="font-weight: 400;"&gt;Extend your arms to the sides. You will feel your chest open and stretch. If you feel comfortable enough, move the foam roller under you slowly from side to side.&lt;/span&gt;&lt;/li&gt;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2020-04-12T05:53:20Z</dcterms:created>
  <cp:lastModifiedBy>Shubham Kansal</cp:lastModifiedBy>
  <dcterms:modified xsi:type="dcterms:W3CDTF">2020-04-12T05:53:20Z</dcterms:modified>
  <cp:revision>1</cp:revision>
</cp:coreProperties>
</file>