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71779506" Type="http://schemas.openxmlformats.org/officeDocument/2006/relationships/officeDocument" Target="/word/document.xml" /><Relationship Id="coreR71779506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Gymnastic Ring Dips</w:t>
      </w:r>
    </w:p>
    <w:p>
      <w:r>
        <w:t>Primary Muscle Groups: Chest, Triceps</w:t>
      </w:r>
    </w:p>
    <w:p>
      <w:r>
        <w:t>Secondary Muscle Groups: Abs, Shoulders</w:t>
      </w:r>
    </w:p>
    <w:p>
      <w:r>
        <w:t>Summary: &lt;ol&gt;</w:t>
      </w:r>
    </w:p>
    <w:p/>
    <w:p>
      <w:r>
        <w:tab/>
        <w:t>&lt;li style="font-weight: 400;"&gt;&lt;span style="font-weight: 400;"&gt;Using a box, mount the rings with your palms facing inwards, keeping your arms straight and close to your body in a support position. &lt;/span&gt;&lt;/li&gt;</w:t>
      </w:r>
    </w:p>
    <w:p/>
    <w:p>
      <w:r>
        <w:tab/>
        <w:t>&lt;li style="font-weight: 400;"&gt;&lt;span style="font-weight: 400;"&gt;Bend your elbows and allow your body to slowly lower itself until the bend at your elbow just passes a 90-degree angle. Be sure to keep your arms close to your body at all times. &lt;/span&gt;&lt;/li&gt;</w:t>
      </w:r>
    </w:p>
    <w:p/>
    <w:p>
      <w:r>
        <w:tab/>
        <w:t>&lt;li style="font-weight: 400;"&gt;&lt;span style="font-weight: 400;"&gt;Hold this position for a second while keeping the rings steady. &lt;/span&gt;&lt;/li&gt;</w:t>
      </w:r>
    </w:p>
    <w:p/>
    <w:p>
      <w:r>
        <w:tab/>
        <w:t>&lt;li style="font-weight: 400;"&gt;&lt;span style="font-weight: 400;"&gt;Using your chest and triceps, drive your body back upwards until you reach the starting, support position. &lt;/span&gt;&lt;/li&gt;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2020-04-12T05:54:08Z</dcterms:created>
  <cp:lastModifiedBy>Shubham Kansal</cp:lastModifiedBy>
  <dcterms:modified xsi:type="dcterms:W3CDTF">2020-04-12T05:54:08Z</dcterms:modified>
  <cp:revision>1</cp:revision>
</cp:coreProperties>
</file>