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482D7E" Type="http://schemas.openxmlformats.org/officeDocument/2006/relationships/officeDocument" Target="/word/document.xml" /><Relationship Id="coreR3482D7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Kettlebell Around the Worlds</w:t>
      </w:r>
    </w:p>
    <w:p>
      <w:r>
        <w:t>Primary Muscle Groups: Abs, Glutes &amp;amp; Hip Flexors</w:t>
      </w:r>
    </w:p>
    <w:p>
      <w:r>
        <w:t>Secondary Muscle Groups: Middle Back / Lats</w:t>
      </w:r>
    </w:p>
    <w:p>
      <w:r>
        <w:t>Summary: &lt;ol&gt;</w:t>
      </w:r>
    </w:p>
    <w:p/>
    <w:p>
      <w:r>
        <w:tab/>
        <w:t>&lt;li style="font-weight: 400;"&gt;&lt;span style="font-weight: 400;"&gt;Stand with your feet about shoulder width apart. &lt;/span&gt;&lt;/li&gt;</w:t>
      </w:r>
    </w:p>
    <w:p/>
    <w:p>
      <w:r>
        <w:tab/>
        <w:t>&lt;li style="font-weight: 400;"&gt;&lt;span style="font-weight: 400;"&gt;Hold the kettlebell with both hands in an overhand grip in front of your pelvis. &lt;/span&gt;&lt;/li&gt;</w:t>
      </w:r>
    </w:p>
    <w:p/>
    <w:p>
      <w:r>
        <w:tab/>
        <w:t>&lt;li style="font-weight: 400;"&gt;&lt;span style="font-weight: 400;"&gt;Keeping your core strong, rotate the kettlebell around your body changing hands in the front and in the back. &lt;/span&gt;&lt;/li&gt;</w:t>
      </w:r>
    </w:p>
    <w:p/>
    <w:p>
      <w:r>
        <w:tab/>
        <w:t>&lt;li style="font-weight: 400;"&gt;&lt;span style="font-weight: 400;"&gt;Be sure to focus on your posture throughout the entire movement.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2020-04-12T05:55:38Z</dcterms:created>
  <cp:lastModifiedBy>Shubham Kansal</cp:lastModifiedBy>
  <dcterms:modified xsi:type="dcterms:W3CDTF">2020-04-12T05:55:38Z</dcterms:modified>
  <cp:revision>1</cp:revision>
</cp:coreProperties>
</file>