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51BD931" Type="http://schemas.openxmlformats.org/officeDocument/2006/relationships/officeDocument" Target="/word/document.xml" /><Relationship Id="coreR651BD93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Kettlebell One-Legged Deadlifts</w:t>
      </w:r>
    </w:p>
    <w:p>
      <w:r>
        <w:t>Primary Muscle Groups: Lower Back</w:t>
      </w:r>
    </w:p>
    <w:p>
      <w:r>
        <w:t>Secondary Muscle Groups: Abs, Glutes &amp;amp; Hip Flexors, Hamstrings</w:t>
      </w:r>
    </w:p>
    <w:p>
      <w:r>
        <w:t>Summary: &lt;ol&gt;</w:t>
      </w:r>
    </w:p>
    <w:p/>
    <w:p>
      <w:r>
        <w:tab/>
        <w:t>&lt;li&gt;Hold a kettlebell by the handle in one hand using a neutral grip.&lt;/li&gt;</w:t>
      </w:r>
    </w:p>
    <w:p/>
    <w:p>
      <w:r>
        <w:tab/>
        <w:t>&lt;li&gt;Stand on the leg that is on the same side that you are holding the kettlebell.This is the start position.&lt;/li&gt;</w:t>
      </w:r>
    </w:p>
    <w:p/>
    <w:p>
      <w:r>
        <w:tab/>
        <w:t>&lt;li&gt;Bending that knee slightly, bend at the hip, and extend your free leg behind you for balance.&lt;/li&gt;</w:t>
      </w:r>
    </w:p>
    <w:p/>
    <w:p>
      <w:r>
        <w:tab/>
        <w:t>&lt;li&gt;Continue lowering the kettlebell until your torso is parallel to the ground.&lt;/li&gt;</w:t>
      </w:r>
    </w:p>
    <w:p/>
    <w:p>
      <w:r>
        <w:tab/>
        <w:t>&lt;li&gt;Return to the upright position in a smooth movement.&lt;/li&gt;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