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55F95B" Type="http://schemas.openxmlformats.org/officeDocument/2006/relationships/officeDocument" Target="/word/document.xml" /><Relationship Id="coreR1B55F95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One Arm Kettlebell Swings</w:t>
      </w:r>
    </w:p>
    <w:p>
      <w:r>
        <w:t>Primary Muscle Groups: Hamstrings, Shoulders</w:t>
      </w:r>
    </w:p>
    <w:p>
      <w:r>
        <w:t>Secondary Muscle Groups: Glutes &amp;amp; Hip Flexors, Triceps</w:t>
      </w:r>
    </w:p>
    <w:p>
      <w:r>
        <w:t>Summary: &lt;ol&gt;</w:t>
      </w:r>
    </w:p>
    <w:p/>
    <w:p>
      <w:r>
        <w:tab/>
        <w:t>&lt;li style="font-weight: 400;"&gt;&lt;span style="font-weight: 400;"&gt;Start with one kettlebell placed on the floor between your feet. &lt;/span&gt;&lt;/li&gt;</w:t>
      </w:r>
    </w:p>
    <w:p/>
    <w:p>
      <w:r>
        <w:tab/>
        <w:t>&lt;li style="font-weight: 400;"&gt;&lt;span style="font-weight: 400;"&gt;Bend your knees and back slightly and reach down to grip the kettlebell in an overhand grip.&lt;/span&gt;&lt;/li&gt;</w:t>
      </w:r>
    </w:p>
    <w:p/>
    <w:p>
      <w:r>
        <w:tab/>
        <w:t>&lt;li style="font-weight: 400;"&gt;&lt;span style="font-weight: 400;"&gt;Explode upwards using your legs and bring the arm holding the kettlebell out in front of you until it reaches a horizontal level.&lt;/span&gt;&lt;/li&gt;</w:t>
      </w:r>
    </w:p>
    <w:p/>
    <w:p>
      <w:r>
        <w:tab/>
        <w:t>&lt;li style="font-weight: 400;"&gt;&lt;span style="font-weight: 400;"&gt;Lower the kettlebell back between your legs (but not to the floor) and switch hands to repeat the movement.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