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0BD6BF" Type="http://schemas.openxmlformats.org/officeDocument/2006/relationships/officeDocument" Target="/word/document.xml" /><Relationship Id="coreR230BD6B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Cobra Abdominal Stretch / Old Horse Stretch</w:t>
      </w:r>
    </w:p>
    <w:p>
      <w:r>
        <w:t>Primary Muscle Groups: Abs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&lt;li&gt;Lie face down with your hands under your shoulders.&lt;/li&gt;</w:t>
      </w:r>
    </w:p>
    <w:p/>
    <w:p>
      <w:r>
        <w:tab/>
        <w:t>&lt;li&gt;Point your feet downwards to lengthen your spine.&lt;/li&gt;</w:t>
      </w:r>
    </w:p>
    <w:p/>
    <w:p>
      <w:r>
        <w:tab/>
        <w:t>&lt;li&gt;Slowly push your torso up as far as you comfortably can – try to get your hips to rise off the floor slightly.&lt;/li&gt;</w:t>
      </w:r>
    </w:p>
    <w:p/>
    <w:p>
      <w:r>
        <w:tab/>
        <w:t>&lt;li&gt;Hold the stretch and then lower down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