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BABFBE7" Type="http://schemas.openxmlformats.org/officeDocument/2006/relationships/officeDocument" Target="/word/document.xml" /><Relationship Id="coreR2BABFBE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Side Lateral Leg / Hip Swings</w:t>
      </w:r>
    </w:p>
    <w:p>
      <w:r>
        <w:t>Primary Muscle Groups: Glutes &amp;amp; Hip Flexors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&lt;li&gt;Stand tall holding onto a pole or stationary object for support.&lt;/li&gt;</w:t>
      </w:r>
    </w:p>
    <w:p/>
    <w:p>
      <w:r>
        <w:tab/>
        <w:t>&lt;li&gt;Engage your abs as you swing your one leg as far out in front of you and then back behind you as you comfortably can.&lt;/li&gt;</w:t>
      </w:r>
    </w:p>
    <w:p/>
    <w:p>
      <w:r>
        <w:tab/>
        <w:t>&lt;li&gt;Switch sides once you have completed repetitions on the first leg.&lt;/li&gt;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