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EBE13C" Type="http://schemas.openxmlformats.org/officeDocument/2006/relationships/officeDocument" Target="/word/document.xml" /><Relationship Id="coreRDEBE13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Leg Bench Bodyweight Squats</w:t>
      </w:r>
    </w:p>
    <w:p>
      <w:r>
        <w:t>Primary Muscle Groups: Glutes &amp;amp; Hip Flexors, Hamstrings, Quadriceps</w:t>
      </w:r>
    </w:p>
    <w:p>
      <w:r>
        <w:t>Secondary Muscle Groups: Abs, Lower Back</w:t>
      </w:r>
    </w:p>
    <w:p>
      <w:r>
        <w:t>Summary: &lt;ol&gt;</w:t>
      </w:r>
    </w:p>
    <w:p/>
    <w:p>
      <w:r>
        <w:tab/>
        <w:t>&lt;li style="font-weight: 400;"&gt;&lt;span style="font-weight: 400;"&gt;Begin by sitting on a bench or chair and elevate one leg while keeping the other foot, grounded and steady, on the floor.&lt;/span&gt;&lt;/li&gt;</w:t>
      </w:r>
    </w:p>
    <w:p/>
    <w:p>
      <w:r>
        <w:tab/>
        <w:t>&lt;li style="font-weight: 400;"&gt;&lt;span style="font-weight: 400;"&gt;Place your arms straight out in front of you, and lean slightly forward to transfer your body weight onto your grounded foot.&lt;/span&gt;&lt;/li&gt;</w:t>
      </w:r>
    </w:p>
    <w:p/>
    <w:p>
      <w:r>
        <w:tab/>
        <w:t>&lt;li style="font-weight: 400;"&gt;&lt;span style="font-weight: 400;"&gt;Using a combination of glute, quadricep, and hamstring strength, lift your body up to standing position. &lt;/span&gt;&lt;/li&gt;</w:t>
      </w:r>
    </w:p>
    <w:p/>
    <w:p>
      <w:r>
        <w:tab/>
        <w:t>&lt;li style="font-weight: 400;"&gt;&lt;span style="font-weight: 400;"&gt;Stand strong, briefly, before lowering yourself steadily back to the seated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