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6B1B0E" Type="http://schemas.openxmlformats.org/officeDocument/2006/relationships/officeDocument" Target="/word/document.xml" /><Relationship Id="coreRB6B1B0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Squats</w:t>
      </w:r>
    </w:p>
    <w:p>
      <w:r>
        <w:t>Primary Muscle Groups: Hamstrings, Quadriceps</w:t>
      </w:r>
    </w:p>
    <w:p>
      <w:r>
        <w:t>Secondary Muscle Groups: Calves,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400;"&gt;Begin the movement by stepping on to a resistance band with your feet at shoulder-width, toes pointed slightly out.&lt;/span&gt;&lt;/li&gt;</w:t>
      </w:r>
    </w:p>
    <w:p/>
    <w:p>
      <w:r>
        <w:tab/>
        <w:t>&lt;li style="font-weight: 400;"&gt;&lt;span style="font-weight: 400;"&gt;Bring your hands to your shoulders, keeping the handles of the band behind your shoulders. Brace your core and keep your chest up.&lt;/span&gt;&lt;/li&gt;</w:t>
      </w:r>
    </w:p>
    <w:p/>
    <w:p>
      <w:r>
        <w:tab/>
        <w:t>&lt;li style="font-weight: 400;"&gt;&lt;span style="font-weight: 400;"&gt;Bend first at the knees then at the hips. Be sure to keep the chest up and abdominals tight. There should be no arch in your back.&lt;/span&gt;&lt;/li&gt;</w:t>
      </w:r>
    </w:p>
    <w:p/>
    <w:p>
      <w:r>
        <w:tab/>
        <w:t>&lt;li style="font-weight: 400;"&gt;&lt;span style="font-weight: 400;"&gt;Pause when your thighs are parallel with the floor, then slowly return to the starting position, feeling the tension from the band in your quadriceps.&lt;/span&gt;&lt;/li&gt;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