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784015" Type="http://schemas.openxmlformats.org/officeDocument/2006/relationships/officeDocument" Target="/word/document.xml" /><Relationship Id="coreR2078401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Pull Ups</w:t>
      </w:r>
    </w:p>
    <w:p>
      <w:r>
        <w:t>Primary Muscle Groups: Middle Back / Lats</w:t>
      </w:r>
    </w:p>
    <w:p>
      <w:r>
        <w:t>Secondary Muscle Groups: Biceps</w:t>
      </w:r>
    </w:p>
    <w:p>
      <w:r>
        <w:t>Summary: &lt;ol&gt;</w:t>
      </w:r>
    </w:p>
    <w:p/>
    <w:p>
      <w:r>
        <w:tab/>
        <w:t>&lt;li style="font-weight: 400;"&gt;&lt;span style="font-weight: 400;"&gt;Set the height of the straps so that you can sit beneath them and only just reach the handles with outstretched arms&lt;/span&gt;&lt;/li&gt;</w:t>
      </w:r>
    </w:p>
    <w:p/>
    <w:p>
      <w:r>
        <w:tab/>
        <w:t>&lt;li style="font-weight: 400;"&gt;&lt;span style="font-weight: 400;"&gt;Take grip of the handles and use your back and arms to pull your body upwards. Aim to get your upper chest to the same level as the handles. &lt;/span&gt;&lt;/li&gt;</w:t>
      </w:r>
    </w:p>
    <w:p/>
    <w:p>
      <w:r>
        <w:tab/>
        <w:t>&lt;li style="font-weight: 400;"&gt;&lt;span style="font-weight: 400;"&gt;Hold the top position for a second, and then lower your body, steadily, back down to the starting position. &lt;/span&gt;&lt;/li&gt;</w:t>
      </w:r>
    </w:p>
    <w:p/>
    <w:p>
      <w:r>
        <w:tab/>
        <w:t>&lt;li style="font-weight: 400;"&gt;&lt;span style="font-weight: 400;"&gt;Be sure not to use your legs to aide the pull up.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