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F41B35" Type="http://schemas.openxmlformats.org/officeDocument/2006/relationships/officeDocument" Target="/word/document.xml" /><Relationship Id="coreR6EF41B3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Straps Suspended Lunges</w:t>
      </w:r>
    </w:p>
    <w:p>
      <w:r>
        <w:t>Primary Muscle Groups: Quadriceps</w:t>
      </w:r>
    </w:p>
    <w:p>
      <w:r>
        <w:t>Secondary Muscle Groups: Abs, Hamstrings</w:t>
      </w:r>
    </w:p>
    <w:p>
      <w:r>
        <w:t>Summary: &lt;ol&gt;</w:t>
      </w:r>
    </w:p>
    <w:p/>
    <w:p>
      <w:r>
        <w:tab/>
        <w:t>&lt;li style="font-weight: 400;"&gt;&lt;span style="font-weight: 400;"&gt;Standing tall with a tight core and flat back, carefully insert your left foot into a suspended TRX band. Take a step forward with the right foot, balance yourself and extend your arms out before beginning.&lt;/span&gt;&lt;/li&gt;</w:t>
      </w:r>
    </w:p>
    <w:p/>
    <w:p>
      <w:r>
        <w:tab/>
        <w:t>&lt;li style="font-weight: 400;"&gt;&lt;span style="font-weight: 400;"&gt;Bend at the right knee and slowly lower yourself until the upper thigh is parallel with the ground.&lt;/span&gt;&lt;/li&gt;</w:t>
      </w:r>
    </w:p>
    <w:p/>
    <w:p>
      <w:r>
        <w:tab/>
        <w:t>&lt;li style="font-weight: 400;"&gt;&lt;span style="font-weight: 400;"&gt;Pause and return to the starting position while maintaining proper form.&lt;/span&gt;&lt;/li&gt;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2020-04-12T05:58:30Z</dcterms:created>
  <cp:lastModifiedBy>Shubham Kansal</cp:lastModifiedBy>
  <dcterms:modified xsi:type="dcterms:W3CDTF">2020-04-12T05:58:30Z</dcterms:modified>
  <cp:revision>1</cp:revision>
</cp:coreProperties>
</file>