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600E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What’s an EBS Volume?</w:t>
      </w:r>
    </w:p>
    <w:p w14:paraId="27FCC092" w14:textId="6C09ECDD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(Elastic Block Store) Volume is a network drive you can attach to your instances while they run</w:t>
      </w:r>
    </w:p>
    <w:p w14:paraId="26745F75" w14:textId="0B5861D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allows your instances to persist data, even after their termination</w:t>
      </w:r>
    </w:p>
    <w:p w14:paraId="597ECABE" w14:textId="7F5598E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They can only be mounted to one instance at a time </w:t>
      </w:r>
    </w:p>
    <w:p w14:paraId="32CBBFC9" w14:textId="32A5054E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They are bound to a specific availability zone</w:t>
      </w:r>
    </w:p>
    <w:p w14:paraId="4D893E7C" w14:textId="57AD454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430CF">
        <w:rPr>
          <w:sz w:val="28"/>
          <w:szCs w:val="28"/>
        </w:rPr>
        <w:t>Analogy:Think</w:t>
      </w:r>
      <w:proofErr w:type="spellEnd"/>
      <w:proofErr w:type="gramEnd"/>
      <w:r w:rsidRPr="002430CF">
        <w:rPr>
          <w:sz w:val="28"/>
          <w:szCs w:val="28"/>
        </w:rPr>
        <w:t xml:space="preserve"> of them as a “network USB stick”</w:t>
      </w:r>
    </w:p>
    <w:p w14:paraId="34716C6D" w14:textId="46896A3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Free tier: 30 GB of free EBS storage of type General Purpose (SSD) or Magnetic per month</w:t>
      </w:r>
    </w:p>
    <w:p w14:paraId="323A9CE3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</w:t>
      </w:r>
    </w:p>
    <w:p w14:paraId="0DA17015" w14:textId="45AFBFF1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a network drive (</w:t>
      </w:r>
      <w:proofErr w:type="gramStart"/>
      <w:r w:rsidRPr="002430CF">
        <w:rPr>
          <w:sz w:val="28"/>
          <w:szCs w:val="28"/>
        </w:rPr>
        <w:t>i.e.</w:t>
      </w:r>
      <w:proofErr w:type="gramEnd"/>
      <w:r w:rsidRPr="002430CF">
        <w:rPr>
          <w:sz w:val="28"/>
          <w:szCs w:val="28"/>
        </w:rPr>
        <w:t xml:space="preserve"> not a physical drive)</w:t>
      </w:r>
    </w:p>
    <w:p w14:paraId="05559147" w14:textId="36143C95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uses the network to communicate the instance, which means there might be a bit of latency</w:t>
      </w:r>
    </w:p>
    <w:p w14:paraId="72563827" w14:textId="290F4D3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can be detached from an EC2 instance and attached to another one quickly</w:t>
      </w:r>
    </w:p>
    <w:p w14:paraId="70B5273A" w14:textId="1BD94DB2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locked to an Availability Zone (AZ)</w:t>
      </w:r>
    </w:p>
    <w:p w14:paraId="70AECE09" w14:textId="115571E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Volume in us-east-1a cannot be attached to us-east-1b</w:t>
      </w:r>
    </w:p>
    <w:p w14:paraId="7D2313BF" w14:textId="6CC18198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To move a volume across, you first need to snapshot it</w:t>
      </w:r>
    </w:p>
    <w:p w14:paraId="45B9768E" w14:textId="77777777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705FC46" w14:textId="4627D11A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Have a provisioned capacity (size in GBs, and IOPS)</w:t>
      </w:r>
    </w:p>
    <w:p w14:paraId="3BAC0FB4" w14:textId="55C9A1AF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get billed for all the provisioned capacity</w:t>
      </w:r>
    </w:p>
    <w:p w14:paraId="20BBCFD1" w14:textId="3761370C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can increase the capacity of the drive over time</w:t>
      </w:r>
    </w:p>
    <w:p w14:paraId="2789A6F8" w14:textId="4FA1F8E2" w:rsidR="003070AA" w:rsidRDefault="003070AA" w:rsidP="003070AA">
      <w:r>
        <w:rPr>
          <w:noProof/>
        </w:rPr>
        <w:drawing>
          <wp:inline distT="0" distB="0" distL="0" distR="0" wp14:anchorId="7793B25E" wp14:editId="3C9C34CA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3B" w14:textId="3354BBB0" w:rsidR="003070AA" w:rsidRDefault="003070AA" w:rsidP="003070AA"/>
    <w:p w14:paraId="438EB95F" w14:textId="77777777" w:rsidR="003070AA" w:rsidRDefault="003070AA" w:rsidP="003070AA"/>
    <w:p w14:paraId="6977D1C3" w14:textId="77777777" w:rsidR="003070AA" w:rsidRPr="002430CF" w:rsidRDefault="003070AA" w:rsidP="003070AA">
      <w:pPr>
        <w:rPr>
          <w:sz w:val="28"/>
          <w:szCs w:val="28"/>
        </w:rPr>
      </w:pPr>
    </w:p>
    <w:p w14:paraId="54B1137F" w14:textId="34B71842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– Delete on Termination attribute</w:t>
      </w:r>
    </w:p>
    <w:p w14:paraId="6F2A5D76" w14:textId="5EE0A336" w:rsidR="003070AA" w:rsidRDefault="003070AA" w:rsidP="003070AA">
      <w:r>
        <w:rPr>
          <w:noProof/>
        </w:rPr>
        <w:drawing>
          <wp:inline distT="0" distB="0" distL="0" distR="0" wp14:anchorId="668E0A37" wp14:editId="43F31104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9DF" w14:textId="2E959FCA" w:rsidR="003070AA" w:rsidRPr="002430CF" w:rsidRDefault="003070AA" w:rsidP="003070AA">
      <w:pPr>
        <w:rPr>
          <w:sz w:val="28"/>
          <w:szCs w:val="28"/>
        </w:rPr>
      </w:pPr>
    </w:p>
    <w:p w14:paraId="00B3C448" w14:textId="7CB304AF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Controls the EBS behaviour when an EC2 instance terminates</w:t>
      </w:r>
    </w:p>
    <w:p w14:paraId="0B7DAB0B" w14:textId="58378A7D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the root EBS volume is deleted (attribute enabled)</w:t>
      </w:r>
    </w:p>
    <w:p w14:paraId="6F1770E7" w14:textId="6224CD2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any other attached EBS volume is not deleted (attribute disabled)</w:t>
      </w:r>
    </w:p>
    <w:p w14:paraId="71534431" w14:textId="7079F38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This can be controlled by the AWS console / AWS CLI</w:t>
      </w:r>
    </w:p>
    <w:p w14:paraId="3D1FE598" w14:textId="128E9ADE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Use case: preserve root volume when instance is terminated</w:t>
      </w:r>
    </w:p>
    <w:p w14:paraId="1BE7A112" w14:textId="77777777" w:rsidR="003070AA" w:rsidRDefault="003070AA" w:rsidP="003070AA"/>
    <w:p w14:paraId="47E05753" w14:textId="77777777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</w:t>
      </w:r>
      <w:r w:rsidRPr="002430CF">
        <w:rPr>
          <w:b/>
          <w:bCs/>
          <w:sz w:val="32"/>
          <w:szCs w:val="32"/>
        </w:rPr>
        <w:t>Snapshots</w:t>
      </w:r>
    </w:p>
    <w:p w14:paraId="0482F22F" w14:textId="479FAF59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Make a backup (snapshot) of your EBS volume at a point in time</w:t>
      </w:r>
    </w:p>
    <w:p w14:paraId="2E919F2F" w14:textId="2E94C2AA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Not necessary to detach volume to do snapshot, but recommended</w:t>
      </w:r>
    </w:p>
    <w:p w14:paraId="34E31048" w14:textId="4F90E450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Can copy snapshots across AZ or Region</w:t>
      </w:r>
    </w:p>
    <w:p w14:paraId="42D73E60" w14:textId="01D2816F" w:rsidR="003070AA" w:rsidRDefault="003070AA" w:rsidP="003070AA">
      <w:r>
        <w:rPr>
          <w:noProof/>
        </w:rPr>
        <w:drawing>
          <wp:inline distT="0" distB="0" distL="0" distR="0" wp14:anchorId="245848BB" wp14:editId="3C017AF7">
            <wp:extent cx="5731510" cy="1786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9C6" w14:textId="6701081E" w:rsidR="00F55159" w:rsidRDefault="00F55159" w:rsidP="003070AA"/>
    <w:p w14:paraId="718BD38D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</w:t>
      </w:r>
    </w:p>
    <w:p w14:paraId="1C3FC62E" w14:textId="36657971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come in 6 types</w:t>
      </w:r>
    </w:p>
    <w:p w14:paraId="55A29339" w14:textId="48FC36A1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gp2 / gp3 (SSD): General purpose SSD volume that balances price and performance for a wide variety of workloads</w:t>
      </w:r>
    </w:p>
    <w:p w14:paraId="58F6DA9B" w14:textId="3E71F83E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io1 / io2 (SSD): Highest-performance SSD volume for mission-critical low-latency or high-throughput workloads</w:t>
      </w:r>
    </w:p>
    <w:p w14:paraId="112D518A" w14:textId="6EE38F86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st1 (HDD): </w:t>
      </w:r>
      <w:proofErr w:type="gramStart"/>
      <w:r w:rsidRPr="002430CF">
        <w:rPr>
          <w:sz w:val="28"/>
          <w:szCs w:val="28"/>
        </w:rPr>
        <w:t>Low cost</w:t>
      </w:r>
      <w:proofErr w:type="gramEnd"/>
      <w:r w:rsidRPr="002430CF">
        <w:rPr>
          <w:sz w:val="28"/>
          <w:szCs w:val="28"/>
        </w:rPr>
        <w:t xml:space="preserve"> HDD volume designed for frequently accessed, throughput- intensive workloads</w:t>
      </w:r>
    </w:p>
    <w:p w14:paraId="129DDDD2" w14:textId="1FBA0E40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sc1 (HDD): Lowest cost HDD volume designed for less frequently accessed workloads</w:t>
      </w:r>
    </w:p>
    <w:p w14:paraId="4D538E17" w14:textId="77777777" w:rsidR="00F55159" w:rsidRPr="002430CF" w:rsidRDefault="00F55159" w:rsidP="00F55159">
      <w:pPr>
        <w:rPr>
          <w:sz w:val="28"/>
          <w:szCs w:val="28"/>
        </w:rPr>
      </w:pPr>
    </w:p>
    <w:p w14:paraId="197EE92A" w14:textId="7A495E7D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are characterized in Size | Throughput | IOPS (I/O Ops Per Sec)</w:t>
      </w:r>
    </w:p>
    <w:p w14:paraId="34C3BDCF" w14:textId="780CDCC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When in doubt always consult the AWS documentation – it’s good!</w:t>
      </w:r>
    </w:p>
    <w:p w14:paraId="2DA157A8" w14:textId="06ED636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Only gp2/gp3 and io1/io2 can be used as boot volumes</w:t>
      </w:r>
    </w:p>
    <w:p w14:paraId="32914D3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General Purpose SSD</w:t>
      </w:r>
    </w:p>
    <w:p w14:paraId="0B4D3F3C" w14:textId="28DF037C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Cost effective storage, </w:t>
      </w:r>
      <w:proofErr w:type="gramStart"/>
      <w:r w:rsidRPr="002430CF">
        <w:rPr>
          <w:sz w:val="28"/>
          <w:szCs w:val="28"/>
        </w:rPr>
        <w:t>low-latency</w:t>
      </w:r>
      <w:proofErr w:type="gramEnd"/>
    </w:p>
    <w:p w14:paraId="2D7F9001" w14:textId="160DCBDE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System boot </w:t>
      </w:r>
      <w:proofErr w:type="spellStart"/>
      <w:proofErr w:type="gramStart"/>
      <w:r w:rsidRPr="002430CF">
        <w:rPr>
          <w:sz w:val="28"/>
          <w:szCs w:val="28"/>
        </w:rPr>
        <w:t>volumes,Virtual</w:t>
      </w:r>
      <w:proofErr w:type="spellEnd"/>
      <w:proofErr w:type="gramEnd"/>
      <w:r w:rsidRPr="002430CF">
        <w:rPr>
          <w:sz w:val="28"/>
          <w:szCs w:val="28"/>
        </w:rPr>
        <w:t xml:space="preserve"> desktops, Development and test environments</w:t>
      </w:r>
    </w:p>
    <w:p w14:paraId="11C43A7A" w14:textId="4522377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1 GiB - 16 TiB</w:t>
      </w:r>
    </w:p>
    <w:p w14:paraId="30041211" w14:textId="7DF362B9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gp3:</w:t>
      </w:r>
    </w:p>
    <w:p w14:paraId="2735F569" w14:textId="37A15FF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Baseline of 3,000 IOPS and throughput of 125 MiB/s</w:t>
      </w:r>
    </w:p>
    <w:p w14:paraId="5C1491D0" w14:textId="7112EF42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IOPS up to 16,000 and throughput up to 1000 MiB/s independently</w:t>
      </w:r>
    </w:p>
    <w:p w14:paraId="1C2ABC25" w14:textId="699EC7B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gp2:</w:t>
      </w:r>
    </w:p>
    <w:p w14:paraId="2E809A47" w14:textId="7F6F266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Small gp2 volumes can burst IOPS to 3,000</w:t>
      </w:r>
    </w:p>
    <w:p w14:paraId="16AB7089" w14:textId="03A4865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Size of the volume and IOPS are linked, max IOPS is 16,000</w:t>
      </w:r>
    </w:p>
    <w:p w14:paraId="5C0B4307" w14:textId="64AD222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3 IOPS per GB, means at 5,334 GB we are at the max IOPS</w:t>
      </w:r>
    </w:p>
    <w:p w14:paraId="45355C5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Provisioned IOPS (PIOPS) SSD</w:t>
      </w:r>
    </w:p>
    <w:p w14:paraId="2B257D08" w14:textId="75E100A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Critical business applications with sustained IOPS performance</w:t>
      </w:r>
    </w:p>
    <w:p w14:paraId="583A718C" w14:textId="5712D7F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Or applications that need more than 16,000 IOPS</w:t>
      </w:r>
    </w:p>
    <w:p w14:paraId="5522F94D" w14:textId="7655D8D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G</w:t>
      </w:r>
      <w:r w:rsidRPr="002430CF">
        <w:rPr>
          <w:sz w:val="28"/>
          <w:szCs w:val="28"/>
        </w:rPr>
        <w:t>reat for databases workloads (sensitive to storage perf and consistency)</w:t>
      </w:r>
    </w:p>
    <w:p w14:paraId="39C2D8F6" w14:textId="3136715C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io1/io2 (4 GiB - 16 TiB):</w:t>
      </w:r>
    </w:p>
    <w:p w14:paraId="030A34FB" w14:textId="0892950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Max PIOPS: 64,000 for Nitro EC2 instances &amp; 32,000 for other</w:t>
      </w:r>
    </w:p>
    <w:p w14:paraId="399F2BF8" w14:textId="00E1B4A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PIOPS independently from storage size</w:t>
      </w:r>
    </w:p>
    <w:p w14:paraId="2A669812" w14:textId="17F75D91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io2 have more durability and more IOPS per GiB (at the same price as io1)</w:t>
      </w:r>
    </w:p>
    <w:p w14:paraId="6103D9BA" w14:textId="2BDFD4B2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Supports EBS Multi-attach</w:t>
      </w:r>
    </w:p>
    <w:p w14:paraId="6A885C9D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Hard Disk Drives (HDD)</w:t>
      </w:r>
    </w:p>
    <w:p w14:paraId="0C55D99E" w14:textId="3D88DCD6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Cannot be a boot volume</w:t>
      </w:r>
    </w:p>
    <w:p w14:paraId="548A290F" w14:textId="2359EAC3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125 MiB to 16 TiB</w:t>
      </w:r>
    </w:p>
    <w:p w14:paraId="53561A29" w14:textId="6D34B9E5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Throughput Optimized HDD (st1)</w:t>
      </w:r>
    </w:p>
    <w:p w14:paraId="29367E72" w14:textId="3194D64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Big Data, Data Warehouses, Log Processing</w:t>
      </w:r>
    </w:p>
    <w:p w14:paraId="2A9DB64E" w14:textId="0A5AA856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500 MiB/s – max IOPS 500</w:t>
      </w:r>
    </w:p>
    <w:p w14:paraId="7F678E79" w14:textId="25303E90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Cold HDD (sc1):</w:t>
      </w:r>
    </w:p>
    <w:p w14:paraId="42D1A461" w14:textId="237B85C4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For data that is infrequently accessed</w:t>
      </w:r>
    </w:p>
    <w:p w14:paraId="7F9BF0C8" w14:textId="053B82DB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Scenarios where lowest cost is important</w:t>
      </w:r>
    </w:p>
    <w:p w14:paraId="44EF8A81" w14:textId="5BBE781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250 MiB/s – max IOPS 250</w:t>
      </w:r>
    </w:p>
    <w:p w14:paraId="77F433B6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Multi-Attach – io1/io2 family</w:t>
      </w:r>
    </w:p>
    <w:p w14:paraId="6E70BF4E" w14:textId="1355A25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Attach the same EBS volume to multiple EC2 instances in the same AZ</w:t>
      </w:r>
    </w:p>
    <w:p w14:paraId="76680CA4" w14:textId="7143B2B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Each instance has full read &amp; write permissions to the volume</w:t>
      </w:r>
    </w:p>
    <w:p w14:paraId="10B9F2C8" w14:textId="1009F2EB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Use case:</w:t>
      </w:r>
    </w:p>
    <w:p w14:paraId="48A3983B" w14:textId="18C9D7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Achieve higher application availability in clustered Linux applications (</w:t>
      </w:r>
      <w:proofErr w:type="spellStart"/>
      <w:proofErr w:type="gramStart"/>
      <w:r w:rsidRPr="002430CF">
        <w:rPr>
          <w:sz w:val="28"/>
          <w:szCs w:val="28"/>
        </w:rPr>
        <w:t>ex:Teradata</w:t>
      </w:r>
      <w:proofErr w:type="spellEnd"/>
      <w:proofErr w:type="gramEnd"/>
      <w:r w:rsidRPr="002430CF">
        <w:rPr>
          <w:sz w:val="28"/>
          <w:szCs w:val="28"/>
        </w:rPr>
        <w:t>)</w:t>
      </w:r>
    </w:p>
    <w:p w14:paraId="4713E467" w14:textId="538591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Applications must manage concurrent write operations</w:t>
      </w:r>
    </w:p>
    <w:p w14:paraId="3512CCFF" w14:textId="53EE25EB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Must use a file system that’s cluster-aware (not XFS, EX4, etc…)</w:t>
      </w:r>
    </w:p>
    <w:sectPr w:rsidR="002430CF" w:rsidRPr="0024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01"/>
    <w:multiLevelType w:val="hybridMultilevel"/>
    <w:tmpl w:val="08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4241"/>
    <w:multiLevelType w:val="hybridMultilevel"/>
    <w:tmpl w:val="FB2C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D93"/>
    <w:multiLevelType w:val="hybridMultilevel"/>
    <w:tmpl w:val="D8DA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6B5B"/>
    <w:multiLevelType w:val="hybridMultilevel"/>
    <w:tmpl w:val="7C8C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06DA"/>
    <w:multiLevelType w:val="hybridMultilevel"/>
    <w:tmpl w:val="00D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F52F3"/>
    <w:multiLevelType w:val="hybridMultilevel"/>
    <w:tmpl w:val="01F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071A1"/>
    <w:multiLevelType w:val="hybridMultilevel"/>
    <w:tmpl w:val="DA6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45B85"/>
    <w:multiLevelType w:val="hybridMultilevel"/>
    <w:tmpl w:val="A7C2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86A72"/>
    <w:multiLevelType w:val="hybridMultilevel"/>
    <w:tmpl w:val="EBDE27F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E"/>
    <w:rsid w:val="002430CF"/>
    <w:rsid w:val="003070AA"/>
    <w:rsid w:val="00AC3B0D"/>
    <w:rsid w:val="00F55159"/>
    <w:rsid w:val="00F77872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1D0"/>
  <w15:chartTrackingRefBased/>
  <w15:docId w15:val="{237F671C-2564-404B-B060-AAADC7C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2022-03-30T07:39:00Z</dcterms:created>
  <dcterms:modified xsi:type="dcterms:W3CDTF">2022-04-01T06:40:00Z</dcterms:modified>
</cp:coreProperties>
</file>