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CAB5C" w14:textId="77777777" w:rsidR="00256744" w:rsidRPr="00256744" w:rsidRDefault="00256744" w:rsidP="00256744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Module 1:  Overview of Container Orchestration</w:t>
      </w:r>
    </w:p>
    <w:p w14:paraId="15668E7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750F61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Container orchestration is all about managing the life cycles of containers, especially in large, dynamic environments.</w:t>
      </w:r>
    </w:p>
    <w:p w14:paraId="17DBC389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E91EF2" w14:textId="0F7913E3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7DD0830" wp14:editId="32DE2689">
            <wp:extent cx="5549900" cy="2139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06A3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EC7FC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Container Orchestration can be used to perform a lot of tasks, some of them includes:</w:t>
      </w:r>
    </w:p>
    <w:p w14:paraId="51EE7943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4AEF14E" w14:textId="77777777" w:rsidR="00256744" w:rsidRPr="00256744" w:rsidRDefault="00256744" w:rsidP="0025674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Provisioning and deployment of containers</w:t>
      </w:r>
    </w:p>
    <w:p w14:paraId="066C21BE" w14:textId="77777777" w:rsidR="00256744" w:rsidRPr="00256744" w:rsidRDefault="00256744" w:rsidP="0025674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Scaling up or removing containers to spread application load evenly</w:t>
      </w:r>
    </w:p>
    <w:p w14:paraId="7D5738C8" w14:textId="77777777" w:rsidR="00256744" w:rsidRPr="00256744" w:rsidRDefault="00256744" w:rsidP="0025674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Movement of containers from one host to another if there is a shortage of resources</w:t>
      </w:r>
    </w:p>
    <w:p w14:paraId="162A4ACB" w14:textId="77777777" w:rsidR="00256744" w:rsidRPr="00256744" w:rsidRDefault="00256744" w:rsidP="0025674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Load balancing of service discovery between containers</w:t>
      </w:r>
    </w:p>
    <w:p w14:paraId="6F840437" w14:textId="77777777" w:rsidR="00256744" w:rsidRPr="00256744" w:rsidRDefault="00256744" w:rsidP="0025674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Health monitoring of containers and hosts</w:t>
      </w:r>
    </w:p>
    <w:p w14:paraId="36A2B435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E8236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There are many container orchestration solutions which are available, some of the popular ones include:</w:t>
      </w:r>
    </w:p>
    <w:p w14:paraId="56A31190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8E5B7C6" w14:textId="77777777" w:rsidR="00256744" w:rsidRPr="00256744" w:rsidRDefault="00256744" w:rsidP="0025674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Docker Swarm</w:t>
      </w:r>
    </w:p>
    <w:p w14:paraId="2FC80770" w14:textId="77777777" w:rsidR="00256744" w:rsidRPr="00256744" w:rsidRDefault="00256744" w:rsidP="0025674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Kubernetes</w:t>
      </w:r>
    </w:p>
    <w:p w14:paraId="27D22BBB" w14:textId="77777777" w:rsidR="00256744" w:rsidRPr="00256744" w:rsidRDefault="00256744" w:rsidP="0025674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Apache Mesos</w:t>
      </w:r>
    </w:p>
    <w:p w14:paraId="44E468D2" w14:textId="77777777" w:rsidR="00256744" w:rsidRPr="00256744" w:rsidRDefault="00256744" w:rsidP="0025674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Elastic </w:t>
      </w:r>
      <w:proofErr w:type="gramStart"/>
      <w:r w:rsidRPr="00256744">
        <w:rPr>
          <w:rFonts w:ascii="Arial" w:eastAsia="Times New Roman" w:hAnsi="Arial" w:cs="Arial"/>
          <w:color w:val="000000"/>
          <w:lang w:eastAsia="en-IN"/>
        </w:rPr>
        <w:t>Container  Service</w:t>
      </w:r>
      <w:proofErr w:type="gramEnd"/>
      <w:r w:rsidRPr="00256744">
        <w:rPr>
          <w:rFonts w:ascii="Arial" w:eastAsia="Times New Roman" w:hAnsi="Arial" w:cs="Arial"/>
          <w:color w:val="000000"/>
          <w:lang w:eastAsia="en-IN"/>
        </w:rPr>
        <w:t xml:space="preserve"> (AWS ECS)</w:t>
      </w:r>
    </w:p>
    <w:p w14:paraId="0996097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F7125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There are also various container orchestration platforms available like EKS.</w:t>
      </w:r>
    </w:p>
    <w:p w14:paraId="30889A0F" w14:textId="17FFB4B1" w:rsid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4C4FAE" w14:textId="11CE5D70" w:rsidR="0061080B" w:rsidRPr="00256744" w:rsidRDefault="0061080B" w:rsidP="0061080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2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Introduction to Kubernetes</w:t>
      </w:r>
    </w:p>
    <w:p w14:paraId="058826B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425C53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56744">
        <w:rPr>
          <w:rFonts w:ascii="Arial" w:eastAsia="Times New Roman" w:hAnsi="Arial" w:cs="Arial"/>
          <w:color w:val="000000"/>
          <w:lang w:eastAsia="en-IN"/>
        </w:rPr>
        <w:t>Kubernetes  (</w:t>
      </w:r>
      <w:proofErr w:type="gramEnd"/>
      <w:r w:rsidRPr="00256744">
        <w:rPr>
          <w:rFonts w:ascii="Arial" w:eastAsia="Times New Roman" w:hAnsi="Arial" w:cs="Arial"/>
          <w:color w:val="000000"/>
          <w:lang w:eastAsia="en-IN"/>
        </w:rPr>
        <w:t>K8s)  is an open-source container orchestration engine developed by Google.</w:t>
      </w:r>
    </w:p>
    <w:p w14:paraId="33DCC32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388C2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It was originally designed by Google and is now maintained by the Cloud Native Computing Foundation.</w:t>
      </w:r>
    </w:p>
    <w:p w14:paraId="0F66C410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47C5D3F" w14:textId="1E515320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58FCDBD" wp14:editId="153145D9">
            <wp:extent cx="4686300" cy="2032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A88CA" w14:textId="77777777" w:rsidR="0061080B" w:rsidRDefault="0061080B" w:rsidP="0061080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15C0DC" w14:textId="3562173B" w:rsidR="0061080B" w:rsidRPr="00256744" w:rsidRDefault="0061080B" w:rsidP="0061080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3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Installation Options for Kubernetes</w:t>
      </w:r>
    </w:p>
    <w:p w14:paraId="237C291C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41C9B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There are multiple ways to get started with a fully functional Kubernetes environment</w:t>
      </w:r>
    </w:p>
    <w:p w14:paraId="0FE5958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5A640AB" w14:textId="77777777" w:rsidR="00256744" w:rsidRPr="00256744" w:rsidRDefault="00256744" w:rsidP="0025674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Use the Managed Kubernetes Service</w:t>
      </w:r>
    </w:p>
    <w:p w14:paraId="060BDE28" w14:textId="77777777" w:rsidR="00256744" w:rsidRPr="00256744" w:rsidRDefault="00256744" w:rsidP="0025674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Use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Minikube</w:t>
      </w:r>
      <w:proofErr w:type="spellEnd"/>
    </w:p>
    <w:p w14:paraId="105645BA" w14:textId="77777777" w:rsidR="00256744" w:rsidRPr="00256744" w:rsidRDefault="00256744" w:rsidP="0025674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Install &amp; Configure Kubernetes Manually (Hard Way)</w:t>
      </w:r>
    </w:p>
    <w:p w14:paraId="58BDB5F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FA3320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3.1 Managed Kubernetes Service</w:t>
      </w:r>
    </w:p>
    <w:p w14:paraId="1988122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2DB04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Various providers like AWS, IBM, GCP, and others provide managed Kubernetes clusters.</w:t>
      </w:r>
    </w:p>
    <w:p w14:paraId="37D12D30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BF56E6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Most organizations prefer to make use of this approach.</w:t>
      </w:r>
    </w:p>
    <w:p w14:paraId="3D75B096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044E38" w14:textId="45B0CD6C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8D49D42" wp14:editId="482B7192">
            <wp:extent cx="1778000" cy="889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B17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5A8E2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 xml:space="preserve">3.2 </w:t>
      </w:r>
      <w:proofErr w:type="spellStart"/>
      <w:r w:rsidRPr="00256744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Minikube</w:t>
      </w:r>
      <w:proofErr w:type="spellEnd"/>
    </w:p>
    <w:p w14:paraId="300D5407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A5D57C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Minikube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is a tool that makes it easy to run Kubernetes locally. </w:t>
      </w:r>
    </w:p>
    <w:p w14:paraId="39FE2359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9ED8E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Minikube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runs a single-node Kubernetes cluster inside a Virtual Machine (VM) on your laptop for users looking to try out Kubernetes or develop with it day-to-day.</w:t>
      </w:r>
    </w:p>
    <w:p w14:paraId="19F52D3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D4F331" w14:textId="2772DBCB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FA1BF66" wp14:editId="5305FAC9">
            <wp:extent cx="4362450" cy="1238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298F0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631E5A9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3.3 Kubernetes the Hard Way</w:t>
      </w:r>
    </w:p>
    <w:p w14:paraId="33446042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2D91F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In this approach, you install and configure components of Kubernetes individually.</w:t>
      </w:r>
    </w:p>
    <w:p w14:paraId="2C460108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8618A5" w14:textId="00AC68AC" w:rsidR="00256744" w:rsidRPr="00256744" w:rsidRDefault="00256744" w:rsidP="006108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B387E68" wp14:editId="5B32EBA2">
            <wp:extent cx="4756150" cy="20574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46C5106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3.4 Installation Configuration:</w:t>
      </w:r>
    </w:p>
    <w:p w14:paraId="7A6D4046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47A940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Things to configure while working with Kubernetes.</w:t>
      </w:r>
    </w:p>
    <w:p w14:paraId="7434E4C6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3968AE" w14:textId="1C509D59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15600CD" wp14:editId="7B8E4742">
            <wp:extent cx="5731510" cy="14204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63DF" w14:textId="4DF0D0D9" w:rsidR="0061080B" w:rsidRDefault="0061080B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</w:p>
    <w:p w14:paraId="7902CEC6" w14:textId="4595F297" w:rsidR="0061080B" w:rsidRPr="00256744" w:rsidRDefault="0061080B" w:rsidP="0061080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4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:  Overview of </w:t>
      </w:r>
      <w:proofErr w:type="spellStart"/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kubectl</w:t>
      </w:r>
      <w:proofErr w:type="spellEnd"/>
    </w:p>
    <w:p w14:paraId="0B0A3115" w14:textId="7BC37F95" w:rsid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EDF2B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The Kubernetes command-line tool,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>, allows you to run commands against Kubernetes clusters. </w:t>
      </w:r>
    </w:p>
    <w:p w14:paraId="4A85A3E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EEE3E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You can use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to deploy applications, inspect and manage cluster resources, and view logs.</w:t>
      </w:r>
    </w:p>
    <w:p w14:paraId="7EAA448C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14A611" w14:textId="10103E8B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1B7F35E" wp14:editId="54E27E33">
            <wp:extent cx="3511550" cy="154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DA1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420D6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Let us understand the high-level workflow:</w:t>
      </w:r>
    </w:p>
    <w:p w14:paraId="6509F87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8E06A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To connect to the Kubernetes Master, there are two important data which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needs:</w:t>
      </w:r>
    </w:p>
    <w:p w14:paraId="45A3416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311512F" w14:textId="77777777" w:rsidR="00256744" w:rsidRPr="00256744" w:rsidRDefault="00256744" w:rsidP="0025674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DNS / IP of the Cluster</w:t>
      </w:r>
    </w:p>
    <w:p w14:paraId="6A642B19" w14:textId="77777777" w:rsidR="00256744" w:rsidRPr="00256744" w:rsidRDefault="00256744" w:rsidP="0025674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Authentication Credentials</w:t>
      </w:r>
    </w:p>
    <w:p w14:paraId="1FD652AC" w14:textId="00458356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9001C2A" wp14:editId="7DA36423">
            <wp:extent cx="4419600" cy="1447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5C3C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955C2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The overall installation of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is straightforward and can be installed on a variety of Linux platforms, macOS and Windows</w:t>
      </w:r>
    </w:p>
    <w:p w14:paraId="11FC8BC0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8A00D8" w14:textId="53B3357B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44547E2" wp14:editId="6C5D55D8">
            <wp:extent cx="4686300" cy="187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F2BD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822FBD" w14:textId="77777777" w:rsidR="00757CAB" w:rsidRDefault="00757CAB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426C6F" w14:textId="1C635A0C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9FE339F" w14:textId="6040D40C" w:rsidR="0061080B" w:rsidRPr="00256744" w:rsidRDefault="0061080B" w:rsidP="0061080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lastRenderedPageBreak/>
        <w:t xml:space="preserve">Module </w:t>
      </w:r>
      <w:r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5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PODS</w:t>
      </w:r>
    </w:p>
    <w:p w14:paraId="234C1CEB" w14:textId="77777777" w:rsidR="0061080B" w:rsidRPr="00256744" w:rsidRDefault="0061080B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3E908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3BACE3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A Pod in Kubernetes represents a group of one or more application containers and some shared resources for those containers.</w:t>
      </w:r>
    </w:p>
    <w:p w14:paraId="7664677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E31D53" w14:textId="5D82C672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8EAD876" wp14:editId="132069AD">
            <wp:extent cx="4356100" cy="1473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B6D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BA5C9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Containers within a Pod share an IP address and port space and can find each other via the localhost.</w:t>
      </w:r>
    </w:p>
    <w:p w14:paraId="697E3569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D3FE53" w14:textId="1DFC1D7E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47F1371" wp14:editId="325FBDAB">
            <wp:extent cx="4197350" cy="15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6F53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B4B8D56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A Pod always runs on a Node.</w:t>
      </w:r>
    </w:p>
    <w:p w14:paraId="6C79C8F9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1FE32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A Node is a worker machine in Kubernetes.</w:t>
      </w:r>
    </w:p>
    <w:p w14:paraId="3D5A422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A9D7F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Each Node is managed by the Master.</w:t>
      </w:r>
    </w:p>
    <w:p w14:paraId="70CE34B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C8DCC5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A Node can have multiple pods.</w:t>
      </w:r>
    </w:p>
    <w:p w14:paraId="01CA4351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785346C" w14:textId="1C26E290" w:rsidR="00256744" w:rsidRPr="00256744" w:rsidRDefault="00256744" w:rsidP="0061080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6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Kubernetes Object</w:t>
      </w:r>
    </w:p>
    <w:p w14:paraId="5C38DD57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9035B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Kubernetes Objects is basically a record of intent that you pass on to the Kubernetes cluster.</w:t>
      </w:r>
    </w:p>
    <w:p w14:paraId="136A530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0E6D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Once you create the object, the Kubernetes system will constantly work to ensure that object exists.</w:t>
      </w:r>
    </w:p>
    <w:p w14:paraId="4AA402F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12C787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lastRenderedPageBreak/>
        <w:t>There are various ways in which we can configure a Kubernetes Object.</w:t>
      </w:r>
    </w:p>
    <w:p w14:paraId="187D3AF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74B1289" w14:textId="77777777" w:rsidR="00256744" w:rsidRPr="00256744" w:rsidRDefault="00256744" w:rsidP="0025674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The first approach is through the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kubectl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commands.</w:t>
      </w:r>
    </w:p>
    <w:p w14:paraId="3612C339" w14:textId="77777777" w:rsidR="00256744" w:rsidRPr="00256744" w:rsidRDefault="00256744" w:rsidP="00256744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The second approach is through a configuration file written in YAML.</w:t>
      </w:r>
    </w:p>
    <w:p w14:paraId="08D8370E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C4C34A" w14:textId="72C7DF03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       </w:t>
      </w: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A199C8F" wp14:editId="577D08CF">
            <wp:extent cx="2438400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D85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6CF92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YAML is a human-readable data-serialization language.</w:t>
      </w:r>
    </w:p>
    <w:p w14:paraId="229FC5D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76373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It designed to be human friendly and works perfectly with other programming languages.</w:t>
      </w:r>
    </w:p>
    <w:p w14:paraId="60318FA6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60BC80" w14:textId="4171421D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397F0DE" wp14:editId="0176B102">
            <wp:extent cx="5467350" cy="1797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C7B9A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F8E9B82" w14:textId="7BC965B2" w:rsidR="00256744" w:rsidRPr="0061080B" w:rsidRDefault="00256744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7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Creating First POD Configuration in YAML</w:t>
      </w:r>
    </w:p>
    <w:p w14:paraId="7CF0BEE3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D8038D" w14:textId="1C2C3C4C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Lato" w:eastAsia="Times New Roman" w:hAnsi="Lato" w:cs="Times New Roman"/>
          <w:b/>
          <w:bCs/>
          <w:noProof/>
          <w:color w:val="1A1A1A"/>
          <w:sz w:val="36"/>
          <w:szCs w:val="36"/>
          <w:bdr w:val="none" w:sz="0" w:space="0" w:color="auto" w:frame="1"/>
          <w:lang w:eastAsia="en-IN"/>
        </w:rPr>
        <w:drawing>
          <wp:inline distT="0" distB="0" distL="0" distR="0" wp14:anchorId="1700431A" wp14:editId="054DFE95">
            <wp:extent cx="5731510" cy="1849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0015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3E7912" w14:textId="182FBB0E" w:rsidR="00256744" w:rsidRPr="0061080B" w:rsidRDefault="00256744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8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:  </w:t>
      </w:r>
      <w:proofErr w:type="spellStart"/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ReplicaSets</w:t>
      </w:r>
      <w:proofErr w:type="spellEnd"/>
    </w:p>
    <w:p w14:paraId="2BB78DD1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C86271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A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ReplicaSet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purpose is to maintain a stable set of replica Pods running at any given time.</w:t>
      </w:r>
    </w:p>
    <w:p w14:paraId="117568E3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       </w:t>
      </w:r>
    </w:p>
    <w:p w14:paraId="60458C27" w14:textId="51F38DB2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5573E09" wp14:editId="67736B98">
            <wp:extent cx="5010150" cy="2266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9D2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7F5A47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Desired State </w:t>
      </w:r>
      <w:proofErr w:type="gramStart"/>
      <w:r w:rsidRPr="00256744">
        <w:rPr>
          <w:rFonts w:ascii="Arial" w:eastAsia="Times New Roman" w:hAnsi="Arial" w:cs="Arial"/>
          <w:color w:val="000000"/>
          <w:lang w:eastAsia="en-IN"/>
        </w:rPr>
        <w:t>-  The</w:t>
      </w:r>
      <w:proofErr w:type="gramEnd"/>
      <w:r w:rsidRPr="00256744">
        <w:rPr>
          <w:rFonts w:ascii="Arial" w:eastAsia="Times New Roman" w:hAnsi="Arial" w:cs="Arial"/>
          <w:color w:val="000000"/>
          <w:lang w:eastAsia="en-IN"/>
        </w:rPr>
        <w:t xml:space="preserve"> state of pods which is desired.</w:t>
      </w:r>
    </w:p>
    <w:p w14:paraId="5CB7145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94DA9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Current State - The actual state of pods that are running.</w:t>
      </w:r>
    </w:p>
    <w:p w14:paraId="4792FCD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FBB008" w14:textId="3D01DD88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EF3DB93" wp14:editId="7F74C04A">
            <wp:extent cx="4921250" cy="2076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D0584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8E94DEE" w14:textId="63E2B77F" w:rsidR="00256744" w:rsidRPr="0061080B" w:rsidRDefault="00256744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9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Deployments</w:t>
      </w:r>
    </w:p>
    <w:p w14:paraId="695F670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010B0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Deployments provide replication functionality with the help of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ReplicaSets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>, along with various additional capability like rolling out of changes, rollback changes if required.</w:t>
      </w:r>
    </w:p>
    <w:p w14:paraId="1F11EDCE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DDCC9E3" w14:textId="41F81791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C3B7D5A" wp14:editId="036E852F">
            <wp:extent cx="4572000" cy="2000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B8F8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379E21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3.1 Benefits of Deployment - Rollout Changes</w:t>
      </w:r>
    </w:p>
    <w:p w14:paraId="35E2E6E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C0998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We can easily roll out new updates to our application using deployments.</w:t>
      </w:r>
    </w:p>
    <w:p w14:paraId="63CFEFE5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33021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Deployments will perform an update in a rollout manner to ensure that your app is not down.</w:t>
      </w:r>
    </w:p>
    <w:p w14:paraId="2EE38399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3C3F40" w14:textId="24463CD9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144D591" wp14:editId="309020C7">
            <wp:extent cx="3835400" cy="2133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5CB5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185927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3.2 Benefits of Deployment - Rollback Changes</w:t>
      </w:r>
    </w:p>
    <w:p w14:paraId="15211F5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BCDF5E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Sometimes, you may want to rollback a Deployment; for example, when the Deployment is not stable, such as crash looping</w:t>
      </w:r>
    </w:p>
    <w:p w14:paraId="12D1F5E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D3C08A" w14:textId="059DEA51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8C1D66B" wp14:editId="5D93AE98">
            <wp:extent cx="3848100" cy="2343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404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43DA73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Deployment ensures that only a certain number of Pods are down while they are being updated.</w:t>
      </w:r>
    </w:p>
    <w:p w14:paraId="0F2049A5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B5E69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By default, it ensures that at least 25% of the desired number of Pods are up (25% max unavailable).</w:t>
      </w:r>
    </w:p>
    <w:p w14:paraId="315B98FA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08872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Deployments keep the history of revision which had been made.</w:t>
      </w:r>
    </w:p>
    <w:p w14:paraId="3C360FA7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0358C2" w14:textId="3FA62B43" w:rsidR="00256744" w:rsidRPr="0061080B" w:rsidRDefault="00256744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10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Deployment Configuration</w:t>
      </w:r>
    </w:p>
    <w:p w14:paraId="7870AAD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570C4B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While performing a rolling update, there are two important configurations to know.</w:t>
      </w:r>
    </w:p>
    <w:p w14:paraId="477F66F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9D399D" w14:textId="2107ACED" w:rsidR="00256744" w:rsidRPr="00256744" w:rsidRDefault="00256744" w:rsidP="0025674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F4BB04B" wp14:editId="3CF513DC">
            <wp:extent cx="5731510" cy="18307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24D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6AEA4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maxUnavailable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=0 and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maxSurge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>=20</w:t>
      </w:r>
      <w:proofErr w:type="gramStart"/>
      <w:r w:rsidRPr="00256744">
        <w:rPr>
          <w:rFonts w:ascii="Arial" w:eastAsia="Times New Roman" w:hAnsi="Arial" w:cs="Arial"/>
          <w:color w:val="000000"/>
          <w:lang w:eastAsia="en-IN"/>
        </w:rPr>
        <w:t>%  &lt;</w:t>
      </w:r>
      <w:proofErr w:type="gramEnd"/>
      <w:r w:rsidRPr="00256744">
        <w:rPr>
          <w:rFonts w:ascii="Arial" w:eastAsia="Times New Roman" w:hAnsi="Arial" w:cs="Arial"/>
          <w:color w:val="000000"/>
          <w:lang w:eastAsia="en-IN"/>
        </w:rPr>
        <w:t>&lt; Full Capacity is maintained.</w:t>
      </w:r>
    </w:p>
    <w:p w14:paraId="12A9B3C1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61BB6C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maxUnavailable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=10% and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maxSurge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>=0   &lt;&lt; Update with no extra capacity. In-place updates.</w:t>
      </w:r>
    </w:p>
    <w:p w14:paraId="275FDC94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9DD20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If you want fast rollout, make use of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maxSurge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>.</w:t>
      </w:r>
    </w:p>
    <w:p w14:paraId="788F8CEA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1DF18F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 xml:space="preserve">If there might be a resource quota in place and partial unavailability is acceptable, </w:t>
      </w:r>
      <w:proofErr w:type="spellStart"/>
      <w:r w:rsidRPr="00256744">
        <w:rPr>
          <w:rFonts w:ascii="Arial" w:eastAsia="Times New Roman" w:hAnsi="Arial" w:cs="Arial"/>
          <w:color w:val="000000"/>
          <w:lang w:eastAsia="en-IN"/>
        </w:rPr>
        <w:t>maxUnavailable</w:t>
      </w:r>
      <w:proofErr w:type="spellEnd"/>
      <w:r w:rsidRPr="00256744">
        <w:rPr>
          <w:rFonts w:ascii="Arial" w:eastAsia="Times New Roman" w:hAnsi="Arial" w:cs="Arial"/>
          <w:color w:val="000000"/>
          <w:lang w:eastAsia="en-IN"/>
        </w:rPr>
        <w:t xml:space="preserve"> can be used.</w:t>
      </w:r>
    </w:p>
    <w:p w14:paraId="35C8BADD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B587CC" w14:textId="3BF3E03B" w:rsidR="00256744" w:rsidRPr="0061080B" w:rsidRDefault="00256744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lastRenderedPageBreak/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11</w:t>
      </w:r>
      <w:r w:rsidRPr="00256744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 Important Pointer - Deployments</w:t>
      </w:r>
    </w:p>
    <w:p w14:paraId="7F27A34D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EB0CD77" w14:textId="77777777" w:rsidR="00256744" w:rsidRPr="00256744" w:rsidRDefault="00256744" w:rsidP="0025674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You should know how to set a new image to deployment as part of rolling update.</w:t>
      </w:r>
    </w:p>
    <w:p w14:paraId="4FC717E2" w14:textId="77777777" w:rsidR="00256744" w:rsidRPr="00256744" w:rsidRDefault="00256744" w:rsidP="0025674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You should know the importance of --record instruction.</w:t>
      </w:r>
    </w:p>
    <w:p w14:paraId="23EC2826" w14:textId="77777777" w:rsidR="00256744" w:rsidRPr="00256744" w:rsidRDefault="00256744" w:rsidP="0025674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You should know how to rollback a deployment.</w:t>
      </w:r>
    </w:p>
    <w:p w14:paraId="35CCF4A0" w14:textId="77777777" w:rsidR="00256744" w:rsidRPr="00256744" w:rsidRDefault="00256744" w:rsidP="00256744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You should be able to scale the deployment</w:t>
      </w:r>
    </w:p>
    <w:p w14:paraId="12D16828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958BB2" w14:textId="77777777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color w:val="000000"/>
          <w:lang w:eastAsia="en-IN"/>
        </w:rPr>
        <w:t>Following are some of the important commands to remember:</w:t>
      </w:r>
    </w:p>
    <w:p w14:paraId="321CD1E1" w14:textId="77777777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6AC70A5" w14:textId="433062A1" w:rsidR="00256744" w:rsidRPr="00256744" w:rsidRDefault="00256744" w:rsidP="002567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5674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5B71CE4" wp14:editId="36ADC376">
            <wp:extent cx="5731510" cy="11722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1D7D" w14:textId="4663D000" w:rsidR="00256744" w:rsidRPr="00256744" w:rsidRDefault="00256744" w:rsidP="0025674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DF1D3D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716DF9" w14:textId="7E2F67E3" w:rsidR="00F705EB" w:rsidRPr="0061080B" w:rsidRDefault="00F705EB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Module 1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2</w:t>
      </w: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  Overview of Service</w:t>
      </w:r>
    </w:p>
    <w:p w14:paraId="2994C7DE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C46464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Whenever you create a Pod, the containers created will have Private IP addresses.</w:t>
      </w:r>
    </w:p>
    <w:p w14:paraId="484C3AE0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B8874" w14:textId="100FFEE4" w:rsidR="00F705EB" w:rsidRPr="00F705EB" w:rsidRDefault="00F705EB" w:rsidP="00F70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noProof/>
          <w:color w:val="1A1A1A"/>
          <w:bdr w:val="none" w:sz="0" w:space="0" w:color="auto" w:frame="1"/>
          <w:lang w:eastAsia="en-IN"/>
        </w:rPr>
        <w:drawing>
          <wp:inline distT="0" distB="0" distL="0" distR="0" wp14:anchorId="7B072554" wp14:editId="2EDA843E">
            <wp:extent cx="4235450" cy="20129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EA541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8683A8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Following is a high-level diagram on the functionality of Service:</w:t>
      </w:r>
    </w:p>
    <w:p w14:paraId="7475A416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24DAF3" w14:textId="3873B987" w:rsidR="00F705EB" w:rsidRPr="00F705EB" w:rsidRDefault="00F705EB" w:rsidP="00F70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noProof/>
          <w:color w:val="1A1A1A"/>
          <w:bdr w:val="none" w:sz="0" w:space="0" w:color="auto" w:frame="1"/>
          <w:lang w:eastAsia="en-IN"/>
        </w:rPr>
        <w:lastRenderedPageBreak/>
        <w:drawing>
          <wp:inline distT="0" distB="0" distL="0" distR="0" wp14:anchorId="5C3008C4" wp14:editId="1F3B13CF">
            <wp:extent cx="3975100" cy="226060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78F8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5D69A8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In a Kubernetes cluster, each Pod has an internal IP address.</w:t>
      </w:r>
    </w:p>
    <w:p w14:paraId="2EAB2847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34ED64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 xml:space="preserve">Pods are generally </w:t>
      </w:r>
      <w:proofErr w:type="gramStart"/>
      <w:r w:rsidRPr="00F705EB">
        <w:rPr>
          <w:rFonts w:ascii="Arial" w:eastAsia="Times New Roman" w:hAnsi="Arial" w:cs="Arial"/>
          <w:color w:val="1A1A1A"/>
          <w:lang w:eastAsia="en-IN"/>
        </w:rPr>
        <w:t>ephemeral,</w:t>
      </w:r>
      <w:proofErr w:type="gramEnd"/>
      <w:r w:rsidRPr="00F705EB">
        <w:rPr>
          <w:rFonts w:ascii="Arial" w:eastAsia="Times New Roman" w:hAnsi="Arial" w:cs="Arial"/>
          <w:color w:val="1A1A1A"/>
          <w:lang w:eastAsia="en-IN"/>
        </w:rPr>
        <w:t xml:space="preserve"> they can come and go anytime.</w:t>
      </w:r>
    </w:p>
    <w:p w14:paraId="4484035C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81C38E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We can make use of service which acts as a gateway and can get us connected with right set of pods.</w:t>
      </w:r>
    </w:p>
    <w:p w14:paraId="6837DDF9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4B8CEC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Service is an abstract way of exposing application running in the pods as a network service.</w:t>
      </w:r>
    </w:p>
    <w:p w14:paraId="676A100D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F6A626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There are several types of Kubernetes Services which are available:</w:t>
      </w:r>
    </w:p>
    <w:p w14:paraId="1351016F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5B0BC18" w14:textId="77777777" w:rsidR="00F705EB" w:rsidRPr="00F705EB" w:rsidRDefault="00F705EB" w:rsidP="00F705EB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1A1A1A"/>
          <w:lang w:eastAsia="en-IN"/>
        </w:rPr>
      </w:pPr>
      <w:proofErr w:type="spellStart"/>
      <w:r w:rsidRPr="00F705EB">
        <w:rPr>
          <w:rFonts w:ascii="Arial" w:eastAsia="Times New Roman" w:hAnsi="Arial" w:cs="Arial"/>
          <w:color w:val="1A1A1A"/>
          <w:lang w:eastAsia="en-IN"/>
        </w:rPr>
        <w:t>NodePort</w:t>
      </w:r>
      <w:proofErr w:type="spellEnd"/>
    </w:p>
    <w:p w14:paraId="082CA41D" w14:textId="77777777" w:rsidR="00F705EB" w:rsidRPr="00F705EB" w:rsidRDefault="00F705EB" w:rsidP="00F705EB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1A1A1A"/>
          <w:lang w:eastAsia="en-IN"/>
        </w:rPr>
      </w:pPr>
      <w:proofErr w:type="spellStart"/>
      <w:r w:rsidRPr="00F705EB">
        <w:rPr>
          <w:rFonts w:ascii="Arial" w:eastAsia="Times New Roman" w:hAnsi="Arial" w:cs="Arial"/>
          <w:color w:val="1A1A1A"/>
          <w:lang w:eastAsia="en-IN"/>
        </w:rPr>
        <w:t>ClusterIP</w:t>
      </w:r>
      <w:proofErr w:type="spellEnd"/>
    </w:p>
    <w:p w14:paraId="33A09346" w14:textId="77777777" w:rsidR="00F705EB" w:rsidRPr="00F705EB" w:rsidRDefault="00F705EB" w:rsidP="00F705EB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1A1A1A"/>
          <w:lang w:eastAsia="en-IN"/>
        </w:rPr>
      </w:pPr>
      <w:proofErr w:type="spellStart"/>
      <w:r w:rsidRPr="00F705EB">
        <w:rPr>
          <w:rFonts w:ascii="Arial" w:eastAsia="Times New Roman" w:hAnsi="Arial" w:cs="Arial"/>
          <w:color w:val="1A1A1A"/>
          <w:lang w:eastAsia="en-IN"/>
        </w:rPr>
        <w:t>LoadBalancer</w:t>
      </w:r>
      <w:proofErr w:type="spellEnd"/>
      <w:r w:rsidRPr="00F705EB">
        <w:rPr>
          <w:rFonts w:ascii="Arial" w:eastAsia="Times New Roman" w:hAnsi="Arial" w:cs="Arial"/>
          <w:color w:val="1A1A1A"/>
          <w:lang w:eastAsia="en-IN"/>
        </w:rPr>
        <w:t> </w:t>
      </w:r>
    </w:p>
    <w:p w14:paraId="323EBAC0" w14:textId="77777777" w:rsidR="00F705EB" w:rsidRPr="00F705EB" w:rsidRDefault="00F705EB" w:rsidP="00F705EB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1A1A1A"/>
          <w:lang w:eastAsia="en-IN"/>
        </w:rPr>
      </w:pPr>
      <w:proofErr w:type="spellStart"/>
      <w:r w:rsidRPr="00F705EB">
        <w:rPr>
          <w:rFonts w:ascii="Arial" w:eastAsia="Times New Roman" w:hAnsi="Arial" w:cs="Arial"/>
          <w:color w:val="1A1A1A"/>
          <w:lang w:eastAsia="en-IN"/>
        </w:rPr>
        <w:t>ExternalName</w:t>
      </w:r>
      <w:proofErr w:type="spellEnd"/>
    </w:p>
    <w:p w14:paraId="2B8F14D1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F6796E" w14:textId="7BB17223" w:rsidR="00F705EB" w:rsidRPr="00F705EB" w:rsidRDefault="00F705EB" w:rsidP="00F70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9D6267" w14:textId="6174A086" w:rsidR="00F705EB" w:rsidRPr="0061080B" w:rsidRDefault="00F705EB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</w:t>
      </w: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3:  Service Type - </w:t>
      </w:r>
      <w:proofErr w:type="spellStart"/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ClusterIP</w:t>
      </w:r>
      <w:proofErr w:type="spellEnd"/>
    </w:p>
    <w:p w14:paraId="20D4E369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24EC64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 xml:space="preserve">Whenever the service type is </w:t>
      </w:r>
      <w:proofErr w:type="spellStart"/>
      <w:r w:rsidRPr="00F705EB">
        <w:rPr>
          <w:rFonts w:ascii="Arial" w:eastAsia="Times New Roman" w:hAnsi="Arial" w:cs="Arial"/>
          <w:color w:val="1A1A1A"/>
          <w:lang w:eastAsia="en-IN"/>
        </w:rPr>
        <w:t>ClusterIP</w:t>
      </w:r>
      <w:proofErr w:type="spellEnd"/>
      <w:r w:rsidRPr="00F705EB">
        <w:rPr>
          <w:rFonts w:ascii="Arial" w:eastAsia="Times New Roman" w:hAnsi="Arial" w:cs="Arial"/>
          <w:color w:val="1A1A1A"/>
          <w:lang w:eastAsia="en-IN"/>
        </w:rPr>
        <w:t>, an internal cluster IP address is assigned to the service.</w:t>
      </w:r>
    </w:p>
    <w:p w14:paraId="7D8D8979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DFDC4C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Since an internal cluster IP is assigned, it can only be reachable from within the cluster.</w:t>
      </w:r>
    </w:p>
    <w:p w14:paraId="5C131478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0516A9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 xml:space="preserve">This is a default </w:t>
      </w:r>
      <w:proofErr w:type="spellStart"/>
      <w:r w:rsidRPr="00F705EB">
        <w:rPr>
          <w:rFonts w:ascii="Arial" w:eastAsia="Times New Roman" w:hAnsi="Arial" w:cs="Arial"/>
          <w:color w:val="1A1A1A"/>
          <w:lang w:eastAsia="en-IN"/>
        </w:rPr>
        <w:t>ServiceType</w:t>
      </w:r>
      <w:proofErr w:type="spellEnd"/>
      <w:r w:rsidRPr="00F705EB">
        <w:rPr>
          <w:rFonts w:ascii="Arial" w:eastAsia="Times New Roman" w:hAnsi="Arial" w:cs="Arial"/>
          <w:color w:val="1A1A1A"/>
          <w:lang w:eastAsia="en-IN"/>
        </w:rPr>
        <w:t>.</w:t>
      </w:r>
    </w:p>
    <w:p w14:paraId="55432DC8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D402A13" w14:textId="523F1F9A" w:rsidR="00F705EB" w:rsidRPr="0061080B" w:rsidRDefault="00F705EB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</w:t>
      </w: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4:  Port vs </w:t>
      </w:r>
      <w:proofErr w:type="spellStart"/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TargePort</w:t>
      </w:r>
      <w:proofErr w:type="spellEnd"/>
    </w:p>
    <w:p w14:paraId="719ADB43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DA9AAA" w14:textId="560AF5AD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Lato" w:eastAsia="Times New Roman" w:hAnsi="Lato" w:cs="Times New Roman"/>
          <w:b/>
          <w:bCs/>
          <w:noProof/>
          <w:color w:val="1A1A1A"/>
          <w:sz w:val="36"/>
          <w:szCs w:val="36"/>
          <w:bdr w:val="none" w:sz="0" w:space="0" w:color="auto" w:frame="1"/>
          <w:lang w:eastAsia="en-IN"/>
        </w:rPr>
        <w:lastRenderedPageBreak/>
        <w:drawing>
          <wp:inline distT="0" distB="0" distL="0" distR="0" wp14:anchorId="423FEEEC" wp14:editId="24FB4175">
            <wp:extent cx="5731510" cy="279844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5961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ADAE1C" w14:textId="5AAC3880" w:rsidR="00F705EB" w:rsidRPr="0061080B" w:rsidRDefault="00F705EB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</w:t>
      </w: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5:  Service Type - </w:t>
      </w:r>
      <w:proofErr w:type="spellStart"/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NodePort</w:t>
      </w:r>
      <w:proofErr w:type="spellEnd"/>
    </w:p>
    <w:p w14:paraId="0DFD5A24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77D51E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From the name, we can identify that it has to do with opening a port on the nodes.</w:t>
      </w:r>
    </w:p>
    <w:p w14:paraId="4F37C906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27BEF4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 xml:space="preserve">If the service type is </w:t>
      </w:r>
      <w:proofErr w:type="spellStart"/>
      <w:r w:rsidRPr="00F705EB">
        <w:rPr>
          <w:rFonts w:ascii="Arial" w:eastAsia="Times New Roman" w:hAnsi="Arial" w:cs="Arial"/>
          <w:color w:val="1A1A1A"/>
          <w:lang w:eastAsia="en-IN"/>
        </w:rPr>
        <w:t>NodePort</w:t>
      </w:r>
      <w:proofErr w:type="spellEnd"/>
      <w:r w:rsidRPr="00F705EB">
        <w:rPr>
          <w:rFonts w:ascii="Arial" w:eastAsia="Times New Roman" w:hAnsi="Arial" w:cs="Arial"/>
          <w:color w:val="1A1A1A"/>
          <w:lang w:eastAsia="en-IN"/>
        </w:rPr>
        <w:t>, then Kubernetes will allocate a port (default: 30000-32767) on every worker node.</w:t>
      </w:r>
    </w:p>
    <w:p w14:paraId="51D54CF6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F66DA7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1A1A1A"/>
          <w:lang w:eastAsia="en-IN"/>
        </w:rPr>
        <w:t>Each node will proxy that port into your service. </w:t>
      </w:r>
    </w:p>
    <w:p w14:paraId="4ED99C46" w14:textId="6E20034F" w:rsidR="00F705EB" w:rsidRPr="00F705EB" w:rsidRDefault="00F705EB" w:rsidP="00F70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noProof/>
          <w:color w:val="1A1A1A"/>
          <w:bdr w:val="none" w:sz="0" w:space="0" w:color="auto" w:frame="1"/>
          <w:lang w:eastAsia="en-IN"/>
        </w:rPr>
        <w:drawing>
          <wp:inline distT="0" distB="0" distL="0" distR="0" wp14:anchorId="29BDBB49" wp14:editId="6BEFEB3A">
            <wp:extent cx="3956050" cy="21018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05F8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EABB15" w14:textId="1C007360" w:rsidR="00F705EB" w:rsidRPr="0061080B" w:rsidRDefault="00F705EB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</w:t>
      </w:r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6:  Service Type - </w:t>
      </w:r>
      <w:proofErr w:type="spellStart"/>
      <w:r w:rsidRPr="00F705E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LoadBalancer</w:t>
      </w:r>
      <w:proofErr w:type="spellEnd"/>
    </w:p>
    <w:p w14:paraId="6E17F31C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D67B40" w14:textId="5856DA6D" w:rsidR="00F705EB" w:rsidRPr="00F705EB" w:rsidRDefault="0061080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1</w:t>
      </w:r>
      <w:r w:rsidR="00F705EB" w:rsidRPr="00F705E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 xml:space="preserve">6.1 Challenges with </w:t>
      </w:r>
      <w:proofErr w:type="spellStart"/>
      <w:r w:rsidR="00F705EB" w:rsidRPr="00F705E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NodePort</w:t>
      </w:r>
      <w:proofErr w:type="spellEnd"/>
    </w:p>
    <w:p w14:paraId="6A430650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561084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000000"/>
          <w:lang w:eastAsia="en-IN"/>
        </w:rPr>
        <w:t xml:space="preserve">We know that </w:t>
      </w:r>
      <w:proofErr w:type="spellStart"/>
      <w:r w:rsidRPr="00F705EB">
        <w:rPr>
          <w:rFonts w:ascii="Arial" w:eastAsia="Times New Roman" w:hAnsi="Arial" w:cs="Arial"/>
          <w:color w:val="000000"/>
          <w:lang w:eastAsia="en-IN"/>
        </w:rPr>
        <w:t>NodePort</w:t>
      </w:r>
      <w:proofErr w:type="spellEnd"/>
      <w:r w:rsidRPr="00F705EB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r w:rsidRPr="00F705EB">
        <w:rPr>
          <w:rFonts w:ascii="Arial" w:eastAsia="Times New Roman" w:hAnsi="Arial" w:cs="Arial"/>
          <w:color w:val="000000"/>
          <w:lang w:eastAsia="en-IN"/>
        </w:rPr>
        <w:t>ServiceType</w:t>
      </w:r>
      <w:proofErr w:type="spellEnd"/>
      <w:r w:rsidRPr="00F705EB">
        <w:rPr>
          <w:rFonts w:ascii="Arial" w:eastAsia="Times New Roman" w:hAnsi="Arial" w:cs="Arial"/>
          <w:color w:val="000000"/>
          <w:lang w:eastAsia="en-IN"/>
        </w:rPr>
        <w:t xml:space="preserve"> will assign a node in all the worker node which can forward the traffic to the underlying service.</w:t>
      </w:r>
    </w:p>
    <w:p w14:paraId="08C46F8C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F80E4C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000000"/>
          <w:lang w:eastAsia="en-IN"/>
        </w:rPr>
        <w:t xml:space="preserve">Challenge in </w:t>
      </w:r>
      <w:proofErr w:type="spellStart"/>
      <w:r w:rsidRPr="00F705EB">
        <w:rPr>
          <w:rFonts w:ascii="Arial" w:eastAsia="Times New Roman" w:hAnsi="Arial" w:cs="Arial"/>
          <w:color w:val="000000"/>
          <w:lang w:eastAsia="en-IN"/>
        </w:rPr>
        <w:t>NodePort</w:t>
      </w:r>
      <w:proofErr w:type="spellEnd"/>
      <w:r w:rsidRPr="00F705EB">
        <w:rPr>
          <w:rFonts w:ascii="Arial" w:eastAsia="Times New Roman" w:hAnsi="Arial" w:cs="Arial"/>
          <w:color w:val="000000"/>
          <w:lang w:eastAsia="en-IN"/>
        </w:rPr>
        <w:t>:  We need to access it via IP/</w:t>
      </w:r>
      <w:proofErr w:type="spellStart"/>
      <w:proofErr w:type="gramStart"/>
      <w:r w:rsidRPr="00F705EB">
        <w:rPr>
          <w:rFonts w:ascii="Arial" w:eastAsia="Times New Roman" w:hAnsi="Arial" w:cs="Arial"/>
          <w:color w:val="000000"/>
          <w:lang w:eastAsia="en-IN"/>
        </w:rPr>
        <w:t>DNS:Port</w:t>
      </w:r>
      <w:proofErr w:type="spellEnd"/>
      <w:proofErr w:type="gramEnd"/>
    </w:p>
    <w:p w14:paraId="31495B8B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49A68E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000000"/>
          <w:lang w:eastAsia="en-IN"/>
        </w:rPr>
        <w:t>Example:  google.com:31514</w:t>
      </w:r>
    </w:p>
    <w:p w14:paraId="3287853B" w14:textId="28EE11EF" w:rsidR="00F705EB" w:rsidRPr="00F705EB" w:rsidRDefault="00F705EB" w:rsidP="00F70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EC6BA68" wp14:editId="3B82EDEB">
            <wp:extent cx="3390900" cy="1790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F4A4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05E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705E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CCBE0A4" w14:textId="17067C6A" w:rsidR="00F705EB" w:rsidRPr="00F705EB" w:rsidRDefault="0061080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1</w:t>
      </w:r>
      <w:r w:rsidR="00F705EB" w:rsidRPr="00F705E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 xml:space="preserve">6.2 Understanding </w:t>
      </w:r>
      <w:proofErr w:type="spellStart"/>
      <w:r w:rsidR="00F705EB" w:rsidRPr="00F705E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LoadBalancer</w:t>
      </w:r>
      <w:proofErr w:type="spellEnd"/>
      <w:r w:rsidR="00F705EB" w:rsidRPr="00F705E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 xml:space="preserve"> Service Type</w:t>
      </w:r>
    </w:p>
    <w:p w14:paraId="5475BBBC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AFF210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F705EB">
        <w:rPr>
          <w:rFonts w:ascii="Arial" w:eastAsia="Times New Roman" w:hAnsi="Arial" w:cs="Arial"/>
          <w:color w:val="000000"/>
          <w:lang w:eastAsia="en-IN"/>
        </w:rPr>
        <w:t>LoadBalancer</w:t>
      </w:r>
      <w:proofErr w:type="spellEnd"/>
      <w:r w:rsidRPr="00F705EB">
        <w:rPr>
          <w:rFonts w:ascii="Arial" w:eastAsia="Times New Roman" w:hAnsi="Arial" w:cs="Arial"/>
          <w:color w:val="000000"/>
          <w:lang w:eastAsia="en-IN"/>
        </w:rPr>
        <w:t xml:space="preserve"> Service Type will automatically deploy an external load balancer.</w:t>
      </w:r>
    </w:p>
    <w:p w14:paraId="4FE636B0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CCE6D6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000000"/>
          <w:lang w:eastAsia="en-IN"/>
        </w:rPr>
        <w:t>This load balancer takes care of routing requests to the underlying service.</w:t>
      </w:r>
    </w:p>
    <w:p w14:paraId="48C084F8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BA0725" w14:textId="202ECB2E" w:rsidR="00F705EB" w:rsidRPr="00F705EB" w:rsidRDefault="00F705EB" w:rsidP="00F70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8EA0E48" wp14:editId="71CB52A7">
            <wp:extent cx="4876800" cy="147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E33F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80AA255" w14:textId="6EDFA8CD" w:rsidR="00F705EB" w:rsidRPr="00F705EB" w:rsidRDefault="0061080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1</w:t>
      </w:r>
      <w:r w:rsidR="00F705EB" w:rsidRPr="00F705EB">
        <w:rPr>
          <w:rFonts w:ascii="Arial" w:eastAsia="Times New Roman" w:hAnsi="Arial" w:cs="Arial"/>
          <w:color w:val="000000"/>
          <w:sz w:val="24"/>
          <w:szCs w:val="24"/>
          <w:u w:val="single"/>
          <w:lang w:eastAsia="en-IN"/>
        </w:rPr>
        <w:t>6.3 Important Pointers</w:t>
      </w:r>
    </w:p>
    <w:p w14:paraId="5B02646E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D3A9BB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000000"/>
          <w:lang w:eastAsia="en-IN"/>
        </w:rPr>
        <w:t xml:space="preserve">The overall implementation of </w:t>
      </w:r>
      <w:proofErr w:type="spellStart"/>
      <w:r w:rsidRPr="00F705EB">
        <w:rPr>
          <w:rFonts w:ascii="Arial" w:eastAsia="Times New Roman" w:hAnsi="Arial" w:cs="Arial"/>
          <w:color w:val="000000"/>
          <w:lang w:eastAsia="en-IN"/>
        </w:rPr>
        <w:t>LoadBalancer</w:t>
      </w:r>
      <w:proofErr w:type="spellEnd"/>
      <w:r w:rsidRPr="00F705EB">
        <w:rPr>
          <w:rFonts w:ascii="Arial" w:eastAsia="Times New Roman" w:hAnsi="Arial" w:cs="Arial"/>
          <w:color w:val="000000"/>
          <w:lang w:eastAsia="en-IN"/>
        </w:rPr>
        <w:t xml:space="preserve"> depends on your Cloud Provider.</w:t>
      </w:r>
    </w:p>
    <w:p w14:paraId="24230F47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0DCDF0" w14:textId="77777777" w:rsidR="00F705EB" w:rsidRPr="00F705EB" w:rsidRDefault="00F705EB" w:rsidP="00F70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color w:val="000000"/>
          <w:lang w:eastAsia="en-IN"/>
        </w:rPr>
        <w:t xml:space="preserve">If you plan to use it in </w:t>
      </w:r>
      <w:proofErr w:type="gramStart"/>
      <w:r w:rsidRPr="00F705EB">
        <w:rPr>
          <w:rFonts w:ascii="Arial" w:eastAsia="Times New Roman" w:hAnsi="Arial" w:cs="Arial"/>
          <w:color w:val="000000"/>
          <w:lang w:eastAsia="en-IN"/>
        </w:rPr>
        <w:t>bare-metal</w:t>
      </w:r>
      <w:proofErr w:type="gramEnd"/>
      <w:r w:rsidRPr="00F705EB">
        <w:rPr>
          <w:rFonts w:ascii="Arial" w:eastAsia="Times New Roman" w:hAnsi="Arial" w:cs="Arial"/>
          <w:color w:val="000000"/>
          <w:lang w:eastAsia="en-IN"/>
        </w:rPr>
        <w:t>, then you will have to provide your own load balancer implementation.</w:t>
      </w:r>
    </w:p>
    <w:p w14:paraId="5CA26466" w14:textId="77777777" w:rsidR="00F705EB" w:rsidRPr="00F705EB" w:rsidRDefault="00F705EB" w:rsidP="00F705E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F292C4" w14:textId="5B3AEE37" w:rsidR="00F705EB" w:rsidRPr="00F705EB" w:rsidRDefault="00F705EB" w:rsidP="00F705E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632CC94" wp14:editId="22636C35">
            <wp:extent cx="5105400" cy="2952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D955" w14:textId="77777777" w:rsidR="0063138D" w:rsidRDefault="00F705EB" w:rsidP="00757CA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05E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20D19E6" w14:textId="4606E9E7" w:rsidR="0063138D" w:rsidRPr="0061080B" w:rsidRDefault="0063138D" w:rsidP="0061080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63138D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 w:rsidR="0061080B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17</w:t>
      </w:r>
      <w:r w:rsidRPr="0063138D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:   Namespace</w:t>
      </w:r>
    </w:p>
    <w:p w14:paraId="5BA77FA5" w14:textId="77777777" w:rsidR="0063138D" w:rsidRPr="0063138D" w:rsidRDefault="0063138D" w:rsidP="00631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D8B6C8" w14:textId="77777777" w:rsidR="0063138D" w:rsidRPr="0063138D" w:rsidRDefault="0063138D" w:rsidP="00631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38D">
        <w:rPr>
          <w:rFonts w:ascii="Arial" w:eastAsia="Times New Roman" w:hAnsi="Arial" w:cs="Arial"/>
          <w:color w:val="000000"/>
          <w:lang w:eastAsia="en-IN"/>
        </w:rPr>
        <w:t>Kubernetes supports multiple virtual clusters backed by the same physical cluster. These virtual clusters are called namespaces.</w:t>
      </w:r>
    </w:p>
    <w:p w14:paraId="6BE8E853" w14:textId="77777777" w:rsidR="0063138D" w:rsidRPr="0063138D" w:rsidRDefault="0063138D" w:rsidP="00631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25B7E7" w14:textId="34115E92" w:rsidR="0063138D" w:rsidRPr="0063138D" w:rsidRDefault="0063138D" w:rsidP="006313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38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4AC0F12" wp14:editId="05554A55">
            <wp:extent cx="3790950" cy="1562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0D94" w14:textId="77777777" w:rsidR="0063138D" w:rsidRPr="0063138D" w:rsidRDefault="0063138D" w:rsidP="0063138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38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3138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2CEDFDA" w14:textId="77777777" w:rsidR="0063138D" w:rsidRPr="0063138D" w:rsidRDefault="0063138D" w:rsidP="006313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38D">
        <w:rPr>
          <w:rFonts w:ascii="Arial" w:eastAsia="Times New Roman" w:hAnsi="Arial" w:cs="Arial"/>
          <w:color w:val="000000"/>
          <w:lang w:eastAsia="en-IN"/>
        </w:rPr>
        <w:t>Following is the list of namespaces that are available in Kubernetes:</w:t>
      </w:r>
    </w:p>
    <w:p w14:paraId="456E760D" w14:textId="77777777" w:rsidR="0063138D" w:rsidRPr="0063138D" w:rsidRDefault="0063138D" w:rsidP="0063138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444C88" w14:textId="6F531C5B" w:rsidR="00757CAB" w:rsidRPr="003D5212" w:rsidRDefault="0063138D" w:rsidP="003D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3138D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7CB01B3" wp14:editId="2FD5C7DE">
            <wp:extent cx="5731510" cy="20574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1BC8" w14:textId="77777777" w:rsidR="003D5212" w:rsidRDefault="003D5212" w:rsidP="00757CAB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</w:p>
    <w:p w14:paraId="263B8EB1" w14:textId="14382211" w:rsidR="003D5212" w:rsidRPr="0061080B" w:rsidRDefault="003D5212" w:rsidP="003D5212">
      <w:pPr>
        <w:spacing w:after="0" w:line="240" w:lineRule="auto"/>
        <w:ind w:left="-7"/>
        <w:outlineLvl w:val="1"/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</w:pPr>
      <w:r w:rsidRPr="0063138D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Module </w:t>
      </w:r>
      <w:r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1</w:t>
      </w:r>
      <w:r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8</w:t>
      </w:r>
      <w:r w:rsidRPr="0063138D"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 xml:space="preserve">:   </w:t>
      </w:r>
      <w:r>
        <w:rPr>
          <w:rFonts w:ascii="Lato" w:eastAsia="Times New Roman" w:hAnsi="Lato" w:cs="Times New Roman"/>
          <w:b/>
          <w:bCs/>
          <w:color w:val="1A1A1A"/>
          <w:sz w:val="36"/>
          <w:szCs w:val="36"/>
          <w:lang w:eastAsia="en-IN"/>
        </w:rPr>
        <w:t>Ingress</w:t>
      </w:r>
    </w:p>
    <w:p w14:paraId="549A4732" w14:textId="77777777" w:rsidR="00757CAB" w:rsidRDefault="00757CAB" w:rsidP="00757CA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eastAsia="en-IN"/>
        </w:rPr>
      </w:pPr>
    </w:p>
    <w:p w14:paraId="12794141" w14:textId="522445E5" w:rsidR="00757CAB" w:rsidRPr="00757CAB" w:rsidRDefault="003D5212" w:rsidP="00757CA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eastAsia="en-IN"/>
        </w:rPr>
      </w:pPr>
      <w:hyperlink r:id="rId35" w:anchor="ingress-v1-networking-k8s-io" w:history="1">
        <w:r w:rsidR="00757CAB" w:rsidRPr="00757CAB">
          <w:rPr>
            <w:rFonts w:ascii="Open Sans" w:eastAsia="Times New Roman" w:hAnsi="Open Sans" w:cs="Open Sans"/>
            <w:color w:val="3371E3"/>
            <w:sz w:val="24"/>
            <w:szCs w:val="24"/>
            <w:u w:val="single"/>
            <w:lang w:eastAsia="en-IN"/>
          </w:rPr>
          <w:t>Ingress</w:t>
        </w:r>
      </w:hyperlink>
      <w:r w:rsidR="00757CAB" w:rsidRPr="00757CAB">
        <w:rPr>
          <w:rFonts w:ascii="Open Sans" w:eastAsia="Times New Roman" w:hAnsi="Open Sans" w:cs="Open Sans"/>
          <w:color w:val="222222"/>
          <w:sz w:val="24"/>
          <w:szCs w:val="24"/>
          <w:lang w:eastAsia="en-IN"/>
        </w:rPr>
        <w:t> exposes HTTP and HTTPS routes from outside the cluster to </w:t>
      </w:r>
      <w:hyperlink r:id="rId36" w:tgtFrame="_blank" w:history="1">
        <w:r w:rsidR="00757CAB" w:rsidRPr="00757CAB">
          <w:rPr>
            <w:rFonts w:ascii="Open Sans" w:eastAsia="Times New Roman" w:hAnsi="Open Sans" w:cs="Open Sans"/>
            <w:color w:val="3371E3"/>
            <w:sz w:val="24"/>
            <w:szCs w:val="24"/>
            <w:u w:val="single"/>
            <w:lang w:eastAsia="en-IN"/>
          </w:rPr>
          <w:t>services</w:t>
        </w:r>
      </w:hyperlink>
      <w:r w:rsidR="00757CAB" w:rsidRPr="00757CAB">
        <w:rPr>
          <w:rFonts w:ascii="Open Sans" w:eastAsia="Times New Roman" w:hAnsi="Open Sans" w:cs="Open Sans"/>
          <w:color w:val="222222"/>
          <w:sz w:val="24"/>
          <w:szCs w:val="24"/>
          <w:lang w:eastAsia="en-IN"/>
        </w:rPr>
        <w:t> within the cluster. Traffic routing is controlled by rules defined on the Ingress resource.</w:t>
      </w:r>
    </w:p>
    <w:p w14:paraId="50C90FA9" w14:textId="77777777" w:rsidR="00757CAB" w:rsidRPr="00757CAB" w:rsidRDefault="00757CAB" w:rsidP="00757CA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eastAsia="en-IN"/>
        </w:rPr>
      </w:pPr>
      <w:r w:rsidRPr="00757CAB">
        <w:rPr>
          <w:rFonts w:ascii="Open Sans" w:eastAsia="Times New Roman" w:hAnsi="Open Sans" w:cs="Open Sans"/>
          <w:color w:val="222222"/>
          <w:sz w:val="24"/>
          <w:szCs w:val="24"/>
          <w:lang w:eastAsia="en-IN"/>
        </w:rPr>
        <w:t>Here is a simple example where an Ingress sends all its traffic to one Service:</w:t>
      </w:r>
    </w:p>
    <w:p w14:paraId="1348F8A5" w14:textId="77777777" w:rsidR="00757CAB" w:rsidRPr="00256744" w:rsidRDefault="00757CAB" w:rsidP="00757CAB">
      <w:pPr>
        <w:spacing w:after="0" w:line="240" w:lineRule="auto"/>
        <w:ind w:left="-7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69C48115" w14:textId="69458368" w:rsidR="00C11DA4" w:rsidRDefault="0063138D" w:rsidP="00F705EB">
      <w:r>
        <w:rPr>
          <w:noProof/>
        </w:rPr>
        <w:drawing>
          <wp:inline distT="0" distB="0" distL="0" distR="0" wp14:anchorId="234869A8" wp14:editId="36EE2671">
            <wp:extent cx="5731510" cy="24403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1C20" w14:textId="77777777" w:rsidR="0063138D" w:rsidRDefault="0063138D" w:rsidP="00F705EB"/>
    <w:sectPr w:rsidR="0063138D" w:rsidSect="00F705E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F0967"/>
    <w:multiLevelType w:val="multilevel"/>
    <w:tmpl w:val="BEDC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B0AD1"/>
    <w:multiLevelType w:val="multilevel"/>
    <w:tmpl w:val="36A6F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7D1DFB"/>
    <w:multiLevelType w:val="multilevel"/>
    <w:tmpl w:val="C1B0F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E71F9B"/>
    <w:multiLevelType w:val="multilevel"/>
    <w:tmpl w:val="715C7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C464B3"/>
    <w:multiLevelType w:val="multilevel"/>
    <w:tmpl w:val="F1BC6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4D46C2"/>
    <w:multiLevelType w:val="multilevel"/>
    <w:tmpl w:val="7994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6C5AA9"/>
    <w:multiLevelType w:val="multilevel"/>
    <w:tmpl w:val="A27C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EC08F0"/>
    <w:multiLevelType w:val="multilevel"/>
    <w:tmpl w:val="01522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744"/>
    <w:rsid w:val="00256744"/>
    <w:rsid w:val="003D5212"/>
    <w:rsid w:val="0061080B"/>
    <w:rsid w:val="0063138D"/>
    <w:rsid w:val="00757CAB"/>
    <w:rsid w:val="00C11DA4"/>
    <w:rsid w:val="00F70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92949"/>
  <w15:chartTrackingRefBased/>
  <w15:docId w15:val="{253453F7-2146-45BA-B327-947A0117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567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674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567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57C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60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theme" Target="theme/theme1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s://kubernetes.io/docs/concepts/services-networking/service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kubernetes.io/docs/reference/generated/kubernetes-api/v1.23/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Muduli</dc:creator>
  <cp:keywords/>
  <dc:description/>
  <cp:lastModifiedBy>Abhishek Muduli</cp:lastModifiedBy>
  <cp:revision>2</cp:revision>
  <dcterms:created xsi:type="dcterms:W3CDTF">2022-03-06T07:17:00Z</dcterms:created>
  <dcterms:modified xsi:type="dcterms:W3CDTF">2022-03-09T06:32:00Z</dcterms:modified>
</cp:coreProperties>
</file>