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721" w:rsidRDefault="002B0443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Experiment no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- Circular Queue.</w:t>
      </w:r>
    </w:p>
    <w:p w:rsidR="002D212D" w:rsidRDefault="002D212D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2D212D" w:rsidRDefault="002D212D" w:rsidP="002D212D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Abhishek . S. Tiwari </w:t>
      </w:r>
    </w:p>
    <w:p w:rsidR="002D212D" w:rsidRDefault="002D212D" w:rsidP="002D212D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55</w:t>
      </w:r>
    </w:p>
    <w:p w:rsidR="002D212D" w:rsidRDefault="002D212D" w:rsidP="002D212D">
      <w:pPr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Batch : SE COMPS 3</w:t>
      </w:r>
      <w:bookmarkStart w:id="1" w:name="_GoBack"/>
      <w:bookmarkEnd w:id="1"/>
    </w:p>
    <w:p w:rsidR="00844721" w:rsidRDefault="00844721"/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 :-</w:t>
      </w:r>
      <w:proofErr w:type="gramEnd"/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implement Circular Queue ADT using array. </w:t>
      </w:r>
    </w:p>
    <w:p w:rsidR="00844721" w:rsidRDefault="00844721"/>
    <w:p w:rsidR="00844721" w:rsidRDefault="002B04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Circular Queue offer a quick and clean way to store FIFIO data with maximum size. </w:t>
      </w:r>
    </w:p>
    <w:p w:rsidR="00844721" w:rsidRDefault="00844721"/>
    <w:p w:rsidR="00844721" w:rsidRDefault="002B04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Circular Queue is similar to a Linear Queue in the sense that it follows the FIFO (First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First Out) principle but differs in the fact that the last position is connected to the first position, replicating a circle.</w:t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Operations</w:t>
      </w:r>
    </w:p>
    <w:p w:rsidR="00844721" w:rsidRDefault="002B0443">
      <w:pPr>
        <w:numPr>
          <w:ilvl w:val="0"/>
          <w:numId w:val="2"/>
        </w:numPr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Front - Used to get the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starting element of the Circular Queue.</w:t>
      </w:r>
    </w:p>
    <w:p w:rsidR="00844721" w:rsidRDefault="002B0443">
      <w:pPr>
        <w:numPr>
          <w:ilvl w:val="0"/>
          <w:numId w:val="2"/>
        </w:numPr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Rear - Used to get the end element of the Circular Queue.</w:t>
      </w:r>
    </w:p>
    <w:p w:rsidR="00844721" w:rsidRDefault="002B0443">
      <w:pPr>
        <w:numPr>
          <w:ilvl w:val="0"/>
          <w:numId w:val="2"/>
        </w:numPr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value) - Used to insert a new value in the Circular Queue. This operation takes place from the end of the Queue.</w:t>
      </w:r>
    </w:p>
    <w:p w:rsidR="00844721" w:rsidRDefault="002B0443">
      <w:pPr>
        <w:numPr>
          <w:ilvl w:val="0"/>
          <w:numId w:val="2"/>
        </w:numPr>
        <w:spacing w:after="46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 - Used to delete a value 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rom the Circular Queue. This operation takes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from the front of the Queue. </w:t>
      </w:r>
    </w:p>
    <w:p w:rsidR="00844721" w:rsidRDefault="002B0443">
      <w:pPr>
        <w:pStyle w:val="Heading2"/>
        <w:keepNext w:val="0"/>
        <w:keepLines w:val="0"/>
        <w:spacing w:before="960" w:after="480" w:line="340" w:lineRule="auto"/>
        <w:rPr>
          <w:rFonts w:ascii="Times New Roman" w:eastAsia="Times New Roman" w:hAnsi="Times New Roman" w:cs="Times New Roman"/>
          <w:b w:val="0"/>
          <w:sz w:val="24"/>
          <w:szCs w:val="24"/>
          <w:highlight w:val="white"/>
        </w:rPr>
      </w:pPr>
      <w:bookmarkStart w:id="2" w:name="_h8ixpu6q786e" w:colFirst="0" w:colLast="0"/>
      <w:bookmarkEnd w:id="2"/>
      <w:r>
        <w:rPr>
          <w:rFonts w:ascii="Times New Roman" w:eastAsia="Times New Roman" w:hAnsi="Times New Roman" w:cs="Times New Roman"/>
          <w:b w:val="0"/>
          <w:sz w:val="24"/>
          <w:szCs w:val="24"/>
          <w:highlight w:val="white"/>
        </w:rPr>
        <w:t>Representation of Circular Queue using Arrays and a Linked List</w:t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You can implement the circular queue using both the 1-D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array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the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Linked list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However, imple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menting a circular link is a new addition that you need to execute. Additionally, this queue works by the process of circular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incrementation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. That is, when you reach the end of a queue, you start from the beginning of a queue. The circular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incrementation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 achievable with the help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modulo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division.</w:t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Now you will understand how you can achieve circular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incrementation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with the help of an example. Let’s say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MaxSize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your queue is 5, and the rear pointer has already reached the end of a queue. Ther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is one empty space at the beginning of a queue, which means that the front pointer is pointing to location 1.</w:t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inline distT="114300" distB="114300" distL="114300" distR="114300">
            <wp:extent cx="4648200" cy="38957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5848350" cy="25193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21" w:rsidRDefault="002B0443">
      <w:pPr>
        <w:spacing w:after="400" w:line="39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ALGORITHM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</w:p>
    <w:p w:rsidR="00844721" w:rsidRDefault="002B0443">
      <w:pPr>
        <w:pStyle w:val="Heading3"/>
        <w:keepNext w:val="0"/>
        <w:keepLines w:val="0"/>
        <w:shd w:val="clear" w:color="auto" w:fill="FFFFFF"/>
        <w:spacing w:before="480" w:after="360" w:line="346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3" w:name="_2lns4or5mcx8" w:colFirst="0" w:colLast="0"/>
      <w:bookmarkEnd w:id="3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(x) Operation</w:t>
      </w:r>
    </w:p>
    <w:p w:rsidR="00844721" w:rsidRDefault="002B0443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Check if the queue is full (Rear + 1 %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Front)</w:t>
      </w:r>
    </w:p>
    <w:p w:rsidR="00844721" w:rsidRDefault="002B0443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If the queue is full, there will be an Overflow error</w:t>
      </w:r>
    </w:p>
    <w:p w:rsidR="00844721" w:rsidRDefault="002B0443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Check if the queue is empty, and set both Front and Rear to 0</w:t>
      </w:r>
    </w:p>
    <w:p w:rsidR="00844721" w:rsidRDefault="002B0443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4: If Rear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 &amp; Front != 0 (rear pointer is at the end of the queue and front is not at 0th index), then 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Rear = 0</w:t>
      </w:r>
    </w:p>
    <w:p w:rsidR="00844721" w:rsidRDefault="002B0443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5: Otherwise, set Rear = (Rear + 1)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</w:p>
    <w:p w:rsidR="00844721" w:rsidRDefault="002B0443">
      <w:pPr>
        <w:numPr>
          <w:ilvl w:val="0"/>
          <w:numId w:val="3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Insert the element into the queue (Queue[Rear] = x)</w:t>
      </w:r>
    </w:p>
    <w:p w:rsidR="00844721" w:rsidRDefault="002B0443">
      <w:pPr>
        <w:numPr>
          <w:ilvl w:val="0"/>
          <w:numId w:val="3"/>
        </w:numPr>
        <w:shd w:val="clear" w:color="auto" w:fill="FFFFFF"/>
        <w:spacing w:after="46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7: Exit</w:t>
      </w:r>
    </w:p>
    <w:p w:rsidR="00844721" w:rsidRDefault="002B0443">
      <w:pPr>
        <w:pStyle w:val="Heading3"/>
        <w:keepNext w:val="0"/>
        <w:keepLines w:val="0"/>
        <w:shd w:val="clear" w:color="auto" w:fill="FFFFFF"/>
        <w:spacing w:before="480" w:after="360" w:line="346" w:lineRule="auto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4" w:name="_st32e5x668mw" w:colFirst="0" w:colLast="0"/>
      <w:bookmarkEnd w:id="4"/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 w:val="0"/>
          <w:sz w:val="24"/>
          <w:szCs w:val="24"/>
        </w:rPr>
        <w:t>) Operation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1: Check if the queue is empty (Front = -1 &amp; Rear = -1)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2: If the queue is empty, Underfl</w:t>
      </w:r>
      <w:r>
        <w:rPr>
          <w:rFonts w:ascii="Times New Roman" w:eastAsia="Times New Roman" w:hAnsi="Times New Roman" w:cs="Times New Roman"/>
          <w:sz w:val="24"/>
          <w:szCs w:val="24"/>
        </w:rPr>
        <w:t>ow error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3: Set Element = Queue[Front]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4: If there is only one element in a queue, set both Front and Rear to -1 (IF Front = Rear, set Front = Rear = -1)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Step 5: And if Front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 set Front = 0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 6: Otherwise, set Front = Front + 1</w:t>
      </w:r>
    </w:p>
    <w:p w:rsidR="00844721" w:rsidRDefault="002B0443">
      <w:pPr>
        <w:numPr>
          <w:ilvl w:val="0"/>
          <w:numId w:val="1"/>
        </w:numPr>
        <w:shd w:val="clear" w:color="auto" w:fill="FFFFFF"/>
        <w:spacing w:after="460" w:line="360" w:lineRule="auto"/>
        <w:ind w:left="10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sz w:val="24"/>
          <w:szCs w:val="24"/>
        </w:rPr>
        <w:t>p 7: Exit</w:t>
      </w:r>
    </w:p>
    <w:p w:rsidR="002D212D" w:rsidRDefault="002D21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12D" w:rsidRDefault="002D21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12D" w:rsidRDefault="002D21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12D" w:rsidRDefault="002D21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12D" w:rsidRDefault="002D21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12D" w:rsidRDefault="002D212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4721" w:rsidRDefault="002B04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</w:p>
    <w:p w:rsidR="002D212D" w:rsidRDefault="002D21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212D" w:rsidRDefault="002D21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Circular Queue implementation in C</w:t>
      </w:r>
      <w:r w:rsidR="002D21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SIZE 5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items[SIZE];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front = -1, rear = -1;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Check if the queue is full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((front == rear + 1) || (front == 0 &amp;&amp; rear == SIZE - 1)) return 1;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 Check if the queue is empty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(front == -1) return 1;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element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Queue is full!! \n");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(front == -1) front = 0;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(rear + 1) % SIZE;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rear] = element;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Inserted -&gt; %d", element);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Removing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element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Queue is empty !! \n");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(-1);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else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items[front];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(front == rear)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Q has only one element, so we reset the 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queue 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dequeing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it. ?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front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(front + 1) % SIZE;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Deleted eleme</w:t>
      </w:r>
      <w:r>
        <w:rPr>
          <w:rFonts w:ascii="Times New Roman" w:eastAsia="Times New Roman" w:hAnsi="Times New Roman" w:cs="Times New Roman"/>
          <w:sz w:val="24"/>
          <w:szCs w:val="24"/>
        </w:rPr>
        <w:t>nt -&gt; %d \n", element);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(element);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Display the queue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display()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 \n Empty Queue\n");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Front -&gt; %d ", front);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Items -&gt; ");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front;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!= rear;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+ 1) % SIZE)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items[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 ", items[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 Rear -&gt; %d \n", rear);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Fails because front = -1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Fails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because front == 0 &amp;&amp; rear == SIZE - 1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Fails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because front == rear + 1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8);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4721" w:rsidRDefault="00844721"/>
    <w:p w:rsidR="00844721" w:rsidRDefault="00844721"/>
    <w:p w:rsidR="00844721" w:rsidRDefault="002B044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OUTPUT:-</w:t>
      </w:r>
    </w:p>
    <w:p w:rsidR="00844721" w:rsidRDefault="002B0443">
      <w:r>
        <w:rPr>
          <w:noProof/>
        </w:rPr>
        <w:drawing>
          <wp:inline distT="114300" distB="114300" distL="114300" distR="114300">
            <wp:extent cx="5943600" cy="4724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721" w:rsidRDefault="00844721"/>
    <w:p w:rsidR="00844721" w:rsidRDefault="00844721"/>
    <w:p w:rsidR="00844721" w:rsidRDefault="002B0443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CONCLUSION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circular queue is a linear data structure whose end is connected to the start and is used in the traffic system, memory management, and CPU scheduling.</w:t>
      </w: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844721" w:rsidRDefault="0084472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8447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25F2"/>
    <w:multiLevelType w:val="multilevel"/>
    <w:tmpl w:val="CD884E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15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0610CF"/>
    <w:multiLevelType w:val="multilevel"/>
    <w:tmpl w:val="0FFA308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1565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85A57C6"/>
    <w:multiLevelType w:val="multilevel"/>
    <w:tmpl w:val="1CB4928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51565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21"/>
    <w:rsid w:val="002B0443"/>
    <w:rsid w:val="002D212D"/>
    <w:rsid w:val="0084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616271-A29C-42A8-A3D5-7510A5DA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data-structure-tutorial/linked-list-in-data-stru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mplilearn.com/tutorials/data-structure-tutorial/arrays-in-data-structu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2023-09-12T06:43:00Z</dcterms:created>
  <dcterms:modified xsi:type="dcterms:W3CDTF">2023-09-12T06:43:00Z</dcterms:modified>
</cp:coreProperties>
</file>