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AAD5" w14:textId="77777777" w:rsidR="00D02BAF" w:rsidRDefault="00D02BAF" w:rsidP="00433C06">
      <w:pPr>
        <w:jc w:val="center"/>
        <w:rPr>
          <w:rFonts w:ascii="Bodoni MT" w:hAnsi="Bodoni MT"/>
          <w:b/>
          <w:bCs/>
          <w:sz w:val="56"/>
          <w:szCs w:val="56"/>
        </w:rPr>
      </w:pPr>
      <w:r w:rsidRPr="00D02BAF">
        <w:rPr>
          <w:rFonts w:ascii="Bodoni MT" w:hAnsi="Bodoni MT"/>
          <w:b/>
          <w:bCs/>
          <w:sz w:val="56"/>
          <w:szCs w:val="56"/>
        </w:rPr>
        <w:t>Introduction To Cloud Computing</w:t>
      </w:r>
    </w:p>
    <w:p w14:paraId="654950C7" w14:textId="2D68A4A9" w:rsidR="00433C06" w:rsidRDefault="00433C06" w:rsidP="00433C06">
      <w:pPr>
        <w:jc w:val="center"/>
        <w:rPr>
          <w:rFonts w:ascii="Bodoni MT" w:hAnsi="Bodoni MT"/>
          <w:sz w:val="56"/>
          <w:szCs w:val="56"/>
          <w:lang w:val="en-US"/>
        </w:rPr>
      </w:pPr>
      <w:r w:rsidRPr="00433C06">
        <w:rPr>
          <w:rFonts w:ascii="Bodoni MT" w:hAnsi="Bodoni MT"/>
          <w:sz w:val="56"/>
          <w:szCs w:val="56"/>
          <w:lang w:val="en-US"/>
        </w:rPr>
        <w:t>Module – 1</w:t>
      </w:r>
      <w:r>
        <w:rPr>
          <w:rFonts w:ascii="Bodoni MT" w:hAnsi="Bodoni MT"/>
          <w:sz w:val="56"/>
          <w:szCs w:val="56"/>
          <w:lang w:val="en-US"/>
        </w:rPr>
        <w:t xml:space="preserve">  </w:t>
      </w:r>
    </w:p>
    <w:p w14:paraId="52DA772C" w14:textId="05C1030D" w:rsidR="00433C06" w:rsidRDefault="00433C06" w:rsidP="00433C0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33C06">
        <w:rPr>
          <w:rFonts w:cstheme="minorHAnsi"/>
          <w:sz w:val="24"/>
          <w:szCs w:val="24"/>
        </w:rPr>
        <w:t>What is cloud computing</w:t>
      </w:r>
      <w:r>
        <w:rPr>
          <w:rFonts w:cstheme="minorHAnsi"/>
          <w:sz w:val="24"/>
          <w:szCs w:val="24"/>
        </w:rPr>
        <w:t>?</w:t>
      </w:r>
    </w:p>
    <w:p w14:paraId="5A5A7B64" w14:textId="704A2379" w:rsidR="00433C06" w:rsidRDefault="00433C06" w:rsidP="00433C06">
      <w:pPr>
        <w:ind w:left="360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ANS= </w:t>
      </w:r>
      <w:r w:rsidRPr="00433C06">
        <w:rPr>
          <w:rFonts w:cstheme="minorHAnsi"/>
          <w:color w:val="4472C4" w:themeColor="accent1"/>
          <w:sz w:val="24"/>
          <w:szCs w:val="24"/>
        </w:rPr>
        <w:t>Cloud computing is the on-demand delivery of computing services—such as servers, storage, databases, and software—over the internet. Instead of owning and managing physical infrastructure, users can access these resources as services, often on a pay-as-you-go basis. This model provides flexibility, scalability, and allows for faster innovation. </w:t>
      </w:r>
    </w:p>
    <w:p w14:paraId="765B58AA" w14:textId="77777777" w:rsidR="00433C06" w:rsidRDefault="00433C06" w:rsidP="00433C06">
      <w:pPr>
        <w:ind w:left="360"/>
        <w:rPr>
          <w:rFonts w:cstheme="minorHAnsi"/>
          <w:sz w:val="24"/>
          <w:szCs w:val="24"/>
        </w:rPr>
      </w:pPr>
    </w:p>
    <w:p w14:paraId="5F6FE58F" w14:textId="5EAAAD07" w:rsidR="00433C06" w:rsidRDefault="00433C06" w:rsidP="00433C0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33C06">
        <w:rPr>
          <w:rFonts w:cstheme="minorHAnsi"/>
          <w:sz w:val="24"/>
          <w:szCs w:val="24"/>
        </w:rPr>
        <w:t>Describe cloud computing deploy model.</w:t>
      </w:r>
    </w:p>
    <w:p w14:paraId="67FB64CA" w14:textId="791DFFBE" w:rsidR="00433C06" w:rsidRDefault="00433C06" w:rsidP="00433C06">
      <w:pPr>
        <w:ind w:left="360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ANS= </w:t>
      </w:r>
      <w:r w:rsidRPr="00433C06">
        <w:rPr>
          <w:rFonts w:cstheme="minorHAnsi"/>
          <w:color w:val="4472C4" w:themeColor="accent1"/>
          <w:sz w:val="24"/>
          <w:szCs w:val="24"/>
        </w:rPr>
        <w:t>Cloud computing deployment models define how cloud services are made available, including infrastructure ownership, management, and accessibility. The four primary types are </w:t>
      </w:r>
      <w:r w:rsidRPr="00433C06">
        <w:rPr>
          <w:rFonts w:cstheme="minorHAnsi"/>
          <w:b/>
          <w:bCs/>
          <w:color w:val="4472C4" w:themeColor="accent1"/>
          <w:sz w:val="24"/>
          <w:szCs w:val="24"/>
        </w:rPr>
        <w:t>Public Cloud</w:t>
      </w:r>
      <w:r w:rsidRPr="00433C06">
        <w:rPr>
          <w:rFonts w:cstheme="minorHAnsi"/>
          <w:color w:val="4472C4" w:themeColor="accent1"/>
          <w:sz w:val="24"/>
          <w:szCs w:val="24"/>
        </w:rPr>
        <w:t>, where resources are shared over the internet; </w:t>
      </w:r>
      <w:r w:rsidRPr="00433C06">
        <w:rPr>
          <w:rFonts w:cstheme="minorHAnsi"/>
          <w:b/>
          <w:bCs/>
          <w:color w:val="4472C4" w:themeColor="accent1"/>
          <w:sz w:val="24"/>
          <w:szCs w:val="24"/>
        </w:rPr>
        <w:t>Private Cloud</w:t>
      </w:r>
      <w:r w:rsidRPr="00433C06">
        <w:rPr>
          <w:rFonts w:cstheme="minorHAnsi"/>
          <w:color w:val="4472C4" w:themeColor="accent1"/>
          <w:sz w:val="24"/>
          <w:szCs w:val="24"/>
        </w:rPr>
        <w:t>, which is dedicated to a single organization; </w:t>
      </w:r>
      <w:r w:rsidRPr="00433C06">
        <w:rPr>
          <w:rFonts w:cstheme="minorHAnsi"/>
          <w:b/>
          <w:bCs/>
          <w:color w:val="4472C4" w:themeColor="accent1"/>
          <w:sz w:val="24"/>
          <w:szCs w:val="24"/>
        </w:rPr>
        <w:t>Hybrid Cloud</w:t>
      </w:r>
      <w:r w:rsidRPr="00433C06">
        <w:rPr>
          <w:rFonts w:cstheme="minorHAnsi"/>
          <w:color w:val="4472C4" w:themeColor="accent1"/>
          <w:sz w:val="24"/>
          <w:szCs w:val="24"/>
        </w:rPr>
        <w:t>, a combination of public and private clouds; and </w:t>
      </w:r>
      <w:r w:rsidRPr="00433C06">
        <w:rPr>
          <w:rFonts w:cstheme="minorHAnsi"/>
          <w:b/>
          <w:bCs/>
          <w:color w:val="4472C4" w:themeColor="accent1"/>
          <w:sz w:val="24"/>
          <w:szCs w:val="24"/>
        </w:rPr>
        <w:t>Community Cloud</w:t>
      </w:r>
      <w:r w:rsidRPr="00433C06">
        <w:rPr>
          <w:rFonts w:cstheme="minorHAnsi"/>
          <w:color w:val="4472C4" w:themeColor="accent1"/>
          <w:sz w:val="24"/>
          <w:szCs w:val="24"/>
        </w:rPr>
        <w:t>, which is shared by multiple organizations with common goals. Each model is chosen based on factors like security needs, scalability, budget, and compliance requirements. </w:t>
      </w:r>
    </w:p>
    <w:p w14:paraId="2F3814FC" w14:textId="77777777" w:rsidR="00433C06" w:rsidRDefault="00433C06" w:rsidP="00433C06">
      <w:pPr>
        <w:ind w:left="360"/>
        <w:rPr>
          <w:rFonts w:cstheme="minorHAnsi"/>
          <w:sz w:val="24"/>
          <w:szCs w:val="24"/>
        </w:rPr>
      </w:pPr>
    </w:p>
    <w:p w14:paraId="6619BED1" w14:textId="53B33C4D" w:rsidR="00433C06" w:rsidRPr="00D02BAF" w:rsidRDefault="00433C06" w:rsidP="00D02BA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2BAF">
        <w:rPr>
          <w:rFonts w:cstheme="minorHAnsi"/>
          <w:sz w:val="24"/>
          <w:szCs w:val="24"/>
        </w:rPr>
        <w:t>What are components of cloud computing?</w:t>
      </w:r>
    </w:p>
    <w:p w14:paraId="3E0A5D17" w14:textId="536AFD35" w:rsidR="00433C06" w:rsidRPr="00D02BAF" w:rsidRDefault="00433C06" w:rsidP="00433C06">
      <w:pPr>
        <w:ind w:left="360"/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ANS= </w:t>
      </w:r>
      <w:r w:rsidRPr="00D02BAF">
        <w:rPr>
          <w:rFonts w:cstheme="minorHAnsi"/>
          <w:color w:val="4472C4" w:themeColor="accent1"/>
          <w:sz w:val="24"/>
          <w:szCs w:val="24"/>
        </w:rPr>
        <w:t>The main components of cloud computing are </w:t>
      </w:r>
      <w:r w:rsidRPr="00D02BAF">
        <w:rPr>
          <w:rFonts w:cstheme="minorHAnsi"/>
          <w:b/>
          <w:bCs/>
          <w:color w:val="4472C4" w:themeColor="accent1"/>
          <w:sz w:val="24"/>
          <w:szCs w:val="24"/>
        </w:rPr>
        <w:t xml:space="preserve">clients, data </w:t>
      </w:r>
      <w:proofErr w:type="spellStart"/>
      <w:r w:rsidRPr="00D02BAF">
        <w:rPr>
          <w:rFonts w:cstheme="minorHAnsi"/>
          <w:b/>
          <w:bCs/>
          <w:color w:val="4472C4" w:themeColor="accent1"/>
          <w:sz w:val="24"/>
          <w:szCs w:val="24"/>
        </w:rPr>
        <w:t>centers</w:t>
      </w:r>
      <w:proofErr w:type="spellEnd"/>
      <w:r w:rsidRPr="00D02BAF">
        <w:rPr>
          <w:rFonts w:cstheme="minorHAnsi"/>
          <w:b/>
          <w:bCs/>
          <w:color w:val="4472C4" w:themeColor="accent1"/>
          <w:sz w:val="24"/>
          <w:szCs w:val="24"/>
        </w:rPr>
        <w:t>, and distributed servers</w:t>
      </w:r>
      <w:r w:rsidRPr="00D02BAF">
        <w:rPr>
          <w:rFonts w:cstheme="minorHAnsi"/>
          <w:color w:val="4472C4" w:themeColor="accent1"/>
          <w:sz w:val="24"/>
          <w:szCs w:val="24"/>
        </w:rPr>
        <w:t>. Key elements within this architecture include </w:t>
      </w:r>
      <w:r w:rsidRPr="00D02BAF">
        <w:rPr>
          <w:rFonts w:cstheme="minorHAnsi"/>
          <w:b/>
          <w:bCs/>
          <w:color w:val="4472C4" w:themeColor="accent1"/>
          <w:sz w:val="24"/>
          <w:szCs w:val="24"/>
        </w:rPr>
        <w:t>hardware, virtualization, storage, network, and management tools</w:t>
      </w:r>
      <w:r w:rsidRPr="00D02BAF">
        <w:rPr>
          <w:rFonts w:cstheme="minorHAnsi"/>
          <w:color w:val="4472C4" w:themeColor="accent1"/>
          <w:sz w:val="24"/>
          <w:szCs w:val="24"/>
        </w:rPr>
        <w:t>, all working together to deliver services over the internet. These can be broadly categorized into service models like Infrastructure as a Service (IaaS), Platform as a Service (PaaS), and Software as a Service (SaaS). </w:t>
      </w:r>
    </w:p>
    <w:p w14:paraId="3C9BAB13" w14:textId="77777777" w:rsidR="00D02BAF" w:rsidRDefault="00D02BAF" w:rsidP="00433C06">
      <w:pPr>
        <w:ind w:left="360"/>
        <w:rPr>
          <w:rFonts w:cstheme="minorHAnsi"/>
          <w:sz w:val="24"/>
          <w:szCs w:val="24"/>
        </w:rPr>
      </w:pPr>
    </w:p>
    <w:p w14:paraId="5E4B05FA" w14:textId="51BB1D4E" w:rsidR="00D02BAF" w:rsidRPr="00D02BAF" w:rsidRDefault="00D02BAF" w:rsidP="00D02BA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2BAF">
        <w:rPr>
          <w:rFonts w:cstheme="minorHAnsi"/>
          <w:sz w:val="24"/>
          <w:szCs w:val="24"/>
        </w:rPr>
        <w:t>cloud computing advantage and disadvantage Advantages of Cloud Computing</w:t>
      </w:r>
      <w:r w:rsidRPr="00D02BAF">
        <w:rPr>
          <w:rFonts w:cstheme="minorHAnsi"/>
          <w:sz w:val="24"/>
          <w:szCs w:val="24"/>
        </w:rPr>
        <w:t>.</w:t>
      </w:r>
    </w:p>
    <w:p w14:paraId="7EE7ED4F" w14:textId="5B194440" w:rsidR="00D02BAF" w:rsidRPr="00433C06" w:rsidRDefault="00D02BAF" w:rsidP="00433C06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ANS= </w:t>
      </w:r>
      <w:r w:rsidRPr="00D02BAF">
        <w:rPr>
          <w:rFonts w:cstheme="minorHAnsi"/>
          <w:color w:val="4472C4" w:themeColor="accent1"/>
          <w:sz w:val="24"/>
          <w:szCs w:val="24"/>
        </w:rPr>
        <w:t>Cloud computing's main advantages include </w:t>
      </w:r>
      <w:r w:rsidRPr="00D02BAF">
        <w:rPr>
          <w:rFonts w:cstheme="minorHAnsi"/>
          <w:b/>
          <w:bCs/>
          <w:color w:val="4472C4" w:themeColor="accent1"/>
          <w:sz w:val="24"/>
          <w:szCs w:val="24"/>
        </w:rPr>
        <w:t>cost savings</w:t>
      </w:r>
      <w:r w:rsidRPr="00D02BAF">
        <w:rPr>
          <w:rFonts w:cstheme="minorHAnsi"/>
          <w:color w:val="4472C4" w:themeColor="accent1"/>
          <w:sz w:val="24"/>
          <w:szCs w:val="24"/>
        </w:rPr>
        <w:t>, </w:t>
      </w:r>
      <w:r w:rsidRPr="00D02BAF">
        <w:rPr>
          <w:rFonts w:cstheme="minorHAnsi"/>
          <w:b/>
          <w:bCs/>
          <w:color w:val="4472C4" w:themeColor="accent1"/>
          <w:sz w:val="24"/>
          <w:szCs w:val="24"/>
        </w:rPr>
        <w:t>scalability</w:t>
      </w:r>
      <w:r w:rsidRPr="00D02BAF">
        <w:rPr>
          <w:rFonts w:cstheme="minorHAnsi"/>
          <w:color w:val="4472C4" w:themeColor="accent1"/>
          <w:sz w:val="24"/>
          <w:szCs w:val="24"/>
        </w:rPr>
        <w:t>, </w:t>
      </w:r>
      <w:r w:rsidRPr="00D02BAF">
        <w:rPr>
          <w:rFonts w:cstheme="minorHAnsi"/>
          <w:b/>
          <w:bCs/>
          <w:color w:val="4472C4" w:themeColor="accent1"/>
          <w:sz w:val="24"/>
          <w:szCs w:val="24"/>
        </w:rPr>
        <w:t>flexibility</w:t>
      </w:r>
      <w:r w:rsidRPr="00D02BAF">
        <w:rPr>
          <w:rFonts w:cstheme="minorHAnsi"/>
          <w:color w:val="4472C4" w:themeColor="accent1"/>
          <w:sz w:val="24"/>
          <w:szCs w:val="24"/>
        </w:rPr>
        <w:t>, and </w:t>
      </w:r>
      <w:r w:rsidRPr="00D02BAF">
        <w:rPr>
          <w:rFonts w:cstheme="minorHAnsi"/>
          <w:b/>
          <w:bCs/>
          <w:color w:val="4472C4" w:themeColor="accent1"/>
          <w:sz w:val="24"/>
          <w:szCs w:val="24"/>
        </w:rPr>
        <w:t>enhanced security</w:t>
      </w:r>
      <w:r w:rsidRPr="00D02BAF">
        <w:rPr>
          <w:rFonts w:cstheme="minorHAnsi"/>
          <w:color w:val="4472C4" w:themeColor="accent1"/>
          <w:sz w:val="24"/>
          <w:szCs w:val="24"/>
        </w:rPr>
        <w:t>, while its disadvantages involve </w:t>
      </w:r>
      <w:r w:rsidRPr="00D02BAF">
        <w:rPr>
          <w:rFonts w:cstheme="minorHAnsi"/>
          <w:b/>
          <w:bCs/>
          <w:color w:val="4472C4" w:themeColor="accent1"/>
          <w:sz w:val="24"/>
          <w:szCs w:val="24"/>
        </w:rPr>
        <w:t>internet dependency</w:t>
      </w:r>
      <w:r w:rsidRPr="00D02BAF">
        <w:rPr>
          <w:rFonts w:cstheme="minorHAnsi"/>
          <w:color w:val="4472C4" w:themeColor="accent1"/>
          <w:sz w:val="24"/>
          <w:szCs w:val="24"/>
        </w:rPr>
        <w:t>, potential </w:t>
      </w:r>
      <w:r w:rsidRPr="00D02BAF">
        <w:rPr>
          <w:rFonts w:cstheme="minorHAnsi"/>
          <w:b/>
          <w:bCs/>
          <w:color w:val="4472C4" w:themeColor="accent1"/>
          <w:sz w:val="24"/>
          <w:szCs w:val="24"/>
        </w:rPr>
        <w:t>downtime</w:t>
      </w:r>
      <w:r w:rsidRPr="00D02BAF">
        <w:rPr>
          <w:rFonts w:cstheme="minorHAnsi"/>
          <w:color w:val="4472C4" w:themeColor="accent1"/>
          <w:sz w:val="24"/>
          <w:szCs w:val="24"/>
        </w:rPr>
        <w:t>, </w:t>
      </w:r>
      <w:r w:rsidRPr="00D02BAF">
        <w:rPr>
          <w:rFonts w:cstheme="minorHAnsi"/>
          <w:b/>
          <w:bCs/>
          <w:color w:val="4472C4" w:themeColor="accent1"/>
          <w:sz w:val="24"/>
          <w:szCs w:val="24"/>
        </w:rPr>
        <w:t>security concerns</w:t>
      </w:r>
      <w:r w:rsidRPr="00D02BAF">
        <w:rPr>
          <w:rFonts w:cstheme="minorHAnsi"/>
          <w:color w:val="4472C4" w:themeColor="accent1"/>
          <w:sz w:val="24"/>
          <w:szCs w:val="24"/>
        </w:rPr>
        <w:t>, and </w:t>
      </w:r>
      <w:r w:rsidRPr="00D02BAF">
        <w:rPr>
          <w:rFonts w:cstheme="minorHAnsi"/>
          <w:b/>
          <w:bCs/>
          <w:color w:val="4472C4" w:themeColor="accent1"/>
          <w:sz w:val="24"/>
          <w:szCs w:val="24"/>
        </w:rPr>
        <w:t>limited control</w:t>
      </w:r>
      <w:r w:rsidRPr="00D02BAF">
        <w:rPr>
          <w:rFonts w:cstheme="minorHAnsi"/>
          <w:color w:val="4472C4" w:themeColor="accent1"/>
          <w:sz w:val="24"/>
          <w:szCs w:val="24"/>
        </w:rPr>
        <w:t> over the infrastructure</w:t>
      </w:r>
      <w:r w:rsidRPr="00D02BAF">
        <w:rPr>
          <w:rFonts w:cstheme="minorHAnsi"/>
          <w:color w:val="4472C4" w:themeColor="accent1"/>
          <w:sz w:val="24"/>
          <w:szCs w:val="24"/>
        </w:rPr>
        <w:t>.</w:t>
      </w:r>
    </w:p>
    <w:sectPr w:rsidR="00D02BAF" w:rsidRPr="00433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8A3"/>
    <w:multiLevelType w:val="hybridMultilevel"/>
    <w:tmpl w:val="28583BB4"/>
    <w:lvl w:ilvl="0" w:tplc="D452DA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61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06"/>
    <w:rsid w:val="00433C06"/>
    <w:rsid w:val="00905C40"/>
    <w:rsid w:val="00D02BAF"/>
    <w:rsid w:val="00E0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DDA9"/>
  <w15:chartTrackingRefBased/>
  <w15:docId w15:val="{0C1FE3BC-0AC0-43B8-81D5-4320501D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C0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C0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C0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3C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3C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monib chhipa</dc:creator>
  <cp:keywords/>
  <dc:description/>
  <cp:lastModifiedBy>monib chhipa</cp:lastModifiedBy>
  <cp:revision>2</cp:revision>
  <dcterms:created xsi:type="dcterms:W3CDTF">2025-11-30T16:27:00Z</dcterms:created>
  <dcterms:modified xsi:type="dcterms:W3CDTF">2025-11-30T16:47:00Z</dcterms:modified>
</cp:coreProperties>
</file>