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7554"/>
          <w:sz w:val="44"/>
        </w:rPr>
        <w:t>SkillBridge Implementation Documentation</w:t>
      </w:r>
    </w:p>
    <w:p>
      <w:pPr>
        <w:jc w:val="center"/>
      </w:pPr>
      <w:r>
        <w:rPr>
          <w:rFonts w:ascii="Aptos" w:hAnsi="Aptos"/>
          <w:b w:val="0"/>
          <w:color w:val="637067"/>
          <w:sz w:val="22"/>
        </w:rPr>
        <w:t>Project baseline derived from the Personalized Learning and Skill Gap Analysis Platform synopsis</w:t>
      </w:r>
    </w:p>
    <w:p>
      <w:r>
        <w:rPr>
          <w:rFonts w:ascii="Aptos Display" w:hAnsi="Aptos Display"/>
          <w:b/>
          <w:color w:val="1C2A21"/>
          <w:sz w:val="28"/>
        </w:rPr>
        <w:t>1. Synopsis Analysis Summary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synopsis introduction focuses on a common learner problem: people do not clearly know how their current skills compare with real job requirements, and they often learn in an unstructured way.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implemented application solves this with a modular workflow: learner profile setup, resume and job-description parsing, readiness scoring, timed adaptive quizzes, and a progress dashboard.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architecture also respects the requested exclusion of the roadmap and re-assessment modules while keeping extension points ready for them.</w:t>
      </w:r>
    </w:p>
    <w:p>
      <w:r>
        <w:rPr>
          <w:rFonts w:ascii="Aptos Display" w:hAnsi="Aptos Display"/>
          <w:b/>
          <w:color w:val="1C2A21"/>
          <w:sz w:val="28"/>
        </w:rPr>
        <w:t>2. Modules Implemented</w:t>
      </w:r>
    </w:p>
    <w:p>
      <w:pPr>
        <w:pStyle w:val="ListBullet"/>
      </w:pPr>
      <w:r>
        <w:rPr>
          <w:rFonts w:ascii="Aptos" w:hAnsi="Aptos"/>
          <w:b w:val="0"/>
          <w:sz w:val="22"/>
        </w:rPr>
        <w:t>M1: User Authentication and Profile module with JWT login, target role, declared skills, and resume metadata.</w:t>
      </w:r>
    </w:p>
    <w:p>
      <w:pPr>
        <w:pStyle w:val="ListBullet"/>
      </w:pPr>
      <w:r>
        <w:rPr>
          <w:rFonts w:ascii="Aptos" w:hAnsi="Aptos"/>
          <w:b w:val="0"/>
          <w:sz w:val="22"/>
        </w:rPr>
        <w:t>M2: Resume and Job Description Parsing module with PDF, DOCX, TXT, and Markdown extraction through Python.</w:t>
      </w:r>
    </w:p>
    <w:p>
      <w:pPr>
        <w:pStyle w:val="ListBullet"/>
      </w:pPr>
      <w:r>
        <w:rPr>
          <w:rFonts w:ascii="Aptos" w:hAnsi="Aptos"/>
          <w:b w:val="0"/>
          <w:sz w:val="22"/>
        </w:rPr>
        <w:t>M3: Skill Gap Analysis and Readiness Score module with weighted skill matching and ICT coverage scoring.</w:t>
      </w:r>
    </w:p>
    <w:p>
      <w:pPr>
        <w:pStyle w:val="ListBullet"/>
      </w:pPr>
      <w:r>
        <w:rPr>
          <w:rFonts w:ascii="Aptos" w:hAnsi="Aptos"/>
          <w:b w:val="0"/>
          <w:sz w:val="22"/>
        </w:rPr>
        <w:t>M4: Adaptive Quiz and Assessment module with timer-based quizzes and adaptive difficulty logic.</w:t>
      </w:r>
    </w:p>
    <w:p>
      <w:pPr>
        <w:pStyle w:val="ListBullet"/>
      </w:pPr>
      <w:r>
        <w:rPr>
          <w:rFonts w:ascii="Aptos" w:hAnsi="Aptos"/>
          <w:b w:val="0"/>
          <w:sz w:val="22"/>
        </w:rPr>
        <w:t>M7: Dashboard and Progress Analytics module with readiness, assessment averages, and category coverage.</w:t>
      </w:r>
    </w:p>
    <w:p>
      <w:r>
        <w:rPr>
          <w:rFonts w:ascii="Aptos Display" w:hAnsi="Aptos Display"/>
          <w:b/>
          <w:color w:val="1C2A21"/>
          <w:sz w:val="28"/>
        </w:rPr>
        <w:t>3. Modules Deferred but Supported Architecturally</w:t>
      </w:r>
    </w:p>
    <w:p>
      <w:pPr>
        <w:pStyle w:val="ListBullet"/>
      </w:pPr>
      <w:r>
        <w:rPr>
          <w:rFonts w:ascii="Aptos" w:hAnsi="Aptos"/>
          <w:b w:val="0"/>
          <w:sz w:val="22"/>
        </w:rPr>
        <w:t>M5: Personalised Roadmap and Recommendation.</w:t>
      </w:r>
    </w:p>
    <w:p>
      <w:pPr>
        <w:pStyle w:val="ListBullet"/>
      </w:pPr>
      <w:r>
        <w:rPr>
          <w:rFonts w:ascii="Aptos" w:hAnsi="Aptos"/>
          <w:b w:val="0"/>
          <w:sz w:val="22"/>
        </w:rPr>
        <w:t>M6: Deadline and Re-Assessment Scheduling.</w:t>
      </w:r>
    </w:p>
    <w:p>
      <w:pPr>
        <w:pStyle w:val="ListBullet"/>
      </w:pPr>
      <w:r>
        <w:rPr>
          <w:rFonts w:ascii="Aptos" w:hAnsi="Aptos"/>
          <w:b w:val="0"/>
          <w:sz w:val="22"/>
        </w:rPr>
        <w:t>Both remain disabled in modules.config.json but can be added later without restructuring the existing core modules.</w:t>
      </w:r>
    </w:p>
    <w:p>
      <w:r>
        <w:rPr>
          <w:rFonts w:ascii="Aptos Display" w:hAnsi="Aptos Display"/>
          <w:b/>
          <w:color w:val="1C2A21"/>
          <w:sz w:val="28"/>
        </w:rPr>
        <w:t>4. Technology Mapping</w:t>
      </w:r>
    </w:p>
    <w:p>
      <w:pPr>
        <w:pStyle w:val="ListBullet"/>
      </w:pPr>
      <w:r>
        <w:rPr>
          <w:rFonts w:ascii="Aptos" w:hAnsi="Aptos"/>
          <w:b w:val="0"/>
          <w:sz w:val="22"/>
        </w:rPr>
        <w:t>Frontend: React, HTML, CSS, JavaScript.</w:t>
      </w:r>
    </w:p>
    <w:p>
      <w:pPr>
        <w:pStyle w:val="ListBullet"/>
      </w:pPr>
      <w:r>
        <w:rPr>
          <w:rFonts w:ascii="Aptos" w:hAnsi="Aptos"/>
          <w:b w:val="0"/>
          <w:sz w:val="22"/>
        </w:rPr>
        <w:t>Backend: Node.js and Express.</w:t>
      </w:r>
    </w:p>
    <w:p>
      <w:pPr>
        <w:pStyle w:val="ListBullet"/>
      </w:pPr>
      <w:r>
        <w:rPr>
          <w:rFonts w:ascii="Aptos" w:hAnsi="Aptos"/>
          <w:b w:val="0"/>
          <w:sz w:val="22"/>
        </w:rPr>
        <w:t>Database: MongoDB with Mongoose models.</w:t>
      </w:r>
    </w:p>
    <w:p>
      <w:pPr>
        <w:pStyle w:val="ListBullet"/>
      </w:pPr>
      <w:r>
        <w:rPr>
          <w:rFonts w:ascii="Aptos" w:hAnsi="Aptos"/>
          <w:b w:val="0"/>
          <w:sz w:val="22"/>
        </w:rPr>
        <w:t>ML/NLP layer: Python service for extraction and gap analysis.</w:t>
      </w:r>
    </w:p>
    <w:p>
      <w:pPr>
        <w:pStyle w:val="ListBullet"/>
      </w:pPr>
      <w:r>
        <w:rPr>
          <w:rFonts w:ascii="Aptos" w:hAnsi="Aptos"/>
          <w:b w:val="0"/>
          <w:sz w:val="22"/>
        </w:rPr>
        <w:t>Development workflow: Visual Studio Code friendly folder layout and Git-ready repository structure.</w:t>
      </w:r>
    </w:p>
    <w:p>
      <w:r>
        <w:rPr>
          <w:rFonts w:ascii="Aptos Display" w:hAnsi="Aptos Display"/>
          <w:b/>
          <w:color w:val="1C2A21"/>
          <w:sz w:val="28"/>
        </w:rPr>
        <w:t>5. How the Application Works</w:t>
      </w:r>
    </w:p>
    <w:p>
      <w:pPr>
        <w:pStyle w:val="ListBullet"/>
      </w:pPr>
      <w:r>
        <w:rPr>
          <w:rFonts w:ascii="Aptos" w:hAnsi="Aptos"/>
          <w:b w:val="0"/>
          <w:sz w:val="22"/>
        </w:rPr>
        <w:t>Users register and maintain a learner profile.</w:t>
      </w:r>
    </w:p>
    <w:p>
      <w:pPr>
        <w:pStyle w:val="ListBullet"/>
      </w:pPr>
      <w:r>
        <w:rPr>
          <w:rFonts w:ascii="Aptos" w:hAnsi="Aptos"/>
          <w:b w:val="0"/>
          <w:sz w:val="22"/>
        </w:rPr>
        <w:t>A resume can be uploaded and converted into text through the Python service.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learner selects a target role or pastes a custom job description.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analysis service compares the user skill profile with job requirements and returns matched skills, missing skills, readiness score, and ICT coverage.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learner takes a timed adaptive quiz to validate proficiency.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dashboard visualizes readiness, assessment impact, and SDG-linked progress metrics.</w:t>
      </w:r>
    </w:p>
    <w:p>
      <w:r>
        <w:rPr>
          <w:rFonts w:ascii="Aptos Display" w:hAnsi="Aptos Display"/>
          <w:b/>
          <w:color w:val="1C2A21"/>
          <w:sz w:val="28"/>
        </w:rPr>
        <w:t>6. SDG 4 Alignment</w:t>
      </w:r>
    </w:p>
    <w:p>
      <w:pPr>
        <w:pStyle w:val="ListBullet"/>
      </w:pPr>
      <w:r>
        <w:rPr>
          <w:rFonts w:ascii="Aptos" w:hAnsi="Aptos"/>
          <w:b w:val="0"/>
          <w:sz w:val="22"/>
        </w:rPr>
        <w:t>Target 4.4 is addressed by helping learners identify and improve job-relevant digital skills.</w:t>
      </w:r>
    </w:p>
    <w:p>
      <w:pPr>
        <w:pStyle w:val="ListBullet"/>
      </w:pPr>
      <w:r>
        <w:rPr>
          <w:rFonts w:ascii="Aptos" w:hAnsi="Aptos"/>
          <w:b w:val="0"/>
          <w:sz w:val="22"/>
        </w:rPr>
        <w:t>Indicator 4.4.1 is reflected through measurable ICT skill coverage and timed assessment evidence displayed in the dashboard.</w:t>
      </w:r>
    </w:p>
    <w:p>
      <w:pPr>
        <w:pStyle w:val="ListBullet"/>
      </w:pPr>
      <w:r>
        <w:rPr>
          <w:rFonts w:ascii="Aptos" w:hAnsi="Aptos"/>
          <w:b w:val="0"/>
          <w:sz w:val="22"/>
        </w:rPr>
        <w:t>The interface is responsive and oriented toward accessible, inclusive learning support.</w:t>
      </w:r>
    </w:p>
    <w:p>
      <w:r>
        <w:rPr>
          <w:rFonts w:ascii="Aptos Display" w:hAnsi="Aptos Display"/>
          <w:b/>
          <w:color w:val="1C2A21"/>
          <w:sz w:val="28"/>
        </w:rPr>
        <w:t>7. Key Files for Future Changes</w:t>
      </w:r>
    </w:p>
    <w:p>
      <w:pPr>
        <w:pStyle w:val="ListBullet"/>
      </w:pPr>
      <w:r>
        <w:rPr>
          <w:rFonts w:ascii="Aptos" w:hAnsi="Aptos"/>
          <w:b w:val="0"/>
          <w:sz w:val="22"/>
        </w:rPr>
        <w:t>modules.config.json controls which synopsis modules are enabled.</w:t>
      </w:r>
    </w:p>
    <w:p>
      <w:pPr>
        <w:pStyle w:val="ListBullet"/>
      </w:pPr>
      <w:r>
        <w:rPr>
          <w:rFonts w:ascii="Aptos" w:hAnsi="Aptos"/>
          <w:b w:val="0"/>
          <w:sz w:val="22"/>
        </w:rPr>
        <w:t>server/src/data/jobRoles.js stores seeded job-role requirements.</w:t>
      </w:r>
    </w:p>
    <w:p>
      <w:pPr>
        <w:pStyle w:val="ListBullet"/>
      </w:pPr>
      <w:r>
        <w:rPr>
          <w:rFonts w:ascii="Aptos" w:hAnsi="Aptos"/>
          <w:b w:val="0"/>
          <w:sz w:val="22"/>
        </w:rPr>
        <w:t>server/src/data/quizzes.js stores timed quiz content.</w:t>
      </w:r>
    </w:p>
    <w:p>
      <w:pPr>
        <w:pStyle w:val="ListBullet"/>
      </w:pPr>
      <w:r>
        <w:rPr>
          <w:rFonts w:ascii="Aptos" w:hAnsi="Aptos"/>
          <w:b w:val="0"/>
          <w:sz w:val="22"/>
        </w:rPr>
        <w:t>ml-service/services/analyzer.py contains the skill-gap logic and best extension point for future spaCy or Transformers work.</w:t>
      </w:r>
    </w:p>
    <w:p>
      <w:pPr>
        <w:pStyle w:val="ListBullet"/>
      </w:pPr>
      <w:r>
        <w:rPr>
          <w:rFonts w:ascii="Aptos" w:hAnsi="Aptos"/>
          <w:b w:val="0"/>
          <w:sz w:val="22"/>
        </w:rPr>
        <w:t>client/src/pages/WorkspacePage.jsx and client/src/pages/DashboardPage.jsx contain the main learner workflow UI.</w:t>
      </w:r>
    </w:p>
    <w:p>
      <w:r>
        <w:rPr>
          <w:rFonts w:ascii="Aptos Display" w:hAnsi="Aptos Display"/>
          <w:b/>
          <w:color w:val="1C2A21"/>
          <w:sz w:val="28"/>
        </w:rPr>
        <w:t>8. VS Code Run Instructions</w:t>
      </w:r>
    </w:p>
    <w:p>
      <w:pPr>
        <w:pStyle w:val="ListBullet"/>
      </w:pPr>
      <w:r>
        <w:rPr>
          <w:rFonts w:ascii="Aptos" w:hAnsi="Aptos"/>
          <w:b w:val="0"/>
          <w:sz w:val="22"/>
        </w:rPr>
        <w:t>Run the backend from the server folder with npm install and npm run dev.</w:t>
      </w:r>
    </w:p>
    <w:p>
      <w:pPr>
        <w:pStyle w:val="ListBullet"/>
      </w:pPr>
      <w:r>
        <w:rPr>
          <w:rFonts w:ascii="Aptos" w:hAnsi="Aptos"/>
          <w:b w:val="0"/>
          <w:sz w:val="22"/>
        </w:rPr>
        <w:t>Run the Python service from the ml-service folder after creating a virtual environment and installing requirements.txt.</w:t>
      </w:r>
    </w:p>
    <w:p>
      <w:pPr>
        <w:pStyle w:val="ListBullet"/>
      </w:pPr>
      <w:r>
        <w:rPr>
          <w:rFonts w:ascii="Aptos" w:hAnsi="Aptos"/>
          <w:b w:val="0"/>
          <w:sz w:val="22"/>
        </w:rPr>
        <w:t>Run the React frontend from the client folder with npm install and npm run dev.</w:t>
      </w:r>
    </w:p>
    <w:p>
      <w:pPr>
        <w:pStyle w:val="ListBullet"/>
      </w:pPr>
      <w:r>
        <w:rPr>
          <w:rFonts w:ascii="Aptos" w:hAnsi="Aptos"/>
          <w:b w:val="0"/>
          <w:sz w:val="22"/>
        </w:rPr>
        <w:t>Use a local or Atlas MongoDB connection by updating server/.env.</w:t>
      </w:r>
    </w:p>
    <w:p>
      <w:r>
        <w:rPr>
          <w:rFonts w:ascii="Aptos" w:hAnsi="Aptos"/>
          <w:b w:val="0"/>
          <w:color w:val="B74B42"/>
          <w:sz w:val="20"/>
        </w:rPr>
        <w:t>Note: Visual DOCX render QA was not completed automatically because LibreOffice is not installed in the current environment.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