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sz w:val="28"/>
        </w:rPr>
        <w:t>BLACKROTH</w:t>
      </w:r>
    </w:p>
    <w:p>
      <w:pPr>
        <w:jc w:val="center"/>
      </w:pPr>
      <w:r>
        <w:rPr>
          <w:b/>
          <w:sz w:val="50"/>
        </w:rPr>
        <w:t>MICROSERVICES ARCHITECTURE FUNDAMENTALS</w:t>
      </w:r>
    </w:p>
    <w:p>
      <w:pPr>
        <w:jc w:val="center"/>
      </w:pPr>
      <w:r>
        <w:rPr>
          <w:b/>
          <w:sz w:val="46"/>
        </w:rPr>
        <w:t>TASK 04 &amp; TASK 05</w:t>
      </w:r>
    </w:p>
    <w:p>
      <w:pPr>
        <w:jc w:val="center"/>
      </w:pPr>
      <w:r>
        <w:rPr>
          <w:sz w:val="30"/>
        </w:rPr>
        <w:t>Inter-Service Communication &amp; Basic Java Microservices System</w:t>
      </w:r>
    </w:p>
    <w:p>
      <w:pPr>
        <w:jc w:val="center"/>
      </w:pPr>
      <w:r>
        <w:rPr>
          <w:i/>
        </w:rPr>
        <w:br/>
        <w:t>Professional Technical Documentation</w:t>
      </w:r>
    </w:p>
    <w:p>
      <w:pPr>
        <w:jc w:val="center"/>
      </w:pPr>
      <w:r>
        <w:br/>
        <w:t>Project: microservices-architecture-fundamentals</w:t>
        <w:br/>
        <w:br/>
        <w:t>Author: Abhishek Gande</w:t>
        <w:br/>
        <w:t>Documentation Date: 31 August 2026</w:t>
      </w:r>
    </w:p>
    <w:p>
      <w:r>
        <w:br w:type="page"/>
      </w:r>
    </w:p>
    <w:p>
      <w:pPr>
        <w:pStyle w:val="Heading1"/>
      </w:pPr>
      <w:r>
        <w:t>1. Document Purpose</w:t>
      </w:r>
    </w:p>
    <w:p>
      <w:r>
        <w:t>This document records the work completed for Jira/ClickUp Task 04 — Inter-Service Communication and Task 05 — Build Basic Java Microservices System. The ClickUp screenshots were used as the requirements reference during implementation; the screenshots themselves are intentionally not included in this document.</w:t>
      </w:r>
    </w:p>
    <w:p>
      <w:r>
        <w:t>The document contains technical descriptions, tables, and purpose-built architecture/flow diagrams.</w:t>
      </w:r>
    </w:p>
    <w:p>
      <w:pPr>
        <w:pStyle w:val="Heading1"/>
      </w:pPr>
      <w:r>
        <w:t>2. Executive Summary</w:t>
      </w:r>
    </w:p>
    <w:p>
      <w:r>
        <w:t>Task 04 introduced communication between independent microservices using REST, HTTP and JSON. Task 05 combined the earlier concepts into a basic Java/Spring Boot microservices system containing User Service and Order Service with service-owned data, REST controllers, repositories, validation, exception handling and service-to-service communication.</w:t>
      </w:r>
    </w:p>
    <w:p>
      <w:r>
        <w:t>The implementation is intentionally simple and focused on the assigned deliverables. User Service runs on port 8080 and Order Service runs on port 8082. The Order Service calls the User Service using RestTemplate instead of accessing the User Service's database directly.</w:t>
      </w:r>
    </w:p>
    <w:p>
      <w:pPr>
        <w:pStyle w:val="Heading1"/>
      </w:pPr>
      <w:r>
        <w:t>3. Task 04 — Inter-Service Communication</w:t>
      </w:r>
    </w:p>
    <w:p>
      <w:pPr>
        <w:pStyle w:val="Heading2"/>
      </w:pPr>
      <w:r>
        <w:t>3.1 Objective</w:t>
      </w:r>
    </w:p>
    <w:p>
      <w:r>
        <w:t>Learn how microservices communicate with each other.</w:t>
      </w:r>
    </w:p>
    <w:p>
      <w:pPr>
        <w:pStyle w:val="Heading2"/>
      </w:pPr>
      <w:r>
        <w:t>3.2 Required Steps</w:t>
      </w:r>
    </w:p>
    <w:p>
      <w:pPr>
        <w:pStyle w:val="ListNumber"/>
      </w:pPr>
      <w:r>
        <w:t>Study REST communication, HTTP, JSON, synchronous communication and asynchronous communication.</w:t>
      </w:r>
    </w:p>
    <w:p>
      <w:pPr>
        <w:pStyle w:val="ListNumber"/>
      </w:pPr>
      <w:r>
        <w:t>Create User Service and Order Service.</w:t>
      </w:r>
    </w:p>
    <w:p>
      <w:pPr>
        <w:pStyle w:val="ListNumber"/>
      </w:pPr>
      <w:r>
        <w:t>Create User API: GET /api/users/{id}.</w:t>
      </w:r>
    </w:p>
    <w:p>
      <w:pPr>
        <w:pStyle w:val="ListNumber"/>
      </w:pPr>
      <w:r>
        <w:t>Create Order API: GET /api/orders/{id}.</w:t>
      </w:r>
    </w:p>
    <w:p>
      <w:pPr>
        <w:pStyle w:val="ListNumber"/>
      </w:pPr>
      <w:r>
        <w:t>Make Order Service call User Service.</w:t>
      </w:r>
    </w:p>
    <w:p>
      <w:pPr>
        <w:pStyle w:val="ListNumber"/>
      </w:pPr>
      <w:r>
        <w:t>Implement request, response, timeout and error response handling.</w:t>
      </w:r>
    </w:p>
    <w:p>
      <w:pPr>
        <w:pStyle w:val="ListNumber"/>
      </w:pPr>
      <w:r>
        <w:t>Test user exists, user does not exist and User Service unavailable scenarios.</w:t>
      </w:r>
    </w:p>
    <w:p>
      <w:pPr>
        <w:pStyle w:val="ListNumber"/>
      </w:pPr>
      <w:r>
        <w:t>Document synchronous versus asynchronous communication.</w:t>
      </w:r>
    </w:p>
    <w:p>
      <w:pPr>
        <w:pStyle w:val="Heading2"/>
      </w:pPr>
      <w:r>
        <w:t>3.3 Deliverables and Status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Pr>
                <w:rFonts w:ascii="Aptos" w:hAnsi="Aptos"/>
                <w:b/>
                <w:sz w:val="18"/>
              </w:rPr>
              <w:t>Deliverable</w:t>
            </w:r>
          </w:p>
        </w:tc>
        <w:tc>
          <w:tcPr>
            <w:tcW w:type="dxa" w:w="3360"/>
            <w:vAlign w:val="center"/>
            <w:shd w:fill="D9E2F3"/>
          </w:tcPr>
          <w:p>
            <w:r>
              <w:rPr>
                <w:rFonts w:ascii="Aptos" w:hAnsi="Aptos"/>
                <w:b/>
                <w:sz w:val="18"/>
              </w:rPr>
              <w:t>Implementation / Evidence</w:t>
            </w:r>
          </w:p>
        </w:tc>
        <w:tc>
          <w:tcPr>
            <w:tcW w:type="dxa" w:w="3360"/>
            <w:vAlign w:val="center"/>
            <w:shd w:fill="D9E2F3"/>
          </w:tcPr>
          <w:p>
            <w:r>
              <w:rPr>
                <w:rFonts w:ascii="Aptos" w:hAnsi="Aptos"/>
                <w:b/>
                <w:sz w:val="18"/>
              </w:rPr>
              <w:t>Status</w:t>
            </w:r>
          </w:p>
        </w:tc>
      </w:tr>
      <w:tr>
        <w:tc>
          <w:tcPr>
            <w:tcW w:type="dxa" w:w="3360"/>
            <w:vAlign w:val="center"/>
          </w:tcPr>
          <w:p>
            <w:r>
              <w:rPr>
                <w:rFonts w:ascii="Aptos" w:hAnsi="Aptos"/>
                <w:sz w:val="18"/>
              </w:rPr>
              <w:t>Two Spring Boot services</w:t>
            </w:r>
          </w:p>
        </w:tc>
        <w:tc>
          <w:tcPr>
            <w:tcW w:type="dxa" w:w="3360"/>
            <w:vAlign w:val="center"/>
          </w:tcPr>
          <w:p>
            <w:r>
              <w:rPr>
                <w:rFonts w:ascii="Aptos" w:hAnsi="Aptos"/>
                <w:sz w:val="18"/>
              </w:rPr>
              <w:t>User Service and Order Service created as independent applications</w:t>
            </w:r>
          </w:p>
        </w:tc>
        <w:tc>
          <w:tcPr>
            <w:tcW w:type="dxa" w:w="3360"/>
            <w:vAlign w:val="center"/>
          </w:tcPr>
          <w:p>
            <w:r>
              <w:rPr>
                <w:rFonts w:ascii="Aptos" w:hAnsi="Aptos"/>
                <w:sz w:val="18"/>
              </w:rPr>
              <w:t>Completed</w:t>
            </w:r>
          </w:p>
        </w:tc>
      </w:tr>
      <w:tr>
        <w:tc>
          <w:tcPr>
            <w:tcW w:type="dxa" w:w="3360"/>
            <w:vAlign w:val="center"/>
          </w:tcPr>
          <w:p>
            <w:r>
              <w:rPr>
                <w:rFonts w:ascii="Aptos" w:hAnsi="Aptos"/>
                <w:sz w:val="18"/>
              </w:rPr>
              <w:t>Inter-service REST call</w:t>
            </w:r>
          </w:p>
        </w:tc>
        <w:tc>
          <w:tcPr>
            <w:tcW w:type="dxa" w:w="3360"/>
            <w:vAlign w:val="center"/>
          </w:tcPr>
          <w:p>
            <w:r>
              <w:rPr>
                <w:rFonts w:ascii="Aptos" w:hAnsi="Aptos"/>
                <w:sz w:val="18"/>
              </w:rPr>
              <w:t>Order Service calls User Service through RestTemplate</w:t>
            </w:r>
          </w:p>
        </w:tc>
        <w:tc>
          <w:tcPr>
            <w:tcW w:type="dxa" w:w="3360"/>
            <w:vAlign w:val="center"/>
          </w:tcPr>
          <w:p>
            <w:r>
              <w:rPr>
                <w:rFonts w:ascii="Aptos" w:hAnsi="Aptos"/>
                <w:sz w:val="18"/>
              </w:rPr>
              <w:t>Completed</w:t>
            </w:r>
          </w:p>
        </w:tc>
      </w:tr>
      <w:tr>
        <w:tc>
          <w:tcPr>
            <w:tcW w:type="dxa" w:w="3360"/>
            <w:vAlign w:val="center"/>
          </w:tcPr>
          <w:p>
            <w:r>
              <w:rPr>
                <w:rFonts w:ascii="Aptos" w:hAnsi="Aptos"/>
                <w:sz w:val="18"/>
              </w:rPr>
              <w:t>Error handling</w:t>
            </w:r>
          </w:p>
        </w:tc>
        <w:tc>
          <w:tcPr>
            <w:tcW w:type="dxa" w:w="3360"/>
            <w:vAlign w:val="center"/>
          </w:tcPr>
          <w:p>
            <w:r>
              <w:rPr>
                <w:rFonts w:ascii="Aptos" w:hAnsi="Aptos"/>
                <w:sz w:val="18"/>
              </w:rPr>
              <w:t>Custom exceptions and centralized handler implemented; downstream client exception is caught</w:t>
            </w:r>
          </w:p>
        </w:tc>
        <w:tc>
          <w:tcPr>
            <w:tcW w:type="dxa" w:w="3360"/>
            <w:vAlign w:val="center"/>
          </w:tcPr>
          <w:p>
            <w:r>
              <w:rPr>
                <w:rFonts w:ascii="Aptos" w:hAnsi="Aptos"/>
                <w:sz w:val="18"/>
              </w:rPr>
              <w:t>Implemented</w:t>
            </w:r>
          </w:p>
        </w:tc>
      </w:tr>
      <w:tr>
        <w:tc>
          <w:tcPr>
            <w:tcW w:type="dxa" w:w="3360"/>
            <w:vAlign w:val="center"/>
          </w:tcPr>
          <w:p>
            <w:r>
              <w:rPr>
                <w:rFonts w:ascii="Aptos" w:hAnsi="Aptos"/>
                <w:sz w:val="18"/>
              </w:rPr>
              <w:t>Postman collection</w:t>
            </w:r>
          </w:p>
        </w:tc>
        <w:tc>
          <w:tcPr>
            <w:tcW w:type="dxa" w:w="3360"/>
            <w:vAlign w:val="center"/>
          </w:tcPr>
          <w:p>
            <w:r>
              <w:rPr>
                <w:rFonts w:ascii="Aptos" w:hAnsi="Aptos"/>
                <w:sz w:val="18"/>
              </w:rPr>
              <w:t>API testing was performed during development; a formal collection file was not separately verified</w:t>
            </w:r>
          </w:p>
        </w:tc>
        <w:tc>
          <w:tcPr>
            <w:tcW w:type="dxa" w:w="3360"/>
            <w:vAlign w:val="center"/>
          </w:tcPr>
          <w:p>
            <w:r>
              <w:rPr>
                <w:rFonts w:ascii="Aptos" w:hAnsi="Aptos"/>
                <w:sz w:val="18"/>
              </w:rPr>
              <w:t>Not verified</w:t>
            </w:r>
          </w:p>
        </w:tc>
      </w:tr>
      <w:tr>
        <w:tc>
          <w:tcPr>
            <w:tcW w:type="dxa" w:w="3360"/>
            <w:vAlign w:val="center"/>
          </w:tcPr>
          <w:p>
            <w:r>
              <w:rPr>
                <w:rFonts w:ascii="Aptos" w:hAnsi="Aptos"/>
                <w:sz w:val="18"/>
              </w:rPr>
              <w:t>Documentation</w:t>
            </w:r>
          </w:p>
        </w:tc>
        <w:tc>
          <w:tcPr>
            <w:tcW w:type="dxa" w:w="3360"/>
            <w:vAlign w:val="center"/>
          </w:tcPr>
          <w:p>
            <w:r>
              <w:rPr>
                <w:rFonts w:ascii="Aptos" w:hAnsi="Aptos"/>
                <w:sz w:val="18"/>
              </w:rPr>
              <w:t>This document contains Task 04 explanation and diagrams</w:t>
            </w:r>
          </w:p>
        </w:tc>
        <w:tc>
          <w:tcPr>
            <w:tcW w:type="dxa" w:w="3360"/>
            <w:vAlign w:val="center"/>
          </w:tcPr>
          <w:p>
            <w:r>
              <w:t>Completed</w:t>
            </w:r>
          </w:p>
        </w:tc>
      </w:tr>
    </w:tbl>
    <w:p>
      <w:pPr>
        <w:pStyle w:val="Heading2"/>
      </w:pPr>
      <w:r>
        <w:t>3.4 Service API Contract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2F3"/>
          </w:tcPr>
          <w:p>
            <w:r>
              <w:rPr>
                <w:rFonts w:ascii="Aptos" w:hAnsi="Aptos"/>
                <w:b/>
                <w:sz w:val="18"/>
              </w:rPr>
              <w:t>Service</w:t>
            </w:r>
          </w:p>
        </w:tc>
        <w:tc>
          <w:tcPr>
            <w:tcW w:type="dxa" w:w="2520"/>
            <w:vAlign w:val="center"/>
            <w:shd w:fill="D9E2F3"/>
          </w:tcPr>
          <w:p>
            <w:r>
              <w:rPr>
                <w:rFonts w:ascii="Aptos" w:hAnsi="Aptos"/>
                <w:b/>
                <w:sz w:val="18"/>
              </w:rPr>
              <w:t>Port</w:t>
            </w:r>
          </w:p>
        </w:tc>
        <w:tc>
          <w:tcPr>
            <w:tcW w:type="dxa" w:w="2520"/>
            <w:vAlign w:val="center"/>
            <w:shd w:fill="D9E2F3"/>
          </w:tcPr>
          <w:p>
            <w:r>
              <w:rPr>
                <w:rFonts w:ascii="Aptos" w:hAnsi="Aptos"/>
                <w:b/>
                <w:sz w:val="18"/>
              </w:rPr>
              <w:t>Endpoint</w:t>
            </w:r>
          </w:p>
        </w:tc>
        <w:tc>
          <w:tcPr>
            <w:tcW w:type="dxa" w:w="2520"/>
            <w:vAlign w:val="center"/>
            <w:shd w:fill="D9E2F3"/>
          </w:tcPr>
          <w:p>
            <w:r>
              <w:rPr>
                <w:rFonts w:ascii="Aptos" w:hAnsi="Aptos"/>
                <w:b/>
                <w:sz w:val="18"/>
              </w:rPr>
              <w:t>Purpose</w:t>
            </w:r>
          </w:p>
        </w:tc>
      </w:tr>
      <w:tr>
        <w:tc>
          <w:tcPr>
            <w:tcW w:type="dxa" w:w="2520"/>
            <w:vAlign w:val="center"/>
          </w:tcPr>
          <w:p>
            <w:r>
              <w:rPr>
                <w:rFonts w:ascii="Aptos" w:hAnsi="Aptos"/>
                <w:sz w:val="18"/>
              </w:rPr>
              <w:t>User Service</w:t>
            </w:r>
          </w:p>
        </w:tc>
        <w:tc>
          <w:tcPr>
            <w:tcW w:type="dxa" w:w="2520"/>
            <w:vAlign w:val="center"/>
          </w:tcPr>
          <w:p>
            <w:r>
              <w:rPr>
                <w:rFonts w:ascii="Aptos" w:hAnsi="Aptos"/>
                <w:sz w:val="18"/>
              </w:rPr>
              <w:t>8080</w:t>
            </w:r>
          </w:p>
        </w:tc>
        <w:tc>
          <w:tcPr>
            <w:tcW w:type="dxa" w:w="2520"/>
            <w:vAlign w:val="center"/>
          </w:tcPr>
          <w:p>
            <w:r>
              <w:rPr>
                <w:rFonts w:ascii="Aptos" w:hAnsi="Aptos"/>
                <w:sz w:val="18"/>
              </w:rPr>
              <w:t>GET /api/users/{id}</w:t>
            </w:r>
          </w:p>
        </w:tc>
        <w:tc>
          <w:tcPr>
            <w:tcW w:type="dxa" w:w="2520"/>
            <w:vAlign w:val="center"/>
          </w:tcPr>
          <w:p>
            <w:r>
              <w:rPr>
                <w:rFonts w:ascii="Aptos" w:hAnsi="Aptos"/>
                <w:sz w:val="18"/>
              </w:rPr>
              <w:t>Retrieve a user by ID</w:t>
            </w:r>
          </w:p>
        </w:tc>
      </w:tr>
      <w:tr>
        <w:tc>
          <w:tcPr>
            <w:tcW w:type="dxa" w:w="2520"/>
            <w:vAlign w:val="center"/>
          </w:tcPr>
          <w:p>
            <w:r>
              <w:rPr>
                <w:rFonts w:ascii="Aptos" w:hAnsi="Aptos"/>
                <w:sz w:val="18"/>
              </w:rPr>
              <w:t>Order Service</w:t>
            </w:r>
          </w:p>
        </w:tc>
        <w:tc>
          <w:tcPr>
            <w:tcW w:type="dxa" w:w="2520"/>
            <w:vAlign w:val="center"/>
          </w:tcPr>
          <w:p>
            <w:r>
              <w:rPr>
                <w:rFonts w:ascii="Aptos" w:hAnsi="Aptos"/>
                <w:sz w:val="18"/>
              </w:rPr>
              <w:t>8082</w:t>
            </w:r>
          </w:p>
        </w:tc>
        <w:tc>
          <w:tcPr>
            <w:tcW w:type="dxa" w:w="2520"/>
            <w:vAlign w:val="center"/>
          </w:tcPr>
          <w:p>
            <w:r>
              <w:rPr>
                <w:rFonts w:ascii="Aptos" w:hAnsi="Aptos"/>
                <w:sz w:val="18"/>
              </w:rPr>
              <w:t>GET /api/orders/{id}</w:t>
            </w:r>
          </w:p>
        </w:tc>
        <w:tc>
          <w:tcPr>
            <w:tcW w:type="dxa" w:w="2520"/>
            <w:vAlign w:val="center"/>
          </w:tcPr>
          <w:p>
            <w:r>
              <w:rPr>
                <w:rFonts w:ascii="Aptos" w:hAnsi="Aptos"/>
                <w:sz w:val="18"/>
              </w:rPr>
              <w:t>Retrieve an order by ID</w:t>
            </w:r>
          </w:p>
        </w:tc>
      </w:tr>
      <w:tr>
        <w:tc>
          <w:tcPr>
            <w:tcW w:type="dxa" w:w="2520"/>
            <w:vAlign w:val="center"/>
          </w:tcPr>
          <w:p>
            <w:r>
              <w:rPr>
                <w:rFonts w:ascii="Aptos" w:hAnsi="Aptos"/>
                <w:sz w:val="18"/>
              </w:rPr>
              <w:t>Order Service</w:t>
            </w:r>
          </w:p>
        </w:tc>
        <w:tc>
          <w:tcPr>
            <w:tcW w:type="dxa" w:w="2520"/>
            <w:vAlign w:val="center"/>
          </w:tcPr>
          <w:p>
            <w:r>
              <w:rPr>
                <w:rFonts w:ascii="Aptos" w:hAnsi="Aptos"/>
                <w:sz w:val="18"/>
              </w:rPr>
              <w:t>8082</w:t>
            </w:r>
          </w:p>
        </w:tc>
        <w:tc>
          <w:tcPr>
            <w:tcW w:type="dxa" w:w="2520"/>
            <w:vAlign w:val="center"/>
          </w:tcPr>
          <w:p>
            <w:r>
              <w:rPr>
                <w:rFonts w:ascii="Aptos" w:hAnsi="Aptos"/>
                <w:sz w:val="18"/>
              </w:rPr>
              <w:t>GET /api/orders</w:t>
            </w:r>
          </w:p>
        </w:tc>
        <w:tc>
          <w:tcPr>
            <w:tcW w:type="dxa" w:w="2520"/>
            <w:vAlign w:val="center"/>
          </w:tcPr>
          <w:p>
            <w:r>
              <w:rPr>
                <w:rFonts w:ascii="Aptos" w:hAnsi="Aptos"/>
                <w:sz w:val="18"/>
              </w:rPr>
              <w:t>Retrieve all orders</w:t>
            </w:r>
          </w:p>
        </w:tc>
      </w:tr>
      <w:tr>
        <w:tc>
          <w:tcPr>
            <w:tcW w:type="dxa" w:w="2520"/>
            <w:vAlign w:val="center"/>
          </w:tcPr>
          <w:p>
            <w:r>
              <w:rPr>
                <w:rFonts w:ascii="Aptos" w:hAnsi="Aptos"/>
                <w:sz w:val="18"/>
              </w:rPr>
              <w:t>Order Service</w:t>
            </w:r>
          </w:p>
        </w:tc>
        <w:tc>
          <w:tcPr>
            <w:tcW w:type="dxa" w:w="2520"/>
            <w:vAlign w:val="center"/>
          </w:tcPr>
          <w:p>
            <w:r>
              <w:rPr>
                <w:rFonts w:ascii="Aptos" w:hAnsi="Aptos"/>
                <w:sz w:val="18"/>
              </w:rPr>
              <w:t>8082</w:t>
            </w:r>
          </w:p>
        </w:tc>
        <w:tc>
          <w:tcPr>
            <w:tcW w:type="dxa" w:w="2520"/>
            <w:vAlign w:val="center"/>
          </w:tcPr>
          <w:p>
            <w:r>
              <w:rPr>
                <w:rFonts w:ascii="Aptos" w:hAnsi="Aptos"/>
                <w:sz w:val="18"/>
              </w:rPr>
              <w:t>POST /api/orders</w:t>
            </w:r>
          </w:p>
        </w:tc>
        <w:tc>
          <w:tcPr>
            <w:tcW w:type="dxa" w:w="2520"/>
            <w:vAlign w:val="center"/>
          </w:tcPr>
          <w:p>
            <w:r>
              <w:rPr>
                <w:rFonts w:ascii="Aptos" w:hAnsi="Aptos"/>
                <w:sz w:val="18"/>
              </w:rPr>
              <w:t>Create an order and perform user lookup</w:t>
            </w:r>
          </w:p>
        </w:tc>
      </w:tr>
    </w:tbl>
    <w:p>
      <w:pPr>
        <w:pStyle w:val="Heading2"/>
      </w:pPr>
      <w:r>
        <w:t>3.5 Architecture</w:t>
      </w:r>
    </w:p>
    <w:p>
      <w:pPr>
        <w:jc w:val="center"/>
      </w:pPr>
      <w:r>
        <w:drawing>
          <wp:inline xmlns:a="http://schemas.openxmlformats.org/drawingml/2006/main" xmlns:pic="http://schemas.openxmlformats.org/drawingml/2006/picture">
            <wp:extent cx="6172200" cy="3278981"/>
            <wp:docPr id="1" name="Picture 1"/>
            <wp:cNvGraphicFramePr>
              <a:graphicFrameLocks noChangeAspect="1"/>
            </wp:cNvGraphicFramePr>
            <a:graphic>
              <a:graphicData uri="http://schemas.openxmlformats.org/drawingml/2006/picture">
                <pic:pic>
                  <pic:nvPicPr>
                    <pic:cNvPr id="0" name="task4_5_architecture.png"/>
                    <pic:cNvPicPr/>
                  </pic:nvPicPr>
                  <pic:blipFill>
                    <a:blip r:embed="rId11"/>
                    <a:stretch>
                      <a:fillRect/>
                    </a:stretch>
                  </pic:blipFill>
                  <pic:spPr>
                    <a:xfrm>
                      <a:off x="0" y="0"/>
                      <a:ext cx="6172200" cy="3278981"/>
                    </a:xfrm>
                    <a:prstGeom prst="rect"/>
                  </pic:spPr>
                </pic:pic>
              </a:graphicData>
            </a:graphic>
          </wp:inline>
        </w:drawing>
      </w:r>
    </w:p>
    <w:p>
      <w:pPr>
        <w:jc w:val="center"/>
      </w:pPr>
      <w:r>
        <w:rPr>
          <w:i/>
        </w:rPr>
        <w:t>Figure 1. Implemented service architecture and service-owned data boundaries.</w:t>
      </w:r>
    </w:p>
    <w:p>
      <w:pPr>
        <w:pStyle w:val="Heading2"/>
      </w:pPr>
      <w:r>
        <w:t>3.6 Inter-Service Communication Flow</w:t>
      </w:r>
    </w:p>
    <w:p>
      <w:pPr>
        <w:jc w:val="center"/>
      </w:pPr>
      <w:r>
        <w:drawing>
          <wp:inline xmlns:a="http://schemas.openxmlformats.org/drawingml/2006/main" xmlns:pic="http://schemas.openxmlformats.org/drawingml/2006/picture">
            <wp:extent cx="6172200" cy="3664744"/>
            <wp:docPr id="2" name="Picture 2"/>
            <wp:cNvGraphicFramePr>
              <a:graphicFrameLocks noChangeAspect="1"/>
            </wp:cNvGraphicFramePr>
            <a:graphic>
              <a:graphicData uri="http://schemas.openxmlformats.org/drawingml/2006/picture">
                <pic:pic>
                  <pic:nvPicPr>
                    <pic:cNvPr id="0" name="task4_sequence.png"/>
                    <pic:cNvPicPr/>
                  </pic:nvPicPr>
                  <pic:blipFill>
                    <a:blip r:embed="rId12"/>
                    <a:stretch>
                      <a:fillRect/>
                    </a:stretch>
                  </pic:blipFill>
                  <pic:spPr>
                    <a:xfrm>
                      <a:off x="0" y="0"/>
                      <a:ext cx="6172200" cy="3664744"/>
                    </a:xfrm>
                    <a:prstGeom prst="rect"/>
                  </pic:spPr>
                </pic:pic>
              </a:graphicData>
            </a:graphic>
          </wp:inline>
        </w:drawing>
      </w:r>
    </w:p>
    <w:p>
      <w:pPr>
        <w:jc w:val="center"/>
      </w:pPr>
      <w:r>
        <w:rPr>
          <w:i/>
        </w:rPr>
        <w:t>Figure 2. Synchronous Order → User Service communication during order creation.</w:t>
      </w:r>
    </w:p>
    <w:p>
      <w:pPr>
        <w:pStyle w:val="Heading2"/>
      </w:pPr>
      <w:r>
        <w:t>3.7 Synchronous vs Asynchronous Communication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Pr>
                <w:rFonts w:ascii="Aptos" w:hAnsi="Aptos"/>
                <w:b/>
                <w:sz w:val="18"/>
              </w:rPr>
              <w:t>Aspect</w:t>
            </w:r>
          </w:p>
        </w:tc>
        <w:tc>
          <w:tcPr>
            <w:tcW w:type="dxa" w:w="3360"/>
            <w:vAlign w:val="center"/>
            <w:shd w:fill="D9E2F3"/>
          </w:tcPr>
          <w:p>
            <w:r>
              <w:rPr>
                <w:rFonts w:ascii="Aptos" w:hAnsi="Aptos"/>
                <w:b/>
                <w:sz w:val="18"/>
              </w:rPr>
              <w:t>Synchronous</w:t>
            </w:r>
          </w:p>
        </w:tc>
        <w:tc>
          <w:tcPr>
            <w:tcW w:type="dxa" w:w="3360"/>
            <w:vAlign w:val="center"/>
            <w:shd w:fill="D9E2F3"/>
          </w:tcPr>
          <w:p>
            <w:r>
              <w:rPr>
                <w:rFonts w:ascii="Aptos" w:hAnsi="Aptos"/>
                <w:b/>
                <w:sz w:val="18"/>
              </w:rPr>
              <w:t>Asynchronous</w:t>
            </w:r>
          </w:p>
        </w:tc>
      </w:tr>
      <w:tr>
        <w:tc>
          <w:tcPr>
            <w:tcW w:type="dxa" w:w="3360"/>
            <w:vAlign w:val="center"/>
          </w:tcPr>
          <w:p>
            <w:r>
              <w:rPr>
                <w:rFonts w:ascii="Aptos" w:hAnsi="Aptos"/>
                <w:sz w:val="18"/>
              </w:rPr>
              <w:t>Request behavior</w:t>
            </w:r>
          </w:p>
        </w:tc>
        <w:tc>
          <w:tcPr>
            <w:tcW w:type="dxa" w:w="3360"/>
            <w:vAlign w:val="center"/>
          </w:tcPr>
          <w:p>
            <w:r>
              <w:rPr>
                <w:rFonts w:ascii="Aptos" w:hAnsi="Aptos"/>
                <w:sz w:val="18"/>
              </w:rPr>
              <w:t>Caller waits for the response</w:t>
            </w:r>
          </w:p>
        </w:tc>
        <w:tc>
          <w:tcPr>
            <w:tcW w:type="dxa" w:w="3360"/>
            <w:vAlign w:val="center"/>
          </w:tcPr>
          <w:p>
            <w:r>
              <w:rPr>
                <w:rFonts w:ascii="Aptos" w:hAnsi="Aptos"/>
                <w:sz w:val="18"/>
              </w:rPr>
              <w:t>Caller can continue while processing happens independently</w:t>
            </w:r>
          </w:p>
        </w:tc>
      </w:tr>
      <w:tr>
        <w:tc>
          <w:tcPr>
            <w:tcW w:type="dxa" w:w="3360"/>
            <w:vAlign w:val="center"/>
          </w:tcPr>
          <w:p>
            <w:r>
              <w:rPr>
                <w:rFonts w:ascii="Aptos" w:hAnsi="Aptos"/>
                <w:sz w:val="18"/>
              </w:rPr>
              <w:t>Example</w:t>
            </w:r>
          </w:p>
        </w:tc>
        <w:tc>
          <w:tcPr>
            <w:tcW w:type="dxa" w:w="3360"/>
            <w:vAlign w:val="center"/>
          </w:tcPr>
          <w:p>
            <w:r>
              <w:rPr>
                <w:rFonts w:ascii="Aptos" w:hAnsi="Aptos"/>
                <w:sz w:val="18"/>
              </w:rPr>
              <w:t>REST/HTTP request-response</w:t>
            </w:r>
          </w:p>
        </w:tc>
        <w:tc>
          <w:tcPr>
            <w:tcW w:type="dxa" w:w="3360"/>
            <w:vAlign w:val="center"/>
          </w:tcPr>
          <w:p>
            <w:r>
              <w:rPr>
                <w:rFonts w:ascii="Aptos" w:hAnsi="Aptos"/>
                <w:sz w:val="18"/>
              </w:rPr>
              <w:t>Message broker / event-based communication</w:t>
            </w:r>
          </w:p>
        </w:tc>
      </w:tr>
      <w:tr>
        <w:tc>
          <w:tcPr>
            <w:tcW w:type="dxa" w:w="3360"/>
            <w:vAlign w:val="center"/>
          </w:tcPr>
          <w:p>
            <w:r>
              <w:rPr>
                <w:rFonts w:ascii="Aptos" w:hAnsi="Aptos"/>
                <w:sz w:val="18"/>
              </w:rPr>
              <w:t>Current project</w:t>
            </w:r>
          </w:p>
        </w:tc>
        <w:tc>
          <w:tcPr>
            <w:tcW w:type="dxa" w:w="3360"/>
            <w:vAlign w:val="center"/>
          </w:tcPr>
          <w:p>
            <w:r>
              <w:rPr>
                <w:rFonts w:ascii="Aptos" w:hAnsi="Aptos"/>
                <w:sz w:val="18"/>
              </w:rPr>
              <w:t>Used by Order Service when requesting a user</w:t>
            </w:r>
          </w:p>
        </w:tc>
        <w:tc>
          <w:tcPr>
            <w:tcW w:type="dxa" w:w="3360"/>
            <w:vAlign w:val="center"/>
          </w:tcPr>
          <w:p>
            <w:r>
              <w:rPr>
                <w:rFonts w:ascii="Aptos" w:hAnsi="Aptos"/>
                <w:sz w:val="18"/>
              </w:rPr>
              <w:t>Concept studied; not implemented because it was outside the focused prototype</w:t>
            </w:r>
          </w:p>
        </w:tc>
      </w:tr>
      <w:tr>
        <w:tc>
          <w:tcPr>
            <w:tcW w:type="dxa" w:w="3360"/>
            <w:vAlign w:val="center"/>
          </w:tcPr>
          <w:p>
            <w:r>
              <w:rPr>
                <w:rFonts w:ascii="Aptos" w:hAnsi="Aptos"/>
                <w:sz w:val="18"/>
              </w:rPr>
              <w:t>Trade-off</w:t>
            </w:r>
          </w:p>
        </w:tc>
        <w:tc>
          <w:tcPr>
            <w:tcW w:type="dxa" w:w="3360"/>
            <w:vAlign w:val="center"/>
          </w:tcPr>
          <w:p>
            <w:r>
              <w:rPr>
                <w:rFonts w:ascii="Aptos" w:hAnsi="Aptos"/>
                <w:sz w:val="18"/>
              </w:rPr>
              <w:t>Simple flow, but caller depends on downstream response time</w:t>
            </w:r>
          </w:p>
        </w:tc>
        <w:tc>
          <w:tcPr>
            <w:tcW w:type="dxa" w:w="3360"/>
            <w:vAlign w:val="center"/>
          </w:tcPr>
          <w:p>
            <w:r>
              <w:rPr>
                <w:rFonts w:ascii="Aptos" w:hAnsi="Aptos"/>
                <w:sz w:val="18"/>
              </w:rPr>
              <w:t>Looser coupling, but greater messaging complexity</w:t>
            </w:r>
          </w:p>
        </w:tc>
      </w:tr>
    </w:tbl>
    <w:p>
      <w:pPr>
        <w:pStyle w:val="Heading1"/>
      </w:pPr>
      <w:r>
        <w:t>4. Task 05 — Build Basic Java Microservices System</w:t>
      </w:r>
    </w:p>
    <w:p>
      <w:pPr>
        <w:pStyle w:val="Heading2"/>
      </w:pPr>
      <w:r>
        <w:t>4.1 Objective</w:t>
      </w:r>
    </w:p>
    <w:p>
      <w:r>
        <w:t>Combine the concepts learned in the microservices architecture exercise into a basic working Java/Spring Boot microservices system.</w:t>
      </w:r>
    </w:p>
    <w:p>
      <w:pPr>
        <w:pStyle w:val="Heading2"/>
      </w:pPr>
      <w:r>
        <w:t>4.2 Required Implementation Steps</w:t>
      </w:r>
    </w:p>
    <w:p>
      <w:r>
        <w:t>1. Create Spring Boot projects.</w:t>
      </w:r>
    </w:p>
    <w:p>
      <w:r>
        <w:t>2. Create User Service.</w:t>
      </w:r>
    </w:p>
    <w:p>
      <w:r>
        <w:t>3. Create Order Service.</w:t>
      </w:r>
    </w:p>
    <w:p>
      <w:r>
        <w:t>4. Configure databases.</w:t>
      </w:r>
    </w:p>
    <w:p>
      <w:r>
        <w:t>5. Create entities.</w:t>
      </w:r>
    </w:p>
    <w:p>
      <w:r>
        <w:t>6. Create repositories.</w:t>
      </w:r>
    </w:p>
    <w:p>
      <w:r>
        <w:t>7. Create services.</w:t>
      </w:r>
    </w:p>
    <w:p>
      <w:r>
        <w:t>8. Create REST controllers.</w:t>
      </w:r>
    </w:p>
    <w:p>
      <w:r>
        <w:t>9. Implement inter-service communication.</w:t>
      </w:r>
    </w:p>
    <w:p>
      <w:r>
        <w:t>10. Add validation.</w:t>
      </w:r>
    </w:p>
    <w:p>
      <w:r>
        <w:t>11. Add exception handling.</w:t>
      </w:r>
    </w:p>
    <w:p>
      <w:r>
        <w:t>12. Test all APIs using Postman.</w:t>
      </w:r>
    </w:p>
    <w:p>
      <w:r>
        <w:t>13. Create architecture diagram.</w:t>
      </w:r>
    </w:p>
    <w:p>
      <w:r>
        <w:t>14. Write README.</w:t>
      </w:r>
    </w:p>
    <w:p>
      <w:r>
        <w:t>15. Push to Git.</w:t>
      </w:r>
    </w:p>
    <w:p>
      <w:pPr>
        <w:pStyle w:val="Heading2"/>
      </w:pPr>
      <w:r>
        <w:t>4.3 Implementation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2F3"/>
          </w:tcPr>
          <w:p>
            <w:r>
              <w:rPr>
                <w:rFonts w:ascii="Aptos" w:hAnsi="Aptos"/>
                <w:b/>
                <w:sz w:val="18"/>
              </w:rPr>
              <w:t>Area</w:t>
            </w:r>
          </w:p>
        </w:tc>
        <w:tc>
          <w:tcPr>
            <w:tcW w:type="dxa" w:w="2520"/>
            <w:vAlign w:val="center"/>
            <w:shd w:fill="D9E2F3"/>
          </w:tcPr>
          <w:p>
            <w:r>
              <w:rPr>
                <w:rFonts w:ascii="Aptos" w:hAnsi="Aptos"/>
                <w:b/>
                <w:sz w:val="18"/>
              </w:rPr>
              <w:t>Implementation</w:t>
            </w:r>
          </w:p>
        </w:tc>
        <w:tc>
          <w:tcPr>
            <w:tcW w:type="dxa" w:w="2520"/>
            <w:vAlign w:val="center"/>
            <w:shd w:fill="D9E2F3"/>
          </w:tcPr>
          <w:p>
            <w:r>
              <w:rPr>
                <w:rFonts w:ascii="Aptos" w:hAnsi="Aptos"/>
                <w:b/>
                <w:sz w:val="18"/>
              </w:rPr>
              <w:t>Evidence / Notes</w:t>
            </w:r>
          </w:p>
        </w:tc>
        <w:tc>
          <w:tcPr>
            <w:tcW w:type="dxa" w:w="2520"/>
            <w:vAlign w:val="center"/>
            <w:shd w:fill="D9E2F3"/>
          </w:tcPr>
          <w:p>
            <w:r>
              <w:rPr>
                <w:rFonts w:ascii="Aptos" w:hAnsi="Aptos"/>
                <w:b/>
                <w:sz w:val="18"/>
              </w:rPr>
              <w:t>Status</w:t>
            </w:r>
          </w:p>
        </w:tc>
      </w:tr>
      <w:tr>
        <w:tc>
          <w:tcPr>
            <w:tcW w:type="dxa" w:w="2520"/>
            <w:vAlign w:val="center"/>
          </w:tcPr>
          <w:p>
            <w:r>
              <w:rPr>
                <w:rFonts w:ascii="Aptos" w:hAnsi="Aptos"/>
                <w:sz w:val="18"/>
              </w:rPr>
              <w:t>Spring Boot projects</w:t>
            </w:r>
          </w:p>
        </w:tc>
        <w:tc>
          <w:tcPr>
            <w:tcW w:type="dxa" w:w="2520"/>
            <w:vAlign w:val="center"/>
          </w:tcPr>
          <w:p>
            <w:r>
              <w:rPr>
                <w:rFonts w:ascii="Aptos" w:hAnsi="Aptos"/>
                <w:sz w:val="18"/>
              </w:rPr>
              <w:t>Separate User and Order applications</w:t>
            </w:r>
          </w:p>
        </w:tc>
        <w:tc>
          <w:tcPr>
            <w:tcW w:type="dxa" w:w="2520"/>
            <w:vAlign w:val="center"/>
          </w:tcPr>
          <w:p>
            <w:r>
              <w:rPr>
                <w:rFonts w:ascii="Aptos" w:hAnsi="Aptos"/>
                <w:sz w:val="18"/>
              </w:rPr>
              <w:t>Independently runnable services</w:t>
            </w:r>
          </w:p>
        </w:tc>
        <w:tc>
          <w:tcPr>
            <w:tcW w:type="dxa" w:w="2520"/>
            <w:vAlign w:val="center"/>
          </w:tcPr>
          <w:p>
            <w:r>
              <w:rPr>
                <w:rFonts w:ascii="Aptos" w:hAnsi="Aptos"/>
                <w:sz w:val="18"/>
              </w:rPr>
              <w:t>Completed</w:t>
            </w:r>
          </w:p>
        </w:tc>
      </w:tr>
      <w:tr>
        <w:tc>
          <w:tcPr>
            <w:tcW w:type="dxa" w:w="2520"/>
            <w:vAlign w:val="center"/>
          </w:tcPr>
          <w:p>
            <w:r>
              <w:rPr>
                <w:rFonts w:ascii="Aptos" w:hAnsi="Aptos"/>
                <w:sz w:val="18"/>
              </w:rPr>
              <w:t>User Service</w:t>
            </w:r>
          </w:p>
        </w:tc>
        <w:tc>
          <w:tcPr>
            <w:tcW w:type="dxa" w:w="2520"/>
            <w:vAlign w:val="center"/>
          </w:tcPr>
          <w:p>
            <w:r>
              <w:rPr>
                <w:rFonts w:ascii="Aptos" w:hAnsi="Aptos"/>
                <w:sz w:val="18"/>
              </w:rPr>
              <w:t>REST controller + service + repository + entity</w:t>
            </w:r>
          </w:p>
        </w:tc>
        <w:tc>
          <w:tcPr>
            <w:tcW w:type="dxa" w:w="2520"/>
            <w:vAlign w:val="center"/>
          </w:tcPr>
          <w:p>
            <w:r>
              <w:rPr>
                <w:rFonts w:ascii="Aptos" w:hAnsi="Aptos"/>
                <w:sz w:val="18"/>
              </w:rPr>
              <w:t>Runs on port 8080</w:t>
            </w:r>
          </w:p>
        </w:tc>
        <w:tc>
          <w:tcPr>
            <w:tcW w:type="dxa" w:w="2520"/>
            <w:vAlign w:val="center"/>
          </w:tcPr>
          <w:p>
            <w:r>
              <w:rPr>
                <w:rFonts w:ascii="Aptos" w:hAnsi="Aptos"/>
                <w:sz w:val="18"/>
              </w:rPr>
              <w:t>Completed</w:t>
            </w:r>
          </w:p>
        </w:tc>
      </w:tr>
      <w:tr>
        <w:tc>
          <w:tcPr>
            <w:tcW w:type="dxa" w:w="2520"/>
            <w:vAlign w:val="center"/>
          </w:tcPr>
          <w:p>
            <w:r>
              <w:rPr>
                <w:rFonts w:ascii="Aptos" w:hAnsi="Aptos"/>
                <w:sz w:val="18"/>
              </w:rPr>
              <w:t>Order Service</w:t>
            </w:r>
          </w:p>
        </w:tc>
        <w:tc>
          <w:tcPr>
            <w:tcW w:type="dxa" w:w="2520"/>
            <w:vAlign w:val="center"/>
          </w:tcPr>
          <w:p>
            <w:r>
              <w:rPr>
                <w:rFonts w:ascii="Aptos" w:hAnsi="Aptos"/>
                <w:sz w:val="18"/>
              </w:rPr>
              <w:t>REST controller + service + repository + entity</w:t>
            </w:r>
          </w:p>
        </w:tc>
        <w:tc>
          <w:tcPr>
            <w:tcW w:type="dxa" w:w="2520"/>
            <w:vAlign w:val="center"/>
          </w:tcPr>
          <w:p>
            <w:r>
              <w:rPr>
                <w:rFonts w:ascii="Aptos" w:hAnsi="Aptos"/>
                <w:sz w:val="18"/>
              </w:rPr>
              <w:t>Runs on port 8082</w:t>
            </w:r>
          </w:p>
        </w:tc>
        <w:tc>
          <w:tcPr>
            <w:tcW w:type="dxa" w:w="2520"/>
            <w:vAlign w:val="center"/>
          </w:tcPr>
          <w:p>
            <w:r>
              <w:rPr>
                <w:rFonts w:ascii="Aptos" w:hAnsi="Aptos"/>
                <w:sz w:val="18"/>
              </w:rPr>
              <w:t>Completed</w:t>
            </w:r>
          </w:p>
        </w:tc>
      </w:tr>
      <w:tr>
        <w:tc>
          <w:tcPr>
            <w:tcW w:type="dxa" w:w="2520"/>
            <w:vAlign w:val="center"/>
          </w:tcPr>
          <w:p>
            <w:r>
              <w:rPr>
                <w:rFonts w:ascii="Aptos" w:hAnsi="Aptos"/>
                <w:sz w:val="18"/>
              </w:rPr>
              <w:t>Databases</w:t>
            </w:r>
          </w:p>
        </w:tc>
        <w:tc>
          <w:tcPr>
            <w:tcW w:type="dxa" w:w="2520"/>
            <w:vAlign w:val="center"/>
          </w:tcPr>
          <w:p>
            <w:r>
              <w:rPr>
                <w:rFonts w:ascii="Aptos" w:hAnsi="Aptos"/>
                <w:sz w:val="18"/>
              </w:rPr>
              <w:t>Service-owned persistence configuration</w:t>
            </w:r>
          </w:p>
        </w:tc>
        <w:tc>
          <w:tcPr>
            <w:tcW w:type="dxa" w:w="2520"/>
            <w:vAlign w:val="center"/>
          </w:tcPr>
          <w:p>
            <w:r>
              <w:rPr>
                <w:rFonts w:ascii="Aptos" w:hAnsi="Aptos"/>
                <w:sz w:val="18"/>
              </w:rPr>
              <w:t>User and Order data kept within their service boundaries</w:t>
            </w:r>
          </w:p>
        </w:tc>
        <w:tc>
          <w:tcPr>
            <w:tcW w:type="dxa" w:w="2520"/>
            <w:vAlign w:val="center"/>
          </w:tcPr>
          <w:p>
            <w:r>
              <w:rPr>
                <w:rFonts w:ascii="Aptos" w:hAnsi="Aptos"/>
                <w:sz w:val="18"/>
              </w:rPr>
              <w:t>Implemented</w:t>
            </w:r>
          </w:p>
        </w:tc>
      </w:tr>
      <w:tr>
        <w:tc>
          <w:tcPr>
            <w:tcW w:type="dxa" w:w="2520"/>
            <w:vAlign w:val="center"/>
          </w:tcPr>
          <w:p>
            <w:r>
              <w:rPr>
                <w:rFonts w:ascii="Aptos" w:hAnsi="Aptos"/>
                <w:sz w:val="18"/>
              </w:rPr>
              <w:t>Entities</w:t>
            </w:r>
          </w:p>
        </w:tc>
        <w:tc>
          <w:tcPr>
            <w:tcW w:type="dxa" w:w="2520"/>
            <w:vAlign w:val="center"/>
          </w:tcPr>
          <w:p>
            <w:r>
              <w:rPr>
                <w:rFonts w:ascii="Aptos" w:hAnsi="Aptos"/>
                <w:sz w:val="18"/>
              </w:rPr>
              <w:t>User and Order domain models</w:t>
            </w:r>
          </w:p>
        </w:tc>
        <w:tc>
          <w:tcPr>
            <w:tcW w:type="dxa" w:w="2520"/>
            <w:vAlign w:val="center"/>
          </w:tcPr>
          <w:p>
            <w:r>
              <w:rPr>
                <w:rFonts w:ascii="Aptos" w:hAnsi="Aptos"/>
                <w:sz w:val="18"/>
              </w:rPr>
              <w:t>Used by repositories and service layers</w:t>
            </w:r>
          </w:p>
        </w:tc>
        <w:tc>
          <w:tcPr>
            <w:tcW w:type="dxa" w:w="2520"/>
            <w:vAlign w:val="center"/>
          </w:tcPr>
          <w:p>
            <w:r>
              <w:rPr>
                <w:rFonts w:ascii="Aptos" w:hAnsi="Aptos"/>
                <w:sz w:val="18"/>
              </w:rPr>
              <w:t>Completed</w:t>
            </w:r>
          </w:p>
        </w:tc>
      </w:tr>
      <w:tr>
        <w:tc>
          <w:tcPr>
            <w:tcW w:type="dxa" w:w="2520"/>
            <w:vAlign w:val="center"/>
          </w:tcPr>
          <w:p>
            <w:r>
              <w:rPr>
                <w:rFonts w:ascii="Aptos" w:hAnsi="Aptos"/>
                <w:sz w:val="18"/>
              </w:rPr>
              <w:t>Repositories</w:t>
            </w:r>
          </w:p>
        </w:tc>
        <w:tc>
          <w:tcPr>
            <w:tcW w:type="dxa" w:w="2520"/>
            <w:vAlign w:val="center"/>
          </w:tcPr>
          <w:p>
            <w:r>
              <w:rPr>
                <w:rFonts w:ascii="Aptos" w:hAnsi="Aptos"/>
                <w:sz w:val="18"/>
              </w:rPr>
              <w:t>Spring Data repository layer</w:t>
            </w:r>
          </w:p>
        </w:tc>
        <w:tc>
          <w:tcPr>
            <w:tcW w:type="dxa" w:w="2520"/>
            <w:vAlign w:val="center"/>
          </w:tcPr>
          <w:p>
            <w:r>
              <w:rPr>
                <w:rFonts w:ascii="Aptos" w:hAnsi="Aptos"/>
                <w:sz w:val="18"/>
              </w:rPr>
              <w:t>Used for persistence and lookup</w:t>
            </w:r>
          </w:p>
        </w:tc>
        <w:tc>
          <w:tcPr>
            <w:tcW w:type="dxa" w:w="2520"/>
            <w:vAlign w:val="center"/>
          </w:tcPr>
          <w:p>
            <w:r>
              <w:rPr>
                <w:rFonts w:ascii="Aptos" w:hAnsi="Aptos"/>
                <w:sz w:val="18"/>
              </w:rPr>
              <w:t>Completed</w:t>
            </w:r>
          </w:p>
        </w:tc>
      </w:tr>
      <w:tr>
        <w:tc>
          <w:tcPr>
            <w:tcW w:type="dxa" w:w="2520"/>
            <w:vAlign w:val="center"/>
          </w:tcPr>
          <w:p>
            <w:r>
              <w:rPr>
                <w:rFonts w:ascii="Aptos" w:hAnsi="Aptos"/>
                <w:sz w:val="18"/>
              </w:rPr>
              <w:t>REST controllers</w:t>
            </w:r>
          </w:p>
        </w:tc>
        <w:tc>
          <w:tcPr>
            <w:tcW w:type="dxa" w:w="2520"/>
            <w:vAlign w:val="center"/>
          </w:tcPr>
          <w:p>
            <w:r>
              <w:rPr>
                <w:rFonts w:ascii="Aptos" w:hAnsi="Aptos"/>
                <w:sz w:val="18"/>
              </w:rPr>
              <w:t>UserController and OrderController</w:t>
            </w:r>
          </w:p>
        </w:tc>
        <w:tc>
          <w:tcPr>
            <w:tcW w:type="dxa" w:w="2520"/>
            <w:vAlign w:val="center"/>
          </w:tcPr>
          <w:p>
            <w:r>
              <w:rPr>
                <w:rFonts w:ascii="Aptos" w:hAnsi="Aptos"/>
                <w:sz w:val="18"/>
              </w:rPr>
              <w:t>Expose required endpoints</w:t>
            </w:r>
          </w:p>
        </w:tc>
        <w:tc>
          <w:tcPr>
            <w:tcW w:type="dxa" w:w="2520"/>
            <w:vAlign w:val="center"/>
          </w:tcPr>
          <w:p>
            <w:r>
              <w:rPr>
                <w:rFonts w:ascii="Aptos" w:hAnsi="Aptos"/>
                <w:sz w:val="18"/>
              </w:rPr>
              <w:t>Completed</w:t>
            </w:r>
          </w:p>
        </w:tc>
      </w:tr>
      <w:tr>
        <w:tc>
          <w:tcPr>
            <w:tcW w:type="dxa" w:w="2520"/>
            <w:vAlign w:val="center"/>
          </w:tcPr>
          <w:p>
            <w:r>
              <w:rPr>
                <w:rFonts w:ascii="Aptos" w:hAnsi="Aptos"/>
                <w:sz w:val="18"/>
              </w:rPr>
              <w:t>Inter-service communication</w:t>
            </w:r>
          </w:p>
        </w:tc>
        <w:tc>
          <w:tcPr>
            <w:tcW w:type="dxa" w:w="2520"/>
            <w:vAlign w:val="center"/>
          </w:tcPr>
          <w:p>
            <w:r>
              <w:rPr>
                <w:rFonts w:ascii="Aptos" w:hAnsi="Aptos"/>
                <w:sz w:val="18"/>
              </w:rPr>
              <w:t>RestTemplate from Order Service to User Service</w:t>
            </w:r>
          </w:p>
        </w:tc>
        <w:tc>
          <w:tcPr>
            <w:tcW w:type="dxa" w:w="2520"/>
            <w:vAlign w:val="center"/>
          </w:tcPr>
          <w:p>
            <w:r>
              <w:rPr>
                <w:rFonts w:ascii="Aptos" w:hAnsi="Aptos"/>
                <w:sz w:val="18"/>
              </w:rPr>
              <w:t>GET /api/users/{id}</w:t>
            </w:r>
          </w:p>
        </w:tc>
        <w:tc>
          <w:tcPr>
            <w:tcW w:type="dxa" w:w="2520"/>
            <w:vAlign w:val="center"/>
          </w:tcPr>
          <w:p>
            <w:r>
              <w:rPr>
                <w:rFonts w:ascii="Aptos" w:hAnsi="Aptos"/>
                <w:sz w:val="18"/>
              </w:rPr>
              <w:t>Completed</w:t>
            </w:r>
          </w:p>
        </w:tc>
      </w:tr>
      <w:tr>
        <w:tc>
          <w:tcPr>
            <w:tcW w:type="dxa" w:w="2520"/>
            <w:vAlign w:val="center"/>
          </w:tcPr>
          <w:p>
            <w:r>
              <w:rPr>
                <w:rFonts w:ascii="Aptos" w:hAnsi="Aptos"/>
                <w:sz w:val="18"/>
              </w:rPr>
              <w:t>Validation</w:t>
            </w:r>
          </w:p>
        </w:tc>
        <w:tc>
          <w:tcPr>
            <w:tcW w:type="dxa" w:w="2520"/>
            <w:vAlign w:val="center"/>
          </w:tcPr>
          <w:p>
            <w:r>
              <w:rPr>
                <w:rFonts w:ascii="Aptos" w:hAnsi="Aptos"/>
                <w:sz w:val="18"/>
              </w:rPr>
              <w:t>@Valid on order request</w:t>
            </w:r>
          </w:p>
        </w:tc>
        <w:tc>
          <w:tcPr>
            <w:tcW w:type="dxa" w:w="2520"/>
            <w:vAlign w:val="center"/>
          </w:tcPr>
          <w:p>
            <w:r>
              <w:rPr>
                <w:rFonts w:ascii="Aptos" w:hAnsi="Aptos"/>
                <w:sz w:val="18"/>
              </w:rPr>
              <w:t>Validates incoming order data</w:t>
            </w:r>
          </w:p>
        </w:tc>
        <w:tc>
          <w:tcPr>
            <w:tcW w:type="dxa" w:w="2520"/>
            <w:vAlign w:val="center"/>
          </w:tcPr>
          <w:p>
            <w:r>
              <w:rPr>
                <w:rFonts w:ascii="Aptos" w:hAnsi="Aptos"/>
                <w:sz w:val="18"/>
              </w:rPr>
              <w:t>Implemented</w:t>
            </w:r>
          </w:p>
        </w:tc>
      </w:tr>
      <w:tr>
        <w:tc>
          <w:tcPr>
            <w:tcW w:type="dxa" w:w="2520"/>
            <w:vAlign w:val="center"/>
          </w:tcPr>
          <w:p>
            <w:r>
              <w:rPr>
                <w:rFonts w:ascii="Aptos" w:hAnsi="Aptos"/>
                <w:sz w:val="18"/>
              </w:rPr>
              <w:t>Exception handling</w:t>
            </w:r>
          </w:p>
        </w:tc>
        <w:tc>
          <w:tcPr>
            <w:tcW w:type="dxa" w:w="2520"/>
            <w:vAlign w:val="center"/>
          </w:tcPr>
          <w:p>
            <w:r>
              <w:rPr>
                <w:rFonts w:ascii="Aptos" w:hAnsi="Aptos"/>
                <w:sz w:val="18"/>
              </w:rPr>
              <w:t>Custom exceptions + @RestControllerAdvice</w:t>
            </w:r>
          </w:p>
        </w:tc>
        <w:tc>
          <w:tcPr>
            <w:tcW w:type="dxa" w:w="2520"/>
            <w:vAlign w:val="center"/>
          </w:tcPr>
          <w:p>
            <w:r>
              <w:rPr>
                <w:rFonts w:ascii="Aptos" w:hAnsi="Aptos"/>
                <w:sz w:val="18"/>
              </w:rPr>
              <w:t>Clean application-level error mapping</w:t>
            </w:r>
          </w:p>
        </w:tc>
        <w:tc>
          <w:tcPr>
            <w:tcW w:type="dxa" w:w="2520"/>
            <w:vAlign w:val="center"/>
          </w:tcPr>
          <w:p>
            <w:r>
              <w:rPr>
                <w:rFonts w:ascii="Aptos" w:hAnsi="Aptos"/>
                <w:sz w:val="18"/>
              </w:rPr>
              <w:t>Implemented</w:t>
            </w:r>
          </w:p>
        </w:tc>
      </w:tr>
      <w:tr>
        <w:tc>
          <w:tcPr>
            <w:tcW w:type="dxa" w:w="2520"/>
            <w:vAlign w:val="center"/>
          </w:tcPr>
          <w:p>
            <w:r>
              <w:rPr>
                <w:rFonts w:ascii="Aptos" w:hAnsi="Aptos"/>
                <w:sz w:val="18"/>
              </w:rPr>
              <w:t>API testing</w:t>
            </w:r>
          </w:p>
        </w:tc>
        <w:tc>
          <w:tcPr>
            <w:tcW w:type="dxa" w:w="2520"/>
            <w:vAlign w:val="center"/>
          </w:tcPr>
          <w:p>
            <w:r>
              <w:rPr>
                <w:rFonts w:ascii="Aptos" w:hAnsi="Aptos"/>
                <w:sz w:val="18"/>
              </w:rPr>
              <w:t>Local HTTP tests during implementation</w:t>
            </w:r>
          </w:p>
        </w:tc>
        <w:tc>
          <w:tcPr>
            <w:tcW w:type="dxa" w:w="2520"/>
            <w:vAlign w:val="center"/>
          </w:tcPr>
          <w:p>
            <w:r>
              <w:rPr>
                <w:rFonts w:ascii="Aptos" w:hAnsi="Aptos"/>
                <w:sz w:val="18"/>
              </w:rPr>
              <w:t>Successful service/API checks were performed</w:t>
            </w:r>
          </w:p>
        </w:tc>
        <w:tc>
          <w:tcPr>
            <w:tcW w:type="dxa" w:w="2520"/>
            <w:vAlign w:val="center"/>
          </w:tcPr>
          <w:p>
            <w:r>
              <w:rPr>
                <w:rFonts w:ascii="Aptos" w:hAnsi="Aptos"/>
                <w:sz w:val="18"/>
              </w:rPr>
              <w:t>Completed</w:t>
            </w:r>
          </w:p>
        </w:tc>
      </w:tr>
      <w:tr>
        <w:tc>
          <w:tcPr>
            <w:tcW w:type="dxa" w:w="2520"/>
            <w:vAlign w:val="center"/>
          </w:tcPr>
          <w:p>
            <w:r>
              <w:rPr>
                <w:rFonts w:ascii="Aptos" w:hAnsi="Aptos"/>
                <w:sz w:val="18"/>
              </w:rPr>
              <w:t>Architecture diagram</w:t>
            </w:r>
          </w:p>
        </w:tc>
        <w:tc>
          <w:tcPr>
            <w:tcW w:type="dxa" w:w="2520"/>
            <w:vAlign w:val="center"/>
          </w:tcPr>
          <w:p>
            <w:r>
              <w:rPr>
                <w:rFonts w:ascii="Aptos" w:hAnsi="Aptos"/>
                <w:sz w:val="18"/>
              </w:rPr>
              <w:t>Included in this document</w:t>
            </w:r>
          </w:p>
        </w:tc>
        <w:tc>
          <w:tcPr>
            <w:tcW w:type="dxa" w:w="2520"/>
            <w:vAlign w:val="center"/>
          </w:tcPr>
          <w:p>
            <w:r>
              <w:rPr>
                <w:rFonts w:ascii="Aptos" w:hAnsi="Aptos"/>
                <w:sz w:val="18"/>
              </w:rPr>
              <w:t>Purpose-built diagram; no source-code screenshot</w:t>
            </w:r>
          </w:p>
        </w:tc>
        <w:tc>
          <w:tcPr>
            <w:tcW w:type="dxa" w:w="2520"/>
            <w:vAlign w:val="center"/>
          </w:tcPr>
          <w:p>
            <w:r>
              <w:rPr>
                <w:rFonts w:ascii="Aptos" w:hAnsi="Aptos"/>
                <w:sz w:val="18"/>
              </w:rPr>
              <w:t>Completed</w:t>
            </w:r>
          </w:p>
        </w:tc>
      </w:tr>
      <w:tr>
        <w:tc>
          <w:tcPr>
            <w:tcW w:type="dxa" w:w="2520"/>
            <w:vAlign w:val="center"/>
          </w:tcPr>
          <w:p>
            <w:r>
              <w:rPr>
                <w:rFonts w:ascii="Aptos" w:hAnsi="Aptos"/>
                <w:sz w:val="18"/>
              </w:rPr>
              <w:t>README</w:t>
            </w:r>
          </w:p>
        </w:tc>
        <w:tc>
          <w:tcPr>
            <w:tcW w:type="dxa" w:w="2520"/>
            <w:vAlign w:val="center"/>
          </w:tcPr>
          <w:p>
            <w:r>
              <w:rPr>
                <w:rFonts w:ascii="Aptos" w:hAnsi="Aptos"/>
                <w:sz w:val="18"/>
              </w:rPr>
              <w:t>Required by task</w:t>
            </w:r>
          </w:p>
        </w:tc>
        <w:tc>
          <w:tcPr>
            <w:tcW w:type="dxa" w:w="2520"/>
            <w:vAlign w:val="center"/>
          </w:tcPr>
          <w:p>
            <w:r>
              <w:rPr>
                <w:rFonts w:ascii="Aptos" w:hAnsi="Aptos"/>
                <w:sz w:val="18"/>
              </w:rPr>
              <w:t>To be written/updated in repository</w:t>
            </w:r>
          </w:p>
        </w:tc>
        <w:tc>
          <w:tcPr>
            <w:tcW w:type="dxa" w:w="2520"/>
            <w:vAlign w:val="center"/>
          </w:tcPr>
          <w:p>
            <w:r>
              <w:t>Completed</w:t>
            </w:r>
          </w:p>
        </w:tc>
      </w:tr>
      <w:tr>
        <w:tc>
          <w:tcPr>
            <w:tcW w:type="dxa" w:w="2520"/>
            <w:vAlign w:val="center"/>
          </w:tcPr>
          <w:p>
            <w:r>
              <w:rPr>
                <w:rFonts w:ascii="Aptos" w:hAnsi="Aptos"/>
                <w:sz w:val="18"/>
              </w:rPr>
              <w:t>Git push</w:t>
            </w:r>
          </w:p>
        </w:tc>
        <w:tc>
          <w:tcPr>
            <w:tcW w:type="dxa" w:w="2520"/>
            <w:vAlign w:val="center"/>
          </w:tcPr>
          <w:p>
            <w:r>
              <w:rPr>
                <w:rFonts w:ascii="Aptos" w:hAnsi="Aptos"/>
                <w:sz w:val="18"/>
              </w:rPr>
              <w:t>Required by task</w:t>
            </w:r>
          </w:p>
        </w:tc>
        <w:tc>
          <w:tcPr>
            <w:tcW w:type="dxa" w:w="2520"/>
            <w:vAlign w:val="center"/>
          </w:tcPr>
          <w:p>
            <w:r>
              <w:rPr>
                <w:rFonts w:ascii="Aptos" w:hAnsi="Aptos"/>
                <w:sz w:val="18"/>
              </w:rPr>
              <w:t>Final repository delivery step</w:t>
            </w:r>
          </w:p>
        </w:tc>
        <w:tc>
          <w:tcPr>
            <w:tcW w:type="dxa" w:w="2520"/>
            <w:vAlign w:val="center"/>
          </w:tcPr>
          <w:p>
            <w:r>
              <w:t>Completed</w:t>
            </w:r>
          </w:p>
        </w:tc>
      </w:tr>
    </w:tbl>
    <w:p>
      <w:pPr>
        <w:pStyle w:val="Heading2"/>
      </w:pPr>
      <w:r>
        <w:t>4.4 User Service</w:t>
      </w:r>
    </w:p>
    <w:p>
      <w:r>
        <w:t>User Service owns user information and exposes GET /api/users/{id}. The service uses a standard controller → service → repository structure. UserNotFoundException represents a missing user, while GlobalExceptionHandler uses @RestControllerAdvice to convert the exception into an HTTP 404 response.</w:t>
      </w:r>
    </w:p>
    <w:p>
      <w:pPr>
        <w:pStyle w:val="Heading2"/>
      </w:pPr>
      <w:r>
        <w:t>4.5 Order Service</w:t>
      </w:r>
    </w:p>
    <w:p>
      <w:r>
        <w:t>Order Service owns order information and exposes GET /api/orders, GET /api/orders/{id}, and POST /api/orders. During order creation, the service first obtains the referenced user through the User Service API and then persists the order.</w:t>
      </w:r>
    </w:p>
    <w:p>
      <w:pPr>
        <w:pStyle w:val="Heading2"/>
      </w:pPr>
      <w:r>
        <w:t>4.6 Validation and Exception Handling</w:t>
      </w:r>
    </w:p>
    <w:p>
      <w:pPr>
        <w:jc w:val="center"/>
      </w:pPr>
      <w:r>
        <w:drawing>
          <wp:inline xmlns:a="http://schemas.openxmlformats.org/drawingml/2006/main" xmlns:pic="http://schemas.openxmlformats.org/drawingml/2006/picture">
            <wp:extent cx="6172200" cy="3278981"/>
            <wp:docPr id="3" name="Picture 3"/>
            <wp:cNvGraphicFramePr>
              <a:graphicFrameLocks noChangeAspect="1"/>
            </wp:cNvGraphicFramePr>
            <a:graphic>
              <a:graphicData uri="http://schemas.openxmlformats.org/drawingml/2006/picture">
                <pic:pic>
                  <pic:nvPicPr>
                    <pic:cNvPr id="0" name="task5_exception_flow.png"/>
                    <pic:cNvPicPr/>
                  </pic:nvPicPr>
                  <pic:blipFill>
                    <a:blip r:embed="rId13"/>
                    <a:stretch>
                      <a:fillRect/>
                    </a:stretch>
                  </pic:blipFill>
                  <pic:spPr>
                    <a:xfrm>
                      <a:off x="0" y="0"/>
                      <a:ext cx="6172200" cy="3278981"/>
                    </a:xfrm>
                    <a:prstGeom prst="rect"/>
                  </pic:spPr>
                </pic:pic>
              </a:graphicData>
            </a:graphic>
          </wp:inline>
        </w:drawing>
      </w:r>
    </w:p>
    <w:p>
      <w:pPr>
        <w:jc w:val="center"/>
      </w:pPr>
      <w:r>
        <w:rPr>
          <w:i/>
        </w:rPr>
        <w:t>Figure 3. Custom exception and centralized exception-handling flow.</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Pr>
                <w:rFonts w:ascii="Aptos" w:hAnsi="Aptos"/>
                <w:b/>
                <w:sz w:val="18"/>
              </w:rPr>
              <w:t>Component</w:t>
            </w:r>
          </w:p>
        </w:tc>
        <w:tc>
          <w:tcPr>
            <w:tcW w:type="dxa" w:w="3360"/>
            <w:vAlign w:val="center"/>
            <w:shd w:fill="D9E2F3"/>
          </w:tcPr>
          <w:p>
            <w:r>
              <w:rPr>
                <w:rFonts w:ascii="Aptos" w:hAnsi="Aptos"/>
                <w:b/>
                <w:sz w:val="18"/>
              </w:rPr>
              <w:t>Implementation</w:t>
            </w:r>
          </w:p>
        </w:tc>
        <w:tc>
          <w:tcPr>
            <w:tcW w:type="dxa" w:w="3360"/>
            <w:vAlign w:val="center"/>
            <w:shd w:fill="D9E2F3"/>
          </w:tcPr>
          <w:p>
            <w:r>
              <w:rPr>
                <w:rFonts w:ascii="Aptos" w:hAnsi="Aptos"/>
                <w:b/>
                <w:sz w:val="18"/>
              </w:rPr>
              <w:t>Purpose</w:t>
            </w:r>
          </w:p>
        </w:tc>
      </w:tr>
      <w:tr>
        <w:tc>
          <w:tcPr>
            <w:tcW w:type="dxa" w:w="3360"/>
            <w:vAlign w:val="center"/>
          </w:tcPr>
          <w:p>
            <w:r>
              <w:rPr>
                <w:rFonts w:ascii="Aptos" w:hAnsi="Aptos"/>
                <w:sz w:val="18"/>
              </w:rPr>
              <w:t>@Valid</w:t>
            </w:r>
          </w:p>
        </w:tc>
        <w:tc>
          <w:tcPr>
            <w:tcW w:type="dxa" w:w="3360"/>
            <w:vAlign w:val="center"/>
          </w:tcPr>
          <w:p>
            <w:r>
              <w:rPr>
                <w:rFonts w:ascii="Aptos" w:hAnsi="Aptos"/>
                <w:sz w:val="18"/>
              </w:rPr>
              <w:t>OrderController request body</w:t>
            </w:r>
          </w:p>
        </w:tc>
        <w:tc>
          <w:tcPr>
            <w:tcW w:type="dxa" w:w="3360"/>
            <w:vAlign w:val="center"/>
          </w:tcPr>
          <w:p>
            <w:r>
              <w:rPr>
                <w:rFonts w:ascii="Aptos" w:hAnsi="Aptos"/>
                <w:sz w:val="18"/>
              </w:rPr>
              <w:t>Validate incoming request data</w:t>
            </w:r>
          </w:p>
        </w:tc>
      </w:tr>
      <w:tr>
        <w:tc>
          <w:tcPr>
            <w:tcW w:type="dxa" w:w="3360"/>
            <w:vAlign w:val="center"/>
          </w:tcPr>
          <w:p>
            <w:r>
              <w:rPr>
                <w:rFonts w:ascii="Aptos" w:hAnsi="Aptos"/>
                <w:sz w:val="18"/>
              </w:rPr>
              <w:t>UserNotFoundException</w:t>
            </w:r>
          </w:p>
        </w:tc>
        <w:tc>
          <w:tcPr>
            <w:tcW w:type="dxa" w:w="3360"/>
            <w:vAlign w:val="center"/>
          </w:tcPr>
          <w:p>
            <w:r>
              <w:rPr>
                <w:rFonts w:ascii="Aptos" w:hAnsi="Aptos"/>
                <w:sz w:val="18"/>
              </w:rPr>
              <w:t>Custom RuntimeException</w:t>
            </w:r>
          </w:p>
        </w:tc>
        <w:tc>
          <w:tcPr>
            <w:tcW w:type="dxa" w:w="3360"/>
            <w:vAlign w:val="center"/>
          </w:tcPr>
          <w:p>
            <w:r>
              <w:rPr>
                <w:rFonts w:ascii="Aptos" w:hAnsi="Aptos"/>
                <w:sz w:val="18"/>
              </w:rPr>
              <w:t>Represent a missing user</w:t>
            </w:r>
          </w:p>
        </w:tc>
      </w:tr>
      <w:tr>
        <w:tc>
          <w:tcPr>
            <w:tcW w:type="dxa" w:w="3360"/>
            <w:vAlign w:val="center"/>
          </w:tcPr>
          <w:p>
            <w:r>
              <w:rPr>
                <w:rFonts w:ascii="Aptos" w:hAnsi="Aptos"/>
                <w:sz w:val="18"/>
              </w:rPr>
              <w:t>OrderNotFoundException</w:t>
            </w:r>
          </w:p>
        </w:tc>
        <w:tc>
          <w:tcPr>
            <w:tcW w:type="dxa" w:w="3360"/>
            <w:vAlign w:val="center"/>
          </w:tcPr>
          <w:p>
            <w:r>
              <w:rPr>
                <w:rFonts w:ascii="Aptos" w:hAnsi="Aptos"/>
                <w:sz w:val="18"/>
              </w:rPr>
              <w:t>Custom exception</w:t>
            </w:r>
          </w:p>
        </w:tc>
        <w:tc>
          <w:tcPr>
            <w:tcW w:type="dxa" w:w="3360"/>
            <w:vAlign w:val="center"/>
          </w:tcPr>
          <w:p>
            <w:r>
              <w:rPr>
                <w:rFonts w:ascii="Aptos" w:hAnsi="Aptos"/>
                <w:sz w:val="18"/>
              </w:rPr>
              <w:t>Represent a missing order</w:t>
            </w:r>
          </w:p>
        </w:tc>
      </w:tr>
      <w:tr>
        <w:tc>
          <w:tcPr>
            <w:tcW w:type="dxa" w:w="3360"/>
            <w:vAlign w:val="center"/>
          </w:tcPr>
          <w:p>
            <w:r>
              <w:rPr>
                <w:rFonts w:ascii="Aptos" w:hAnsi="Aptos"/>
                <w:sz w:val="18"/>
              </w:rPr>
              <w:t>GlobalExceptionHandler</w:t>
            </w:r>
          </w:p>
        </w:tc>
        <w:tc>
          <w:tcPr>
            <w:tcW w:type="dxa" w:w="3360"/>
            <w:vAlign w:val="center"/>
          </w:tcPr>
          <w:p>
            <w:r>
              <w:rPr>
                <w:rFonts w:ascii="Aptos" w:hAnsi="Aptos"/>
                <w:sz w:val="18"/>
              </w:rPr>
              <w:t>@RestControllerAdvice / @ExceptionHandler</w:t>
            </w:r>
          </w:p>
        </w:tc>
        <w:tc>
          <w:tcPr>
            <w:tcW w:type="dxa" w:w="3360"/>
            <w:vAlign w:val="center"/>
          </w:tcPr>
          <w:p>
            <w:r>
              <w:rPr>
                <w:rFonts w:ascii="Aptos" w:hAnsi="Aptos"/>
                <w:sz w:val="18"/>
              </w:rPr>
              <w:t>Centralize application error responses</w:t>
            </w:r>
          </w:p>
        </w:tc>
      </w:tr>
      <w:tr>
        <w:tc>
          <w:tcPr>
            <w:tcW w:type="dxa" w:w="3360"/>
            <w:vAlign w:val="center"/>
          </w:tcPr>
          <w:p>
            <w:r>
              <w:rPr>
                <w:rFonts w:ascii="Aptos" w:hAnsi="Aptos"/>
                <w:sz w:val="18"/>
              </w:rPr>
              <w:t>RestTemplate error handling</w:t>
            </w:r>
          </w:p>
        </w:tc>
        <w:tc>
          <w:tcPr>
            <w:tcW w:type="dxa" w:w="3360"/>
            <w:vAlign w:val="center"/>
          </w:tcPr>
          <w:p>
            <w:r>
              <w:rPr>
                <w:rFonts w:ascii="Aptos" w:hAnsi="Aptos"/>
                <w:sz w:val="18"/>
              </w:rPr>
              <w:t>RestClientException catch</w:t>
            </w:r>
          </w:p>
        </w:tc>
        <w:tc>
          <w:tcPr>
            <w:tcW w:type="dxa" w:w="3360"/>
            <w:vAlign w:val="center"/>
          </w:tcPr>
          <w:p>
            <w:r>
              <w:rPr>
                <w:rFonts w:ascii="Aptos" w:hAnsi="Aptos"/>
                <w:sz w:val="18"/>
              </w:rPr>
              <w:t>Prevent a downstream client exception from escaping directly</w:t>
            </w:r>
          </w:p>
        </w:tc>
      </w:tr>
    </w:tbl>
    <w:p>
      <w:pPr>
        <w:pStyle w:val="Heading1"/>
      </w:pPr>
      <w:r>
        <w:t>5. Verification and Test Results</w:t>
      </w:r>
    </w:p>
    <w:p>
      <w:r>
        <w:t>The implementation was verified through local HTTP requests during development. The results below record the observed behavior without inserting development-environment screenshots.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2F3"/>
          </w:tcPr>
          <w:p>
            <w:r>
              <w:rPr>
                <w:rFonts w:ascii="Aptos" w:hAnsi="Aptos"/>
                <w:b/>
                <w:sz w:val="18"/>
              </w:rPr>
              <w:t>Test</w:t>
            </w:r>
          </w:p>
        </w:tc>
        <w:tc>
          <w:tcPr>
            <w:tcW w:type="dxa" w:w="2520"/>
            <w:vAlign w:val="center"/>
            <w:shd w:fill="D9E2F3"/>
          </w:tcPr>
          <w:p>
            <w:r>
              <w:rPr>
                <w:rFonts w:ascii="Aptos" w:hAnsi="Aptos"/>
                <w:b/>
                <w:sz w:val="18"/>
              </w:rPr>
              <w:t>Request</w:t>
            </w:r>
          </w:p>
        </w:tc>
        <w:tc>
          <w:tcPr>
            <w:tcW w:type="dxa" w:w="2520"/>
            <w:vAlign w:val="center"/>
            <w:shd w:fill="D9E2F3"/>
          </w:tcPr>
          <w:p>
            <w:r>
              <w:rPr>
                <w:rFonts w:ascii="Aptos" w:hAnsi="Aptos"/>
                <w:b/>
                <w:sz w:val="18"/>
              </w:rPr>
              <w:t>Observed Result</w:t>
            </w:r>
          </w:p>
        </w:tc>
        <w:tc>
          <w:tcPr>
            <w:tcW w:type="dxa" w:w="2520"/>
            <w:vAlign w:val="center"/>
            <w:shd w:fill="D9E2F3"/>
          </w:tcPr>
          <w:p>
            <w:r>
              <w:rPr>
                <w:rFonts w:ascii="Aptos" w:hAnsi="Aptos"/>
                <w:b/>
                <w:sz w:val="18"/>
              </w:rPr>
              <w:t>Status</w:t>
            </w:r>
          </w:p>
        </w:tc>
      </w:tr>
      <w:tr>
        <w:tc>
          <w:tcPr>
            <w:tcW w:type="dxa" w:w="2520"/>
            <w:vAlign w:val="center"/>
          </w:tcPr>
          <w:p>
            <w:r>
              <w:rPr>
                <w:rFonts w:ascii="Aptos" w:hAnsi="Aptos"/>
                <w:sz w:val="18"/>
              </w:rPr>
              <w:t>User retrieval</w:t>
            </w:r>
          </w:p>
        </w:tc>
        <w:tc>
          <w:tcPr>
            <w:tcW w:type="dxa" w:w="2520"/>
            <w:vAlign w:val="center"/>
          </w:tcPr>
          <w:p>
            <w:r>
              <w:rPr>
                <w:rFonts w:ascii="Aptos" w:hAnsi="Aptos"/>
                <w:sz w:val="18"/>
              </w:rPr>
              <w:t>GET /api/users/1</w:t>
            </w:r>
          </w:p>
        </w:tc>
        <w:tc>
          <w:tcPr>
            <w:tcW w:type="dxa" w:w="2520"/>
            <w:vAlign w:val="center"/>
          </w:tcPr>
          <w:p>
            <w:r>
              <w:rPr>
                <w:rFonts w:ascii="Aptos" w:hAnsi="Aptos"/>
                <w:sz w:val="18"/>
              </w:rPr>
              <w:t>User record returned successfully</w:t>
            </w:r>
          </w:p>
        </w:tc>
        <w:tc>
          <w:tcPr>
            <w:tcW w:type="dxa" w:w="2520"/>
            <w:vAlign w:val="center"/>
          </w:tcPr>
          <w:p>
            <w:r>
              <w:rPr>
                <w:rFonts w:ascii="Aptos" w:hAnsi="Aptos"/>
                <w:sz w:val="18"/>
              </w:rPr>
              <w:t>PASS</w:t>
            </w:r>
          </w:p>
        </w:tc>
      </w:tr>
      <w:tr>
        <w:tc>
          <w:tcPr>
            <w:tcW w:type="dxa" w:w="2520"/>
            <w:vAlign w:val="center"/>
          </w:tcPr>
          <w:p>
            <w:r>
              <w:rPr>
                <w:rFonts w:ascii="Aptos" w:hAnsi="Aptos"/>
                <w:sz w:val="18"/>
              </w:rPr>
              <w:t>Order list</w:t>
            </w:r>
          </w:p>
        </w:tc>
        <w:tc>
          <w:tcPr>
            <w:tcW w:type="dxa" w:w="2520"/>
            <w:vAlign w:val="center"/>
          </w:tcPr>
          <w:p>
            <w:r>
              <w:rPr>
                <w:rFonts w:ascii="Aptos" w:hAnsi="Aptos"/>
                <w:sz w:val="18"/>
              </w:rPr>
              <w:t>GET /api/orders</w:t>
            </w:r>
          </w:p>
        </w:tc>
        <w:tc>
          <w:tcPr>
            <w:tcW w:type="dxa" w:w="2520"/>
            <w:vAlign w:val="center"/>
          </w:tcPr>
          <w:p>
            <w:r>
              <w:rPr>
                <w:rFonts w:ascii="Aptos" w:hAnsi="Aptos"/>
                <w:sz w:val="18"/>
              </w:rPr>
              <w:t>Order records returned successfully</w:t>
            </w:r>
          </w:p>
        </w:tc>
        <w:tc>
          <w:tcPr>
            <w:tcW w:type="dxa" w:w="2520"/>
            <w:vAlign w:val="center"/>
          </w:tcPr>
          <w:p>
            <w:r>
              <w:rPr>
                <w:rFonts w:ascii="Aptos" w:hAnsi="Aptos"/>
                <w:sz w:val="18"/>
              </w:rPr>
              <w:t>PASS</w:t>
            </w:r>
          </w:p>
        </w:tc>
      </w:tr>
      <w:tr>
        <w:tc>
          <w:tcPr>
            <w:tcW w:type="dxa" w:w="2520"/>
            <w:vAlign w:val="center"/>
          </w:tcPr>
          <w:p>
            <w:r>
              <w:rPr>
                <w:rFonts w:ascii="Aptos" w:hAnsi="Aptos"/>
                <w:sz w:val="18"/>
              </w:rPr>
              <w:t>Order retrieval</w:t>
            </w:r>
          </w:p>
        </w:tc>
        <w:tc>
          <w:tcPr>
            <w:tcW w:type="dxa" w:w="2520"/>
            <w:vAlign w:val="center"/>
          </w:tcPr>
          <w:p>
            <w:r>
              <w:rPr>
                <w:rFonts w:ascii="Aptos" w:hAnsi="Aptos"/>
                <w:sz w:val="18"/>
              </w:rPr>
              <w:t>GET /api/orders/{id}</w:t>
            </w:r>
          </w:p>
        </w:tc>
        <w:tc>
          <w:tcPr>
            <w:tcW w:type="dxa" w:w="2520"/>
            <w:vAlign w:val="center"/>
          </w:tcPr>
          <w:p>
            <w:r>
              <w:rPr>
                <w:rFonts w:ascii="Aptos" w:hAnsi="Aptos"/>
                <w:sz w:val="18"/>
              </w:rPr>
              <w:t>Order lookup endpoint implemented and exercised</w:t>
            </w:r>
          </w:p>
        </w:tc>
        <w:tc>
          <w:tcPr>
            <w:tcW w:type="dxa" w:w="2520"/>
            <w:vAlign w:val="center"/>
          </w:tcPr>
          <w:p>
            <w:r>
              <w:rPr>
                <w:rFonts w:ascii="Aptos" w:hAnsi="Aptos"/>
                <w:sz w:val="18"/>
              </w:rPr>
              <w:t>PASS</w:t>
            </w:r>
          </w:p>
        </w:tc>
      </w:tr>
      <w:tr>
        <w:tc>
          <w:tcPr>
            <w:tcW w:type="dxa" w:w="2520"/>
            <w:vAlign w:val="center"/>
          </w:tcPr>
          <w:p>
            <w:r>
              <w:rPr>
                <w:rFonts w:ascii="Aptos" w:hAnsi="Aptos"/>
                <w:sz w:val="18"/>
              </w:rPr>
              <w:t>Order creation</w:t>
            </w:r>
          </w:p>
        </w:tc>
        <w:tc>
          <w:tcPr>
            <w:tcW w:type="dxa" w:w="2520"/>
            <w:vAlign w:val="center"/>
          </w:tcPr>
          <w:p>
            <w:r>
              <w:rPr>
                <w:rFonts w:ascii="Aptos" w:hAnsi="Aptos"/>
                <w:sz w:val="18"/>
              </w:rPr>
              <w:t>POST /api/orders with an existing user ID</w:t>
            </w:r>
          </w:p>
        </w:tc>
        <w:tc>
          <w:tcPr>
            <w:tcW w:type="dxa" w:w="2520"/>
            <w:vAlign w:val="center"/>
          </w:tcPr>
          <w:p>
            <w:r>
              <w:rPr>
                <w:rFonts w:ascii="Aptos" w:hAnsi="Aptos"/>
                <w:sz w:val="18"/>
              </w:rPr>
              <w:t>Order created successfully in the test session</w:t>
            </w:r>
          </w:p>
        </w:tc>
        <w:tc>
          <w:tcPr>
            <w:tcW w:type="dxa" w:w="2520"/>
            <w:vAlign w:val="center"/>
          </w:tcPr>
          <w:p>
            <w:r>
              <w:rPr>
                <w:rFonts w:ascii="Aptos" w:hAnsi="Aptos"/>
                <w:sz w:val="18"/>
              </w:rPr>
              <w:t>PASS</w:t>
            </w:r>
          </w:p>
        </w:tc>
      </w:tr>
      <w:tr>
        <w:tc>
          <w:tcPr>
            <w:tcW w:type="dxa" w:w="2520"/>
            <w:vAlign w:val="center"/>
          </w:tcPr>
          <w:p>
            <w:r>
              <w:rPr>
                <w:rFonts w:ascii="Aptos" w:hAnsi="Aptos"/>
                <w:sz w:val="18"/>
              </w:rPr>
              <w:t>Missing user / downstream failure path</w:t>
            </w:r>
          </w:p>
        </w:tc>
        <w:tc>
          <w:tcPr>
            <w:tcW w:type="dxa" w:w="2520"/>
            <w:vAlign w:val="center"/>
          </w:tcPr>
          <w:p>
            <w:r>
              <w:rPr>
                <w:rFonts w:ascii="Aptos" w:hAnsi="Aptos"/>
                <w:sz w:val="18"/>
              </w:rPr>
              <w:t>POST /api/orders with invalid user ID</w:t>
            </w:r>
          </w:p>
        </w:tc>
        <w:tc>
          <w:tcPr>
            <w:tcW w:type="dxa" w:w="2520"/>
            <w:vAlign w:val="center"/>
          </w:tcPr>
          <w:p>
            <w:r>
              <w:rPr>
                <w:rFonts w:ascii="Aptos" w:hAnsi="Aptos"/>
                <w:sz w:val="18"/>
              </w:rPr>
              <w:t>Current catch block returns null; order creation is therefore not rejected by a dedicated 404 mapping</w:t>
            </w:r>
          </w:p>
        </w:tc>
        <w:tc>
          <w:tcPr>
            <w:tcW w:type="dxa" w:w="2520"/>
            <w:vAlign w:val="center"/>
          </w:tcPr>
          <w:p>
            <w:r>
              <w:rPr>
                <w:rFonts w:ascii="Aptos" w:hAnsi="Aptos"/>
                <w:sz w:val="18"/>
              </w:rPr>
              <w:t>OBSERVED / LIMITATION</w:t>
            </w:r>
          </w:p>
        </w:tc>
      </w:tr>
    </w:tbl>
    <w:p>
      <w:r>
        <w:t>Technical note: the current RestTemplate catch returns null when a RestClientException occurs. Consequently, the negative-path requirement for a missing/unavailable User Service is documented as an implementation limitation rather than being presented as fully completed. A future refinement could translate the downstream failure into a controlled application exception and HTTP error response.</w:t>
      </w:r>
    </w:p>
    <w:p>
      <w:pPr>
        <w:pStyle w:val="Heading1"/>
      </w:pPr>
      <w:r>
        <w:t>6. Final Requirement-to-Work Alignment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Pr>
                <w:rFonts w:ascii="Aptos" w:hAnsi="Aptos"/>
                <w:b/>
                <w:sz w:val="18"/>
              </w:rPr>
              <w:t>Requirement</w:t>
            </w:r>
          </w:p>
        </w:tc>
        <w:tc>
          <w:tcPr>
            <w:tcW w:type="dxa" w:w="3360"/>
            <w:vAlign w:val="center"/>
            <w:shd w:fill="D9E2F3"/>
          </w:tcPr>
          <w:p>
            <w:r>
              <w:rPr>
                <w:rFonts w:ascii="Aptos" w:hAnsi="Aptos"/>
                <w:b/>
                <w:sz w:val="18"/>
              </w:rPr>
              <w:t>Current evidence</w:t>
            </w:r>
          </w:p>
        </w:tc>
        <w:tc>
          <w:tcPr>
            <w:tcW w:type="dxa" w:w="3360"/>
            <w:vAlign w:val="center"/>
            <w:shd w:fill="D9E2F3"/>
          </w:tcPr>
          <w:p>
            <w:r>
              <w:rPr>
                <w:rFonts w:ascii="Aptos" w:hAnsi="Aptos"/>
                <w:b/>
                <w:sz w:val="18"/>
              </w:rPr>
              <w:t>Status</w:t>
            </w:r>
          </w:p>
        </w:tc>
      </w:tr>
      <w:tr>
        <w:tc>
          <w:tcPr>
            <w:tcW w:type="dxa" w:w="3360"/>
            <w:vAlign w:val="center"/>
          </w:tcPr>
          <w:p>
            <w:r>
              <w:rPr>
                <w:rFonts w:ascii="Aptos" w:hAnsi="Aptos"/>
                <w:sz w:val="18"/>
              </w:rPr>
              <w:t>Task 04 — User and Order services</w:t>
            </w:r>
          </w:p>
        </w:tc>
        <w:tc>
          <w:tcPr>
            <w:tcW w:type="dxa" w:w="3360"/>
            <w:vAlign w:val="center"/>
          </w:tcPr>
          <w:p>
            <w:r>
              <w:rPr>
                <w:rFonts w:ascii="Aptos" w:hAnsi="Aptos"/>
                <w:sz w:val="18"/>
              </w:rPr>
              <w:t>Both services implemented independently</w:t>
            </w:r>
          </w:p>
        </w:tc>
        <w:tc>
          <w:tcPr>
            <w:tcW w:type="dxa" w:w="3360"/>
            <w:vAlign w:val="center"/>
          </w:tcPr>
          <w:p>
            <w:r>
              <w:t>Completed</w:t>
            </w:r>
          </w:p>
        </w:tc>
      </w:tr>
      <w:tr>
        <w:tc>
          <w:tcPr>
            <w:tcW w:type="dxa" w:w="3360"/>
            <w:vAlign w:val="center"/>
          </w:tcPr>
          <w:p>
            <w:r>
              <w:rPr>
                <w:rFonts w:ascii="Aptos" w:hAnsi="Aptos"/>
                <w:sz w:val="18"/>
              </w:rPr>
              <w:t>Task 04 — User API</w:t>
            </w:r>
          </w:p>
        </w:tc>
        <w:tc>
          <w:tcPr>
            <w:tcW w:type="dxa" w:w="3360"/>
            <w:vAlign w:val="center"/>
          </w:tcPr>
          <w:p>
            <w:r>
              <w:rPr>
                <w:rFonts w:ascii="Aptos" w:hAnsi="Aptos"/>
                <w:sz w:val="18"/>
              </w:rPr>
              <w:t>GET /api/users/{id}</w:t>
            </w:r>
          </w:p>
        </w:tc>
        <w:tc>
          <w:tcPr>
            <w:tcW w:type="dxa" w:w="3360"/>
            <w:vAlign w:val="center"/>
          </w:tcPr>
          <w:p>
            <w:r>
              <w:t>Completed</w:t>
            </w:r>
          </w:p>
        </w:tc>
      </w:tr>
      <w:tr>
        <w:tc>
          <w:tcPr>
            <w:tcW w:type="dxa" w:w="3360"/>
            <w:vAlign w:val="center"/>
          </w:tcPr>
          <w:p>
            <w:r>
              <w:rPr>
                <w:rFonts w:ascii="Aptos" w:hAnsi="Aptos"/>
                <w:sz w:val="18"/>
              </w:rPr>
              <w:t>Task 04 — Order API</w:t>
            </w:r>
          </w:p>
        </w:tc>
        <w:tc>
          <w:tcPr>
            <w:tcW w:type="dxa" w:w="3360"/>
            <w:vAlign w:val="center"/>
          </w:tcPr>
          <w:p>
            <w:r>
              <w:rPr>
                <w:rFonts w:ascii="Aptos" w:hAnsi="Aptos"/>
                <w:sz w:val="18"/>
              </w:rPr>
              <w:t>GET /api/orders/{id}</w:t>
            </w:r>
          </w:p>
        </w:tc>
        <w:tc>
          <w:tcPr>
            <w:tcW w:type="dxa" w:w="3360"/>
            <w:vAlign w:val="center"/>
          </w:tcPr>
          <w:p>
            <w:r>
              <w:t>Completed</w:t>
            </w:r>
          </w:p>
        </w:tc>
      </w:tr>
      <w:tr>
        <w:tc>
          <w:tcPr>
            <w:tcW w:type="dxa" w:w="3360"/>
            <w:vAlign w:val="center"/>
          </w:tcPr>
          <w:p>
            <w:r>
              <w:rPr>
                <w:rFonts w:ascii="Aptos" w:hAnsi="Aptos"/>
                <w:sz w:val="18"/>
              </w:rPr>
              <w:t>Task 04 — Order calls User</w:t>
            </w:r>
          </w:p>
        </w:tc>
        <w:tc>
          <w:tcPr>
            <w:tcW w:type="dxa" w:w="3360"/>
            <w:vAlign w:val="center"/>
          </w:tcPr>
          <w:p>
            <w:r>
              <w:rPr>
                <w:rFonts w:ascii="Aptos" w:hAnsi="Aptos"/>
                <w:sz w:val="18"/>
              </w:rPr>
              <w:t>RestTemplate HTTP call</w:t>
            </w:r>
          </w:p>
        </w:tc>
        <w:tc>
          <w:tcPr>
            <w:tcW w:type="dxa" w:w="3360"/>
            <w:vAlign w:val="center"/>
          </w:tcPr>
          <w:p>
            <w:r>
              <w:t>Completed</w:t>
            </w:r>
          </w:p>
        </w:tc>
      </w:tr>
      <w:tr>
        <w:tc>
          <w:tcPr>
            <w:tcW w:type="dxa" w:w="3360"/>
            <w:vAlign w:val="center"/>
          </w:tcPr>
          <w:p>
            <w:r>
              <w:rPr>
                <w:rFonts w:ascii="Aptos" w:hAnsi="Aptos"/>
                <w:sz w:val="18"/>
              </w:rPr>
              <w:t>Task 04 — Request/response handling</w:t>
            </w:r>
          </w:p>
        </w:tc>
        <w:tc>
          <w:tcPr>
            <w:tcW w:type="dxa" w:w="3360"/>
            <w:vAlign w:val="center"/>
          </w:tcPr>
          <w:p>
            <w:r>
              <w:rPr>
                <w:rFonts w:ascii="Aptos" w:hAnsi="Aptos"/>
                <w:sz w:val="18"/>
              </w:rPr>
              <w:t>REST request/response implemented</w:t>
            </w:r>
          </w:p>
        </w:tc>
        <w:tc>
          <w:tcPr>
            <w:tcW w:type="dxa" w:w="3360"/>
            <w:vAlign w:val="center"/>
          </w:tcPr>
          <w:p>
            <w:r>
              <w:t>Completed</w:t>
            </w:r>
          </w:p>
        </w:tc>
      </w:tr>
      <w:tr>
        <w:tc>
          <w:tcPr>
            <w:tcW w:type="dxa" w:w="3360"/>
            <w:vAlign w:val="center"/>
          </w:tcPr>
          <w:p>
            <w:r>
              <w:rPr>
                <w:rFonts w:ascii="Aptos" w:hAnsi="Aptos"/>
                <w:sz w:val="18"/>
              </w:rPr>
              <w:t>Task 04 — Timeout/error response handling</w:t>
            </w:r>
          </w:p>
        </w:tc>
        <w:tc>
          <w:tcPr>
            <w:tcW w:type="dxa" w:w="3360"/>
            <w:vAlign w:val="center"/>
          </w:tcPr>
          <w:p>
            <w:r>
              <w:rPr>
                <w:rFonts w:ascii="Aptos" w:hAnsi="Aptos"/>
                <w:sz w:val="18"/>
              </w:rPr>
              <w:t>Client exception caught; dedicated downstream error mapping remains limited</w:t>
            </w:r>
          </w:p>
        </w:tc>
        <w:tc>
          <w:tcPr>
            <w:tcW w:type="dxa" w:w="3360"/>
            <w:vAlign w:val="center"/>
          </w:tcPr>
          <w:p>
            <w:r>
              <w:t>Completed</w:t>
            </w:r>
          </w:p>
        </w:tc>
      </w:tr>
      <w:tr>
        <w:tc>
          <w:tcPr>
            <w:tcW w:type="dxa" w:w="3360"/>
            <w:vAlign w:val="center"/>
          </w:tcPr>
          <w:p>
            <w:r>
              <w:rPr>
                <w:rFonts w:ascii="Aptos" w:hAnsi="Aptos"/>
                <w:sz w:val="18"/>
              </w:rPr>
              <w:t>Task 04 — Negative-path tests</w:t>
            </w:r>
          </w:p>
        </w:tc>
        <w:tc>
          <w:tcPr>
            <w:tcW w:type="dxa" w:w="3360"/>
            <w:vAlign w:val="center"/>
          </w:tcPr>
          <w:p>
            <w:r>
              <w:rPr>
                <w:rFonts w:ascii="Aptos" w:hAnsi="Aptos"/>
                <w:sz w:val="18"/>
              </w:rPr>
              <w:t>Missing-user/unavailable scenario considered and behavior recorded</w:t>
            </w:r>
          </w:p>
        </w:tc>
        <w:tc>
          <w:tcPr>
            <w:tcW w:type="dxa" w:w="3360"/>
            <w:vAlign w:val="center"/>
          </w:tcPr>
          <w:p>
            <w:r>
              <w:t>Completed</w:t>
            </w:r>
          </w:p>
        </w:tc>
      </w:tr>
      <w:tr>
        <w:tc>
          <w:tcPr>
            <w:tcW w:type="dxa" w:w="3360"/>
            <w:vAlign w:val="center"/>
          </w:tcPr>
          <w:p>
            <w:r>
              <w:rPr>
                <w:rFonts w:ascii="Aptos" w:hAnsi="Aptos"/>
                <w:sz w:val="18"/>
              </w:rPr>
              <w:t>Task 05 — databases/entities/repositories/services/controllers</w:t>
            </w:r>
          </w:p>
        </w:tc>
        <w:tc>
          <w:tcPr>
            <w:tcW w:type="dxa" w:w="3360"/>
            <w:vAlign w:val="center"/>
          </w:tcPr>
          <w:p>
            <w:r>
              <w:rPr>
                <w:rFonts w:ascii="Aptos" w:hAnsi="Aptos"/>
                <w:sz w:val="18"/>
              </w:rPr>
              <w:t>Implemented in the two-service system</w:t>
            </w:r>
          </w:p>
        </w:tc>
        <w:tc>
          <w:tcPr>
            <w:tcW w:type="dxa" w:w="3360"/>
            <w:vAlign w:val="center"/>
          </w:tcPr>
          <w:p>
            <w:r>
              <w:rPr>
                <w:rFonts w:ascii="Aptos" w:hAnsi="Aptos"/>
                <w:sz w:val="18"/>
              </w:rPr>
              <w:t>Completed</w:t>
            </w:r>
          </w:p>
        </w:tc>
      </w:tr>
      <w:tr>
        <w:tc>
          <w:tcPr>
            <w:tcW w:type="dxa" w:w="3360"/>
            <w:vAlign w:val="center"/>
          </w:tcPr>
          <w:p>
            <w:r>
              <w:rPr>
                <w:rFonts w:ascii="Aptos" w:hAnsi="Aptos"/>
                <w:sz w:val="18"/>
              </w:rPr>
              <w:t>Task 05 — validation</w:t>
            </w:r>
          </w:p>
        </w:tc>
        <w:tc>
          <w:tcPr>
            <w:tcW w:type="dxa" w:w="3360"/>
            <w:vAlign w:val="center"/>
          </w:tcPr>
          <w:p>
            <w:r>
              <w:rPr>
                <w:rFonts w:ascii="Aptos" w:hAnsi="Aptos"/>
                <w:sz w:val="18"/>
              </w:rPr>
              <w:t>@Valid</w:t>
            </w:r>
          </w:p>
        </w:tc>
        <w:tc>
          <w:tcPr>
            <w:tcW w:type="dxa" w:w="3360"/>
            <w:vAlign w:val="center"/>
          </w:tcPr>
          <w:p>
            <w:r>
              <w:rPr>
                <w:rFonts w:ascii="Aptos" w:hAnsi="Aptos"/>
                <w:sz w:val="18"/>
              </w:rPr>
              <w:t>Implemented</w:t>
            </w:r>
          </w:p>
        </w:tc>
      </w:tr>
      <w:tr>
        <w:tc>
          <w:tcPr>
            <w:tcW w:type="dxa" w:w="3360"/>
            <w:vAlign w:val="center"/>
          </w:tcPr>
          <w:p>
            <w:r>
              <w:rPr>
                <w:rFonts w:ascii="Aptos" w:hAnsi="Aptos"/>
                <w:sz w:val="18"/>
              </w:rPr>
              <w:t>Task 05 — exception handling</w:t>
            </w:r>
          </w:p>
        </w:tc>
        <w:tc>
          <w:tcPr>
            <w:tcW w:type="dxa" w:w="3360"/>
            <w:vAlign w:val="center"/>
          </w:tcPr>
          <w:p>
            <w:r>
              <w:rPr>
                <w:rFonts w:ascii="Aptos" w:hAnsi="Aptos"/>
                <w:sz w:val="18"/>
              </w:rPr>
              <w:t>Custom exceptions + centralized handler</w:t>
            </w:r>
          </w:p>
        </w:tc>
        <w:tc>
          <w:tcPr>
            <w:tcW w:type="dxa" w:w="3360"/>
            <w:vAlign w:val="center"/>
          </w:tcPr>
          <w:p>
            <w:r>
              <w:rPr>
                <w:rFonts w:ascii="Aptos" w:hAnsi="Aptos"/>
                <w:sz w:val="18"/>
              </w:rPr>
              <w:t>Implemented</w:t>
            </w:r>
          </w:p>
        </w:tc>
      </w:tr>
      <w:tr>
        <w:tc>
          <w:tcPr>
            <w:tcW w:type="dxa" w:w="3360"/>
            <w:vAlign w:val="center"/>
          </w:tcPr>
          <w:p>
            <w:r>
              <w:rPr>
                <w:rFonts w:ascii="Aptos" w:hAnsi="Aptos"/>
                <w:sz w:val="18"/>
              </w:rPr>
              <w:t>Task 05 — API testing</w:t>
            </w:r>
          </w:p>
        </w:tc>
        <w:tc>
          <w:tcPr>
            <w:tcW w:type="dxa" w:w="3360"/>
            <w:vAlign w:val="center"/>
          </w:tcPr>
          <w:p>
            <w:r>
              <w:rPr>
                <w:rFonts w:ascii="Aptos" w:hAnsi="Aptos"/>
                <w:sz w:val="18"/>
              </w:rPr>
              <w:t>Local API verification performed</w:t>
            </w:r>
          </w:p>
        </w:tc>
        <w:tc>
          <w:tcPr>
            <w:tcW w:type="dxa" w:w="3360"/>
            <w:vAlign w:val="center"/>
          </w:tcPr>
          <w:p>
            <w:r>
              <w:rPr>
                <w:rFonts w:ascii="Aptos" w:hAnsi="Aptos"/>
                <w:sz w:val="18"/>
              </w:rPr>
              <w:t>Completed</w:t>
            </w:r>
          </w:p>
        </w:tc>
      </w:tr>
      <w:tr>
        <w:tc>
          <w:tcPr>
            <w:tcW w:type="dxa" w:w="3360"/>
            <w:vAlign w:val="center"/>
          </w:tcPr>
          <w:p>
            <w:r>
              <w:rPr>
                <w:rFonts w:ascii="Aptos" w:hAnsi="Aptos"/>
                <w:sz w:val="18"/>
              </w:rPr>
              <w:t>Task 05 — architecture diagram</w:t>
            </w:r>
          </w:p>
        </w:tc>
        <w:tc>
          <w:tcPr>
            <w:tcW w:type="dxa" w:w="3360"/>
            <w:vAlign w:val="center"/>
          </w:tcPr>
          <w:p>
            <w:r>
              <w:rPr>
                <w:rFonts w:ascii="Aptos" w:hAnsi="Aptos"/>
                <w:sz w:val="18"/>
              </w:rPr>
              <w:t>Included above</w:t>
            </w:r>
          </w:p>
        </w:tc>
        <w:tc>
          <w:tcPr>
            <w:tcW w:type="dxa" w:w="3360"/>
            <w:vAlign w:val="center"/>
          </w:tcPr>
          <w:p>
            <w:r>
              <w:rPr>
                <w:rFonts w:ascii="Aptos" w:hAnsi="Aptos"/>
                <w:sz w:val="18"/>
              </w:rPr>
              <w:t>Completed</w:t>
            </w:r>
          </w:p>
        </w:tc>
      </w:tr>
      <w:tr>
        <w:tc>
          <w:tcPr>
            <w:tcW w:type="dxa" w:w="3360"/>
            <w:vAlign w:val="center"/>
          </w:tcPr>
          <w:p>
            <w:r>
              <w:rPr>
                <w:rFonts w:ascii="Aptos" w:hAnsi="Aptos"/>
                <w:sz w:val="18"/>
              </w:rPr>
              <w:t>Task 05 — README</w:t>
            </w:r>
          </w:p>
        </w:tc>
        <w:tc>
          <w:tcPr>
            <w:tcW w:type="dxa" w:w="3360"/>
            <w:vAlign w:val="center"/>
          </w:tcPr>
          <w:p>
            <w:r>
              <w:rPr>
                <w:rFonts w:ascii="Aptos" w:hAnsi="Aptos"/>
                <w:sz w:val="18"/>
              </w:rPr>
              <w:t>Required repository deliverable</w:t>
            </w:r>
          </w:p>
        </w:tc>
        <w:tc>
          <w:tcPr>
            <w:tcW w:type="dxa" w:w="3360"/>
            <w:vAlign w:val="center"/>
          </w:tcPr>
          <w:p>
            <w:r>
              <w:t>Completed</w:t>
            </w:r>
          </w:p>
        </w:tc>
      </w:tr>
      <w:tr>
        <w:tc>
          <w:tcPr>
            <w:tcW w:type="dxa" w:w="3360"/>
            <w:vAlign w:val="center"/>
          </w:tcPr>
          <w:p>
            <w:r>
              <w:rPr>
                <w:rFonts w:ascii="Aptos" w:hAnsi="Aptos"/>
                <w:sz w:val="18"/>
              </w:rPr>
              <w:t>Task 05 — Git push</w:t>
            </w:r>
          </w:p>
        </w:tc>
        <w:tc>
          <w:tcPr>
            <w:tcW w:type="dxa" w:w="3360"/>
            <w:vAlign w:val="center"/>
          </w:tcPr>
          <w:p>
            <w:r>
              <w:rPr>
                <w:rFonts w:ascii="Aptos" w:hAnsi="Aptos"/>
                <w:sz w:val="18"/>
              </w:rPr>
              <w:t>Required repository deliverable</w:t>
            </w:r>
          </w:p>
        </w:tc>
        <w:tc>
          <w:tcPr>
            <w:tcW w:type="dxa" w:w="3360"/>
            <w:vAlign w:val="center"/>
          </w:tcPr>
          <w:p>
            <w:r>
              <w:t>Completed</w:t>
            </w:r>
          </w:p>
        </w:tc>
      </w:tr>
    </w:tbl>
    <w:p>
      <w:pPr>
        <w:pStyle w:val="Heading1"/>
      </w:pPr>
      <w:r>
        <w:t>7. Final Deliverables for Submission</w:t>
      </w:r>
    </w:p>
    <w:p>
      <w:pPr>
        <w:pStyle w:val="ListBullet"/>
      </w:pPr>
      <w:r>
        <w:t>Task 04 technical documentation.</w:t>
      </w:r>
    </w:p>
    <w:p>
      <w:pPr>
        <w:pStyle w:val="ListBullet"/>
      </w:pPr>
      <w:r>
        <w:t>Task 05 technical documentation.</w:t>
      </w:r>
    </w:p>
    <w:p>
      <w:pPr>
        <w:pStyle w:val="ListBullet"/>
      </w:pPr>
      <w:r>
        <w:t>Service architecture diagram.</w:t>
      </w:r>
    </w:p>
    <w:p>
      <w:pPr>
        <w:pStyle w:val="ListBullet"/>
      </w:pPr>
      <w:r>
        <w:t>Inter-service communication sequence diagram.</w:t>
      </w:r>
    </w:p>
    <w:p>
      <w:pPr>
        <w:pStyle w:val="ListBullet"/>
      </w:pPr>
      <w:r>
        <w:t>Exception-handling flow diagram.</w:t>
      </w:r>
    </w:p>
    <w:p>
      <w:pPr>
        <w:pStyle w:val="ListBullet"/>
      </w:pPr>
      <w:r>
        <w:t>API and implementation summary.</w:t>
      </w:r>
    </w:p>
    <w:p>
      <w:pPr>
        <w:pStyle w:val="ListBullet"/>
      </w:pPr>
      <w:r>
        <w:t>Verification and test-results summary.</w:t>
      </w:r>
    </w:p>
    <w:p>
      <w:pPr>
        <w:pStyle w:val="ListBullet"/>
      </w:pPr>
      <w:r>
        <w:t>README update in the repository.</w:t>
      </w:r>
    </w:p>
    <w:p>
      <w:pPr>
        <w:pStyle w:val="ListBullet"/>
      </w:pPr>
      <w:r>
        <w:t>Final Git commit and push.</w:t>
      </w:r>
    </w:p>
    <w:p>
      <w:pPr>
        <w:pStyle w:val="Heading1"/>
      </w:pPr>
      <w:r>
        <w:t>8. Conclusion</w:t>
      </w:r>
    </w:p>
    <w:p>
      <w:r>
        <w:t>Tasks 04 and 05 establish the next stage of the microservices project: independent services are no longer only running separately; the Order Service communicates with the User Service through a defined REST boundary. The system also demonstrates service-owned persistence, layered Spring Boot structure, validation and centralized exception handling.</w:t>
      </w:r>
    </w:p>
    <w:p>
      <w:r>
        <w:t>This version of the documentation is intentionally clean and submission-oriented. The included visuals are technical diagrams created specifically to explain the architecture and request flow.</w:t>
      </w:r>
    </w:p>
    <w:p>
      <w:pPr>
        <w:pStyle w:val="Heading1"/>
      </w:pPr>
      <w:r>
        <w:t>Author</w:t>
      </w:r>
    </w:p>
    <w:p>
      <w:r>
        <w:rPr>
          <w:b/>
          <w:sz w:val="26"/>
        </w:rPr>
        <w:t>Abhishek Gande</w:t>
      </w:r>
    </w:p>
    <w:p>
      <w:r>
        <w:t>BlackRoth • Microservices Architecture Fundamentals</w:t>
      </w:r>
    </w:p>
    <w:p>
      <w:r>
        <w:t>Documentation prepared: 31 August 2026</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Task 04 &amp; Task 05  •  Abhishek Gande  •  31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BLACKROTH  |  MICROSERVICES ARCHITECTURE FUNDAMENTALS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