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b/>
          <w:color w:val="555555"/>
          <w:sz w:val="26"/>
        </w:rPr>
        <w:t>A PROJECT REPORT ON</w:t>
        <w:br/>
      </w:r>
      <w:r>
        <w:rPr>
          <w:b/>
          <w:color w:val="0F2B5C"/>
          <w:sz w:val="44"/>
        </w:rPr>
        <w:t>SMART INVENTORY STOCK AUDITOR &amp;</w:t>
        <w:br/>
        <w:t>REORDER FORECASTING SYSTEM</w:t>
        <w:br/>
      </w:r>
    </w:p>
    <w:p>
      <w:pPr>
        <w:jc w:val="center"/>
      </w:pPr>
      <w:r>
        <w:rPr>
          <w:i/>
          <w:sz w:val="22"/>
        </w:rPr>
        <w:t>Submitted in partial fulfillment of the requirements for the award of the degree of</w:t>
        <w:br/>
      </w:r>
      <w:r>
        <w:rPr>
          <w:b/>
          <w:sz w:val="24"/>
        </w:rPr>
        <w:t>BACHELOR OF TECHNOLOGY</w:t>
        <w:br/>
        <w:t>IN COMPUTER SCIENCE &amp; ENGINEERING</w:t>
        <w:br/>
        <w:br/>
      </w:r>
    </w:p>
    <w:p>
      <w:pPr>
        <w:spacing w:before="1800" w:line="312" w:lineRule="auto"/>
      </w:pPr>
      <w:r>
        <w:rPr>
          <w:b/>
          <w:sz w:val="22"/>
        </w:rPr>
        <w:t>SUBMITTED BY:</w:t>
        <w:br/>
      </w:r>
      <w:r>
        <w:t>Student Name: [Candidate Name]</w:t>
        <w:br/>
        <w:t>Roll No / University Reg No: [Registration Number]</w:t>
        <w:br/>
        <w:t>Semester: VII / VIII</w:t>
        <w:br/>
        <w:br/>
      </w:r>
      <w:r>
        <w:rPr>
          <w:b/>
          <w:sz w:val="22"/>
        </w:rPr>
        <w:t>UNDER THE GUIDANCE OF:</w:t>
        <w:br/>
      </w:r>
      <w:r>
        <w:t>Project Supervisor / Mentor: [Faculty Name]</w:t>
        <w:br/>
        <w:t>Department of Computer Science &amp; Engineering</w:t>
        <w:br/>
        <w:t>[University / College Name]</w:t>
        <w:br/>
        <w:t>Academic Session: 2025 – 2026</w:t>
      </w:r>
    </w:p>
    <w:p>
      <w:r>
        <w:br w:type="page"/>
      </w:r>
    </w:p>
    <w:p>
      <w:pPr>
        <w:pStyle w:val="Heading1"/>
        <w:spacing w:after="280"/>
      </w:pPr>
      <w:r>
        <w:t>TABLE OF CONTENTS</w:t>
      </w:r>
    </w:p>
    <w:tbl>
      <w:tblPr>
        <w:tblW w:type="auto" w:w="0"/>
        <w:jc w:val="center"/>
        <w:tblLayout w:type="fixed"/>
        <w:tblLook w:firstColumn="1" w:firstRow="1" w:lastColumn="0" w:lastRow="0" w:noHBand="0" w:noVBand="1" w:val="04A0"/>
      </w:tblPr>
      <w:tblGrid>
        <w:gridCol w:w="4680"/>
        <w:gridCol w:w="4680"/>
      </w:tblGrid>
      <w:tr>
        <w:tc>
          <w:tcPr>
            <w:tcW w:type="dxa" w:w="7488"/>
          </w:tcPr>
          <w:p>
            <w:r>
              <w:rPr>
                <w:sz w:val="21"/>
              </w:rPr>
              <w:t>1. Abstract</w:t>
            </w:r>
          </w:p>
        </w:tc>
        <w:tc>
          <w:tcPr>
            <w:tcW w:type="dxa" w:w="1872"/>
          </w:tcPr>
          <w:p>
            <w:pPr>
              <w:jc w:val="right"/>
            </w:pPr>
            <w:r>
              <w:rPr>
                <w:sz w:val="21"/>
              </w:rPr>
              <w:t>3</w:t>
            </w:r>
          </w:p>
        </w:tc>
      </w:tr>
      <w:tr>
        <w:tc>
          <w:tcPr>
            <w:tcW w:type="dxa" w:w="7488"/>
          </w:tcPr>
          <w:p>
            <w:r>
              <w:rPr>
                <w:sz w:val="21"/>
              </w:rPr>
              <w:t>2. Introduction</w:t>
            </w:r>
          </w:p>
        </w:tc>
        <w:tc>
          <w:tcPr>
            <w:tcW w:type="dxa" w:w="1872"/>
          </w:tcPr>
          <w:p>
            <w:pPr>
              <w:jc w:val="right"/>
            </w:pPr>
            <w:r>
              <w:rPr>
                <w:sz w:val="21"/>
              </w:rPr>
              <w:t>4</w:t>
            </w:r>
          </w:p>
        </w:tc>
      </w:tr>
      <w:tr>
        <w:tc>
          <w:tcPr>
            <w:tcW w:type="dxa" w:w="7488"/>
          </w:tcPr>
          <w:p>
            <w:r>
              <w:rPr>
                <w:sz w:val="21"/>
              </w:rPr>
              <w:t>3. Problem Statement &amp; Objectives</w:t>
            </w:r>
          </w:p>
        </w:tc>
        <w:tc>
          <w:tcPr>
            <w:tcW w:type="dxa" w:w="1872"/>
          </w:tcPr>
          <w:p>
            <w:pPr>
              <w:jc w:val="right"/>
            </w:pPr>
            <w:r>
              <w:rPr>
                <w:sz w:val="21"/>
              </w:rPr>
              <w:t>5</w:t>
            </w:r>
          </w:p>
        </w:tc>
      </w:tr>
      <w:tr>
        <w:tc>
          <w:tcPr>
            <w:tcW w:type="dxa" w:w="7488"/>
          </w:tcPr>
          <w:p>
            <w:r>
              <w:rPr>
                <w:sz w:val="21"/>
              </w:rPr>
              <w:t>4. Existing System vs Proposed System</w:t>
            </w:r>
          </w:p>
        </w:tc>
        <w:tc>
          <w:tcPr>
            <w:tcW w:type="dxa" w:w="1872"/>
          </w:tcPr>
          <w:p>
            <w:pPr>
              <w:jc w:val="right"/>
            </w:pPr>
            <w:r>
              <w:rPr>
                <w:sz w:val="21"/>
              </w:rPr>
              <w:t>6</w:t>
            </w:r>
          </w:p>
        </w:tc>
      </w:tr>
      <w:tr>
        <w:tc>
          <w:tcPr>
            <w:tcW w:type="dxa" w:w="7488"/>
          </w:tcPr>
          <w:p>
            <w:r>
              <w:rPr>
                <w:sz w:val="21"/>
              </w:rPr>
              <w:t>5. Hardware &amp; Software Requirements</w:t>
            </w:r>
          </w:p>
        </w:tc>
        <w:tc>
          <w:tcPr>
            <w:tcW w:type="dxa" w:w="1872"/>
          </w:tcPr>
          <w:p>
            <w:pPr>
              <w:jc w:val="right"/>
            </w:pPr>
            <w:r>
              <w:rPr>
                <w:sz w:val="21"/>
              </w:rPr>
              <w:t>7</w:t>
            </w:r>
          </w:p>
        </w:tc>
      </w:tr>
      <w:tr>
        <w:tc>
          <w:tcPr>
            <w:tcW w:type="dxa" w:w="7488"/>
          </w:tcPr>
          <w:p>
            <w:r>
              <w:rPr>
                <w:sz w:val="21"/>
              </w:rPr>
              <w:t>6. System Architecture &amp; Invariant Model</w:t>
            </w:r>
          </w:p>
        </w:tc>
        <w:tc>
          <w:tcPr>
            <w:tcW w:type="dxa" w:w="1872"/>
          </w:tcPr>
          <w:p>
            <w:pPr>
              <w:jc w:val="right"/>
            </w:pPr>
            <w:r>
              <w:rPr>
                <w:sz w:val="21"/>
              </w:rPr>
              <w:t>8</w:t>
            </w:r>
          </w:p>
        </w:tc>
      </w:tr>
      <w:tr>
        <w:tc>
          <w:tcPr>
            <w:tcW w:type="dxa" w:w="7488"/>
          </w:tcPr>
          <w:p>
            <w:r>
              <w:rPr>
                <w:sz w:val="21"/>
              </w:rPr>
              <w:t>7. Algorithmic Workflow &amp; Pseudo-Code</w:t>
            </w:r>
          </w:p>
        </w:tc>
        <w:tc>
          <w:tcPr>
            <w:tcW w:type="dxa" w:w="1872"/>
          </w:tcPr>
          <w:p>
            <w:pPr>
              <w:jc w:val="right"/>
            </w:pPr>
            <w:r>
              <w:rPr>
                <w:sz w:val="21"/>
              </w:rPr>
              <w:t>9</w:t>
            </w:r>
          </w:p>
        </w:tc>
      </w:tr>
      <w:tr>
        <w:tc>
          <w:tcPr>
            <w:tcW w:type="dxa" w:w="7488"/>
          </w:tcPr>
          <w:p>
            <w:r>
              <w:rPr>
                <w:sz w:val="21"/>
              </w:rPr>
              <w:t>8. Implementation Details</w:t>
            </w:r>
          </w:p>
        </w:tc>
        <w:tc>
          <w:tcPr>
            <w:tcW w:type="dxa" w:w="1872"/>
          </w:tcPr>
          <w:p>
            <w:pPr>
              <w:jc w:val="right"/>
            </w:pPr>
            <w:r>
              <w:rPr>
                <w:sz w:val="21"/>
              </w:rPr>
              <w:t>10</w:t>
            </w:r>
          </w:p>
        </w:tc>
      </w:tr>
      <w:tr>
        <w:tc>
          <w:tcPr>
            <w:tcW w:type="dxa" w:w="7488"/>
          </w:tcPr>
          <w:p>
            <w:r>
              <w:rPr>
                <w:sz w:val="21"/>
              </w:rPr>
              <w:t>9. Verification, Test Results &amp; Test Matrix</w:t>
            </w:r>
          </w:p>
        </w:tc>
        <w:tc>
          <w:tcPr>
            <w:tcW w:type="dxa" w:w="1872"/>
          </w:tcPr>
          <w:p>
            <w:pPr>
              <w:jc w:val="right"/>
            </w:pPr>
            <w:r>
              <w:rPr>
                <w:sz w:val="21"/>
              </w:rPr>
              <w:t>11</w:t>
            </w:r>
          </w:p>
        </w:tc>
      </w:tr>
      <w:tr>
        <w:tc>
          <w:tcPr>
            <w:tcW w:type="dxa" w:w="7488"/>
          </w:tcPr>
          <w:p>
            <w:r>
              <w:rPr>
                <w:sz w:val="21"/>
              </w:rPr>
              <w:t>10. Scope, Limitations &amp; Future Scope</w:t>
            </w:r>
          </w:p>
        </w:tc>
        <w:tc>
          <w:tcPr>
            <w:tcW w:type="dxa" w:w="1872"/>
          </w:tcPr>
          <w:p>
            <w:pPr>
              <w:jc w:val="right"/>
            </w:pPr>
            <w:r>
              <w:rPr>
                <w:sz w:val="21"/>
              </w:rPr>
              <w:t>12</w:t>
            </w:r>
          </w:p>
        </w:tc>
      </w:tr>
      <w:tr>
        <w:tc>
          <w:tcPr>
            <w:tcW w:type="dxa" w:w="7488"/>
          </w:tcPr>
          <w:p>
            <w:r>
              <w:rPr>
                <w:sz w:val="21"/>
              </w:rPr>
              <w:t>11. Conclusion &amp; Academic References</w:t>
            </w:r>
          </w:p>
        </w:tc>
        <w:tc>
          <w:tcPr>
            <w:tcW w:type="dxa" w:w="1872"/>
          </w:tcPr>
          <w:p>
            <w:pPr>
              <w:jc w:val="right"/>
            </w:pPr>
            <w:r>
              <w:rPr>
                <w:sz w:val="21"/>
              </w:rPr>
              <w:t>13</w:t>
            </w:r>
          </w:p>
        </w:tc>
      </w:tr>
    </w:tbl>
    <w:p>
      <w:r>
        <w:br w:type="page"/>
      </w:r>
    </w:p>
    <w:p>
      <w:pPr>
        <w:pStyle w:val="Heading1"/>
      </w:pPr>
      <w:r>
        <w:t>1. ABSTRACT</w:t>
      </w:r>
    </w:p>
    <w:p>
      <w:pPr>
        <w:spacing w:line="288" w:lineRule="auto" w:after="240"/>
      </w:pPr>
      <w:r>
        <w:t>Efficient inventory management is critical to modern supply chain operations and business profitability. Small-to-medium retail operations frequently struggle with stock visibility, capital lockup, and sudden stockouts arising from decoupled ledger updates. The 'Smart Inventory Stock Auditor &amp; Reorder Forecasting System' is a robust, lightweight web application designed to maintain strict mathematical invariants across inventory states, compute real-time capital valuation, and automate safety stock reorder forecasting.</w:t>
        <w:br/>
        <w:br/>
        <w:t>Derived from a production-grade retail inventory enterprise system, this academic mini-project isolates core algorithmic workflows: three-tier quantity tracking (On-Hand, Reserved, Quarantined, Available), non-blocking stock receipt/issue operations, threshold-driven urgency classification, and sanitised CSV report generation. Built using Node.js, Express, and a zero-configuration persistent store, the project provides zero-dependency deployment, making it ideal for live academic demonstration, oral defense (viva voce), and practical evaluation.</w:t>
      </w:r>
    </w:p>
    <w:p>
      <w:pPr>
        <w:pStyle w:val="Heading1"/>
      </w:pPr>
      <w:r>
        <w:t>2. INTRODUCTION</w:t>
      </w:r>
    </w:p>
    <w:p>
      <w:pPr>
        <w:spacing w:line="288" w:lineRule="auto"/>
      </w:pPr>
      <w:r>
        <w:t>In enterprise software engineering, inventory systems are traditionally characterized by high complexity, relying on multi-service distributed architectures, complex database triggers, and heavy relational schemas. While suitable for multi-warehouse global supply chains, such monolithic architectures introduce steep operational friction during academic evaluation, demonstration, and conceptual verification.</w:t>
        <w:br/>
        <w:br/>
        <w:t>This project extracts and modularizes the core computational brain of an enterprise retail inventory system. It focuses on preserving essential business invariants, guaranteeing data consistency without external database daemons, and providing an intuitive, interactive real-time dashboard. The application provides instant visibility into capital valuation (Sum of On-Hand * Cost Price) and empowers warehouse operators to avert inventory outages.</w:t>
      </w:r>
    </w:p>
    <w:p>
      <w:pPr>
        <w:pStyle w:val="Heading1"/>
      </w:pPr>
      <w:r>
        <w:t>3. PROBLEM STATEMENT &amp; OBJECTIVES</w:t>
      </w:r>
    </w:p>
    <w:p>
      <w:pPr>
        <w:pStyle w:val="Heading2"/>
      </w:pPr>
      <w:r>
        <w:t>3.1 Problem Statement</w:t>
      </w:r>
    </w:p>
    <w:p>
      <w:pPr>
        <w:spacing w:line="288" w:lineRule="auto"/>
      </w:pPr>
      <w:r>
        <w:t>Traditional retail inventory systems suffer from significant limitations:</w:t>
        <w:br/>
        <w:t>1. Disconnected Calculations: Available quantities frequently fail to deduct reserved or quarantined allocations, leading to overselling.</w:t>
        <w:br/>
        <w:t>2. Delayed Stockout Recognition: Reorder warnings are often executed as batch jobs rather than real-time transactional evaluations.</w:t>
        <w:br/>
        <w:t>3. High Deployment Overhead: Complex enterprise setups require external relational servers (e.g. PostgreSQL), making lightweight demonstration and local evaluation difficult.</w:t>
      </w:r>
    </w:p>
    <w:p>
      <w:pPr>
        <w:pStyle w:val="Heading2"/>
      </w:pPr>
      <w:r>
        <w:t>3.2 Project Objectives</w:t>
      </w:r>
    </w:p>
    <w:p>
      <w:pPr>
        <w:spacing w:line="288" w:lineRule="auto"/>
      </w:pPr>
      <w:r>
        <w:t>The primary objectives of this mini-project are:</w:t>
        <w:br/>
        <w:t>• Invariant Preservation: Enforce Available = On-Hand - Reserved - Quarantined across all transactional state changes.</w:t>
        <w:br/>
        <w:t>• Real-time Valuation: Dynamically compute total inventory capital and profit margins.</w:t>
        <w:br/>
        <w:t>• Automated Reorder Forecasting: Dynamically categorize items into Adequate, Low Stock, Critical Reorder, or Out of Stock.</w:t>
        <w:br/>
        <w:t>• Zero-Setup Portability: Deliver a completely self-contained solution running locally on standard Node.js runtime.</w:t>
      </w:r>
    </w:p>
    <w:p>
      <w:pPr>
        <w:pStyle w:val="Heading1"/>
      </w:pPr>
      <w:r>
        <w:t>4. EXISTING SYSTEM VS PROPOSED SYSTEM</w:t>
      </w:r>
    </w:p>
    <w:tbl>
      <w:tblPr>
        <w:tblW w:type="auto" w:w="0"/>
        <w:jc w:val="center"/>
        <w:tblLook w:firstColumn="1" w:firstRow="1" w:lastColumn="0" w:lastRow="0" w:noHBand="0" w:noVBand="1" w:val="04A0"/>
      </w:tblPr>
      <w:tblGrid>
        <w:gridCol w:w="3120"/>
        <w:gridCol w:w="3120"/>
        <w:gridCol w:w="3120"/>
      </w:tblGrid>
      <w:tr>
        <w:tc>
          <w:tcPr>
            <w:tcW w:type="dxa" w:w="3120"/>
            <w:shd w:fill="0f2b5c"/>
          </w:tcPr>
          <w:p>
            <w:r>
              <w:rPr>
                <w:b/>
                <w:color w:val="FFFFFF"/>
                <w:sz w:val="20"/>
              </w:rPr>
              <w:t>Evaluation Parameter</w:t>
            </w:r>
          </w:p>
        </w:tc>
        <w:tc>
          <w:tcPr>
            <w:tcW w:type="dxa" w:w="3120"/>
            <w:shd w:fill="0f2b5c"/>
          </w:tcPr>
          <w:p>
            <w:r>
              <w:rPr>
                <w:b/>
                <w:color w:val="FFFFFF"/>
                <w:sz w:val="20"/>
              </w:rPr>
              <w:t>Existing Complex Enterprise System</w:t>
            </w:r>
          </w:p>
        </w:tc>
        <w:tc>
          <w:tcPr>
            <w:tcW w:type="dxa" w:w="3120"/>
            <w:shd w:fill="0f2b5c"/>
          </w:tcPr>
          <w:p>
            <w:r>
              <w:rPr>
                <w:b/>
                <w:color w:val="FFFFFF"/>
                <w:sz w:val="20"/>
              </w:rPr>
              <w:t>Proposed Mini-Project (SIS-Audit)</w:t>
            </w:r>
          </w:p>
        </w:tc>
      </w:tr>
      <w:tr>
        <w:tc>
          <w:tcPr>
            <w:tcW w:type="dxa" w:w="3120"/>
          </w:tcPr>
          <w:p>
            <w:r>
              <w:rPr>
                <w:sz w:val="19"/>
              </w:rPr>
              <w:t>Architecture</w:t>
            </w:r>
          </w:p>
        </w:tc>
        <w:tc>
          <w:tcPr>
            <w:tcW w:type="dxa" w:w="3120"/>
          </w:tcPr>
          <w:p>
            <w:r>
              <w:rPr>
                <w:sz w:val="19"/>
              </w:rPr>
              <w:t>Next.js App Router, PostgreSQL, Drizzle ORM, NextAuth</w:t>
            </w:r>
          </w:p>
        </w:tc>
        <w:tc>
          <w:tcPr>
            <w:tcW w:type="dxa" w:w="3120"/>
          </w:tcPr>
          <w:p>
            <w:r>
              <w:rPr>
                <w:sz w:val="19"/>
              </w:rPr>
              <w:t>Node.js, Express, Clean REST Architecture</w:t>
            </w:r>
          </w:p>
        </w:tc>
      </w:tr>
      <w:tr>
        <w:tc>
          <w:tcPr>
            <w:tcW w:type="dxa" w:w="3120"/>
          </w:tcPr>
          <w:p>
            <w:r>
              <w:rPr>
                <w:sz w:val="19"/>
              </w:rPr>
              <w:t>Database Requirement</w:t>
            </w:r>
          </w:p>
        </w:tc>
        <w:tc>
          <w:tcPr>
            <w:tcW w:type="dxa" w:w="3120"/>
          </w:tcPr>
          <w:p>
            <w:r>
              <w:rPr>
                <w:sz w:val="19"/>
              </w:rPr>
              <w:t>Live PostgreSQL 15+ instance with migrations</w:t>
            </w:r>
          </w:p>
        </w:tc>
        <w:tc>
          <w:tcPr>
            <w:tcW w:type="dxa" w:w="3120"/>
          </w:tcPr>
          <w:p>
            <w:r>
              <w:rPr>
                <w:sz w:val="19"/>
              </w:rPr>
              <w:t>Self-contained JSON persistent store (Zero external DB)</w:t>
            </w:r>
          </w:p>
        </w:tc>
      </w:tr>
      <w:tr>
        <w:tc>
          <w:tcPr>
            <w:tcW w:type="dxa" w:w="3120"/>
          </w:tcPr>
          <w:p>
            <w:r>
              <w:rPr>
                <w:sz w:val="19"/>
              </w:rPr>
              <w:t>Core Feature Scope</w:t>
            </w:r>
          </w:p>
        </w:tc>
        <w:tc>
          <w:tcPr>
            <w:tcW w:type="dxa" w:w="3120"/>
          </w:tcPr>
          <w:p>
            <w:r>
              <w:rPr>
                <w:sz w:val="19"/>
              </w:rPr>
              <w:t>15 Sprints (Multi-facility, Purchase Orders, RBAC)</w:t>
            </w:r>
          </w:p>
        </w:tc>
        <w:tc>
          <w:tcPr>
            <w:tcW w:type="dxa" w:w="3120"/>
          </w:tcPr>
          <w:p>
            <w:r>
              <w:rPr>
                <w:sz w:val="19"/>
              </w:rPr>
              <w:t>Essential Stock Ledger, Reorder Logic &amp; Valuation</w:t>
            </w:r>
          </w:p>
        </w:tc>
      </w:tr>
      <w:tr>
        <w:tc>
          <w:tcPr>
            <w:tcW w:type="dxa" w:w="3120"/>
          </w:tcPr>
          <w:p>
            <w:r>
              <w:rPr>
                <w:sz w:val="19"/>
              </w:rPr>
              <w:t>Demonstration Ease</w:t>
            </w:r>
          </w:p>
        </w:tc>
        <w:tc>
          <w:tcPr>
            <w:tcW w:type="dxa" w:w="3120"/>
          </w:tcPr>
          <w:p>
            <w:r>
              <w:rPr>
                <w:sz w:val="19"/>
              </w:rPr>
              <w:t>High overhead (Auth sessions, Docker setup)</w:t>
            </w:r>
          </w:p>
        </w:tc>
        <w:tc>
          <w:tcPr>
            <w:tcW w:type="dxa" w:w="3120"/>
          </w:tcPr>
          <w:p>
            <w:r>
              <w:rPr>
                <w:sz w:val="19"/>
              </w:rPr>
              <w:t>Single command (npm start), Instant local demo</w:t>
            </w:r>
          </w:p>
        </w:tc>
      </w:tr>
      <w:tr>
        <w:tc>
          <w:tcPr>
            <w:tcW w:type="dxa" w:w="3120"/>
          </w:tcPr>
          <w:p>
            <w:r>
              <w:rPr>
                <w:sz w:val="19"/>
              </w:rPr>
              <w:t>Code Explainability</w:t>
            </w:r>
          </w:p>
        </w:tc>
        <w:tc>
          <w:tcPr>
            <w:tcW w:type="dxa" w:w="3120"/>
          </w:tcPr>
          <w:p>
            <w:r>
              <w:rPr>
                <w:sz w:val="19"/>
              </w:rPr>
              <w:t>Over 12,000 lines across 8 Epics</w:t>
            </w:r>
          </w:p>
        </w:tc>
        <w:tc>
          <w:tcPr>
            <w:tcW w:type="dxa" w:w="3120"/>
          </w:tcPr>
          <w:p>
            <w:r>
              <w:rPr>
                <w:sz w:val="19"/>
              </w:rPr>
              <w:t>Modular, clear, and easily defendable during viva</w:t>
            </w:r>
          </w:p>
        </w:tc>
      </w:tr>
    </w:tbl>
    <w:p>
      <w:r>
        <w:br w:type="page"/>
      </w:r>
    </w:p>
    <w:p>
      <w:pPr>
        <w:pStyle w:val="Heading1"/>
      </w:pPr>
      <w:r>
        <w:t>5. HARDWARE &amp; SOFTWARE REQUIREMENTS</w:t>
      </w:r>
    </w:p>
    <w:p>
      <w:pPr>
        <w:spacing w:line="288" w:lineRule="auto"/>
      </w:pPr>
      <w:r>
        <w:t>Software Requirements:</w:t>
        <w:br/>
        <w:t>• Operating System: Windows 10/11, macOS 12+, or Linux (Ubuntu 20.04+)</w:t>
        <w:br/>
        <w:t>• Execution Runtime: Node.js (v18.x, v20.x, or v22+)</w:t>
        <w:br/>
        <w:t>• Package Manager: npm (v9+)</w:t>
        <w:br/>
        <w:t>• Web Browser: Google Chrome, Mozilla Firefox, Microsoft Edge, or Safari</w:t>
        <w:br/>
        <w:br/>
        <w:t>Hardware Requirements:</w:t>
        <w:br/>
        <w:t>• Processor: Intel Core i3 / AMD Ryzen 3 or Apple Silicon (M-series)</w:t>
        <w:br/>
        <w:t>• RAM: Minimum 2 GB (4 GB recommended)</w:t>
        <w:br/>
        <w:t>• Disk Space: 50 MB available storage</w:t>
      </w:r>
    </w:p>
    <w:p>
      <w:pPr>
        <w:pStyle w:val="Heading1"/>
      </w:pPr>
      <w:r>
        <w:t>6. SYSTEM ARCHITECTURE &amp; INVARIANT MODEL</w:t>
      </w:r>
    </w:p>
    <w:p>
      <w:pPr>
        <w:spacing w:line="288" w:lineRule="auto"/>
      </w:pPr>
      <w:r>
        <w:t>The system architecture employs a clean 3-Tier Layered Design:</w:t>
        <w:br/>
        <w:br/>
        <w:t>1. Presentation Layer (Client UI): Modern responsive dashboard built with semantic HTML5, CSS custom properties, dynamic KPI metric cards, interactive stock adjustment modals, and asynchronous Fetch API client.</w:t>
        <w:br/>
        <w:t>2. Service &amp; Controller Layer (Express.js REST API): Exposes strongly validated endpoints for metric aggregation, catalog search/filtering, transactional stock receipts, and stock issues.</w:t>
        <w:br/>
        <w:t>3. Business Logic &amp; Invariant Engine: Computes mathematical constraints and safety stock thresholds:</w:t>
        <w:br/>
        <w:t xml:space="preserve">   • Invariant 1: AvailableQty = OnHandQty - ReservedQty - QuarantinedQty</w:t>
        <w:br/>
        <w:t xml:space="preserve">   • Invariant 2: LineValuation = OnHandQty * CostPrice</w:t>
        <w:br/>
        <w:t xml:space="preserve">   • Invariant 3: TotalValuation = Sum of all LineValuations</w:t>
        <w:br/>
        <w:t xml:space="preserve">   • Invariant 4: SuggestedReorder = max(0, (ReorderPoint * 2) - AvailableQty)</w:t>
      </w:r>
    </w:p>
    <w:p>
      <w:pPr>
        <w:pStyle w:val="Heading1"/>
      </w:pPr>
      <w:r>
        <w:t>7. ALGORITHMIC WORKFLOW &amp; PSEUDO-CODE</w:t>
      </w:r>
    </w:p>
    <w:p>
      <w:pPr>
        <w:spacing w:line="276" w:lineRule="auto"/>
      </w:pPr>
      <w:r>
        <w:t>Stock Adjustment &amp; Invariant Verification Algorithm:</w:t>
        <w:br/>
        <w:br/>
        <w:t>Algorithm: ProcessStockAdjustment(productId, type, deltaQty)</w:t>
        <w:br/>
        <w:t>Input: Product ID, Adjustment Type ('RECEIPT' or 'ISSUE'), Quantity (integer &gt; 0)</w:t>
        <w:br/>
        <w:t>Output: Updated product entity or validation error</w:t>
        <w:br/>
        <w:br/>
        <w:t>1: Load product record P from store by productId</w:t>
        <w:br/>
        <w:t>2: If P is NULL then RETURN HTTP 404 (Not Found)</w:t>
        <w:br/>
        <w:t>3: If deltaQty &lt;= 0 then RETURN HTTP 400 (Invalid Quantity)</w:t>
        <w:br/>
        <w:t>4: If type == 'RECEIPT' then</w:t>
        <w:br/>
        <w:t>5:     P.onHandQty = P.onHandQty + deltaQty</w:t>
        <w:br/>
        <w:t>6: Else if type == 'ISSUE' then</w:t>
        <w:br/>
        <w:t>7:     available = P.onHandQty - P.reservedQty - P.quarantinedQty</w:t>
        <w:br/>
        <w:t>8:     If deltaQty &gt; available then</w:t>
        <w:br/>
        <w:t>9:         RETURN HTTP 400 (Cannot issue quantity exceeding available stock)</w:t>
        <w:br/>
        <w:t>10:    P.onHandQty = P.onHandQty - deltaQty</w:t>
        <w:br/>
        <w:t>11: Compute availableQty = max(0, P.onHandQty - P.reservedQty - P.quarantinedQty)</w:t>
        <w:br/>
        <w:t>12: If P.onHandQty == 0 then P.status = 'OUT_OF_STOCK'</w:t>
        <w:br/>
        <w:t>13: Else if availableQty &lt;= P.reorderPoint / 2 then P.status = 'CRITICAL_REORDER'</w:t>
        <w:br/>
        <w:t>14: Else if availableQty &lt;= P.reorderPoint then P.status = 'LOW_STOCK'</w:t>
        <w:br/>
        <w:t>15: Else P.status = 'ADEQUATE'</w:t>
        <w:br/>
        <w:t>16: Save updated product record to store</w:t>
        <w:br/>
        <w:t>17: RETURN HTTP 200 with enriched product entity</w:t>
      </w:r>
    </w:p>
    <w:p>
      <w:r>
        <w:br w:type="page"/>
      </w:r>
    </w:p>
    <w:p>
      <w:pPr>
        <w:pStyle w:val="Heading1"/>
      </w:pPr>
      <w:r>
        <w:t>8. IMPLEMENTATION DETAILS</w:t>
      </w:r>
    </w:p>
    <w:p>
      <w:pPr>
        <w:spacing w:line="288" w:lineRule="auto"/>
      </w:pPr>
      <w:r>
        <w:t>Directory Structure of the Mini-Project:</w:t>
        <w:br/>
        <w:br/>
        <w:t>smart-inventory-auditor/</w:t>
        <w:br/>
        <w:t>├── package.json          # Project manifest and Express dependency</w:t>
        <w:br/>
        <w:t>├── server.js            # Express application routing and REST endpoints</w:t>
        <w:br/>
        <w:t>├── db.js                # Core business logic, valuation algorithms &amp; store</w:t>
        <w:br/>
        <w:t>├── inventory_data.json  # Persistent JSON database with realistic retail seed data</w:t>
        <w:br/>
        <w:t>├── test.js              # Automated verification test suite (13 test cases)</w:t>
        <w:br/>
        <w:t>├── README.md            # Comprehensive execution instructions &amp; documentation</w:t>
        <w:br/>
        <w:t>└── public/              # Client-side single-page interface</w:t>
        <w:br/>
        <w:t xml:space="preserve">    ├── index.html       # Semantic dashboard markup and modal windows</w:t>
        <w:br/>
        <w:t xml:space="preserve">    ├── style.css        # Clean CSS design system with responsive grid</w:t>
        <w:br/>
        <w:t xml:space="preserve">    └── app.js           # Asynchronous controller and DOM rendering engine</w:t>
      </w:r>
    </w:p>
    <w:p>
      <w:pPr>
        <w:pStyle w:val="Heading1"/>
      </w:pPr>
      <w:r>
        <w:t>9. VERIFICATION, TEST RESULTS &amp; TEST MATRIX</w:t>
      </w:r>
    </w:p>
    <w:p>
      <w:pPr>
        <w:spacing w:line="288" w:lineRule="auto"/>
      </w:pPr>
      <w:r>
        <w:t>A dedicated automated test harness (test.js) was constructed to rigorously validate all endpoints, business invariants, input constraints, and error handlers. Below is the verified test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2b5c"/>
          </w:tcPr>
          <w:p>
            <w:r>
              <w:rPr>
                <w:b/>
                <w:color w:val="FFFFFF"/>
                <w:sz w:val="19"/>
              </w:rPr>
              <w:t>Test ID</w:t>
            </w:r>
          </w:p>
        </w:tc>
        <w:tc>
          <w:tcPr>
            <w:tcW w:type="dxa" w:w="2340"/>
            <w:shd w:fill="0f2b5c"/>
          </w:tcPr>
          <w:p>
            <w:r>
              <w:rPr>
                <w:b/>
                <w:color w:val="FFFFFF"/>
                <w:sz w:val="19"/>
              </w:rPr>
              <w:t>Scenario Description</w:t>
            </w:r>
          </w:p>
        </w:tc>
        <w:tc>
          <w:tcPr>
            <w:tcW w:type="dxa" w:w="2340"/>
            <w:shd w:fill="0f2b5c"/>
          </w:tcPr>
          <w:p>
            <w:r>
              <w:rPr>
                <w:b/>
                <w:color w:val="FFFFFF"/>
                <w:sz w:val="19"/>
              </w:rPr>
              <w:t>Expected Behavior</w:t>
            </w:r>
          </w:p>
        </w:tc>
        <w:tc>
          <w:tcPr>
            <w:tcW w:type="dxa" w:w="2340"/>
            <w:shd w:fill="0f2b5c"/>
          </w:tcPr>
          <w:p>
            <w:r>
              <w:rPr>
                <w:b/>
                <w:color w:val="FFFFFF"/>
                <w:sz w:val="19"/>
              </w:rPr>
              <w:t>Status</w:t>
            </w:r>
          </w:p>
        </w:tc>
      </w:tr>
      <w:tr>
        <w:tc>
          <w:tcPr>
            <w:tcW w:type="dxa" w:w="2340"/>
          </w:tcPr>
          <w:p>
            <w:r>
              <w:rPr>
                <w:sz w:val="18"/>
              </w:rPr>
              <w:t>TC-01</w:t>
            </w:r>
          </w:p>
        </w:tc>
        <w:tc>
          <w:tcPr>
            <w:tcW w:type="dxa" w:w="2340"/>
          </w:tcPr>
          <w:p>
            <w:r>
              <w:rPr>
                <w:sz w:val="18"/>
              </w:rPr>
              <w:t>GET /api/metrics</w:t>
            </w:r>
          </w:p>
        </w:tc>
        <w:tc>
          <w:tcPr>
            <w:tcW w:type="dxa" w:w="2340"/>
          </w:tcPr>
          <w:p>
            <w:r>
              <w:rPr>
                <w:sz w:val="18"/>
              </w:rPr>
              <w:t>Returns HTTP 200 with aggregate metrics</w:t>
            </w:r>
          </w:p>
        </w:tc>
        <w:tc>
          <w:tcPr>
            <w:tcW w:type="dxa" w:w="2340"/>
          </w:tcPr>
          <w:p>
            <w:r>
              <w:rPr>
                <w:b/>
                <w:color w:val="15803D"/>
                <w:sz w:val="18"/>
              </w:rPr>
              <w:t>PASS</w:t>
            </w:r>
          </w:p>
        </w:tc>
      </w:tr>
      <w:tr>
        <w:tc>
          <w:tcPr>
            <w:tcW w:type="dxa" w:w="2340"/>
          </w:tcPr>
          <w:p>
            <w:r>
              <w:rPr>
                <w:sz w:val="18"/>
              </w:rPr>
              <w:t>TC-02</w:t>
            </w:r>
          </w:p>
        </w:tc>
        <w:tc>
          <w:tcPr>
            <w:tcW w:type="dxa" w:w="2340"/>
          </w:tcPr>
          <w:p>
            <w:r>
              <w:rPr>
                <w:sz w:val="18"/>
              </w:rPr>
              <w:t>Valuation Calculation</w:t>
            </w:r>
          </w:p>
        </w:tc>
        <w:tc>
          <w:tcPr>
            <w:tcW w:type="dxa" w:w="2340"/>
          </w:tcPr>
          <w:p>
            <w:r>
              <w:rPr>
                <w:sz w:val="18"/>
              </w:rPr>
              <w:t>Capital valuation matches sum of (OnHand * Cost)</w:t>
            </w:r>
          </w:p>
        </w:tc>
        <w:tc>
          <w:tcPr>
            <w:tcW w:type="dxa" w:w="2340"/>
          </w:tcPr>
          <w:p>
            <w:r>
              <w:rPr>
                <w:b/>
                <w:color w:val="15803D"/>
                <w:sz w:val="18"/>
              </w:rPr>
              <w:t>PASS</w:t>
            </w:r>
          </w:p>
        </w:tc>
      </w:tr>
      <w:tr>
        <w:tc>
          <w:tcPr>
            <w:tcW w:type="dxa" w:w="2340"/>
          </w:tcPr>
          <w:p>
            <w:r>
              <w:rPr>
                <w:sz w:val="18"/>
              </w:rPr>
              <w:t>TC-03</w:t>
            </w:r>
          </w:p>
        </w:tc>
        <w:tc>
          <w:tcPr>
            <w:tcW w:type="dxa" w:w="2340"/>
          </w:tcPr>
          <w:p>
            <w:r>
              <w:rPr>
                <w:sz w:val="18"/>
              </w:rPr>
              <w:t>GET /api/products</w:t>
            </w:r>
          </w:p>
        </w:tc>
        <w:tc>
          <w:tcPr>
            <w:tcW w:type="dxa" w:w="2340"/>
          </w:tcPr>
          <w:p>
            <w:r>
              <w:rPr>
                <w:sz w:val="18"/>
              </w:rPr>
              <w:t>Returns JSON list of catalog products</w:t>
            </w:r>
          </w:p>
        </w:tc>
        <w:tc>
          <w:tcPr>
            <w:tcW w:type="dxa" w:w="2340"/>
          </w:tcPr>
          <w:p>
            <w:r>
              <w:rPr>
                <w:b/>
                <w:color w:val="15803D"/>
                <w:sz w:val="18"/>
              </w:rPr>
              <w:t>PASS</w:t>
            </w:r>
          </w:p>
        </w:tc>
      </w:tr>
      <w:tr>
        <w:tc>
          <w:tcPr>
            <w:tcW w:type="dxa" w:w="2340"/>
          </w:tcPr>
          <w:p>
            <w:r>
              <w:rPr>
                <w:sz w:val="18"/>
              </w:rPr>
              <w:t>TC-04</w:t>
            </w:r>
          </w:p>
        </w:tc>
        <w:tc>
          <w:tcPr>
            <w:tcW w:type="dxa" w:w="2340"/>
          </w:tcPr>
          <w:p>
            <w:r>
              <w:rPr>
                <w:sz w:val="18"/>
              </w:rPr>
              <w:t>Inventory Invariant Check</w:t>
            </w:r>
          </w:p>
        </w:tc>
        <w:tc>
          <w:tcPr>
            <w:tcW w:type="dxa" w:w="2340"/>
          </w:tcPr>
          <w:p>
            <w:r>
              <w:rPr>
                <w:sz w:val="18"/>
              </w:rPr>
              <w:t>Available = OnHand - Reserved - Quarantined</w:t>
            </w:r>
          </w:p>
        </w:tc>
        <w:tc>
          <w:tcPr>
            <w:tcW w:type="dxa" w:w="2340"/>
          </w:tcPr>
          <w:p>
            <w:r>
              <w:rPr>
                <w:b/>
                <w:color w:val="15803D"/>
                <w:sz w:val="18"/>
              </w:rPr>
              <w:t>PASS</w:t>
            </w:r>
          </w:p>
        </w:tc>
      </w:tr>
      <w:tr>
        <w:tc>
          <w:tcPr>
            <w:tcW w:type="dxa" w:w="2340"/>
          </w:tcPr>
          <w:p>
            <w:r>
              <w:rPr>
                <w:sz w:val="18"/>
              </w:rPr>
              <w:t>TC-05</w:t>
            </w:r>
          </w:p>
        </w:tc>
        <w:tc>
          <w:tcPr>
            <w:tcW w:type="dxa" w:w="2340"/>
          </w:tcPr>
          <w:p>
            <w:r>
              <w:rPr>
                <w:sz w:val="18"/>
              </w:rPr>
              <w:t>Product Search Filter</w:t>
            </w:r>
          </w:p>
        </w:tc>
        <w:tc>
          <w:tcPr>
            <w:tcW w:type="dxa" w:w="2340"/>
          </w:tcPr>
          <w:p>
            <w:r>
              <w:rPr>
                <w:sz w:val="18"/>
              </w:rPr>
              <w:t>Isolates matching items by name or SKU</w:t>
            </w:r>
          </w:p>
        </w:tc>
        <w:tc>
          <w:tcPr>
            <w:tcW w:type="dxa" w:w="2340"/>
          </w:tcPr>
          <w:p>
            <w:r>
              <w:rPr>
                <w:b/>
                <w:color w:val="15803D"/>
                <w:sz w:val="18"/>
              </w:rPr>
              <w:t>PASS</w:t>
            </w:r>
          </w:p>
        </w:tc>
      </w:tr>
      <w:tr>
        <w:tc>
          <w:tcPr>
            <w:tcW w:type="dxa" w:w="2340"/>
          </w:tcPr>
          <w:p>
            <w:r>
              <w:rPr>
                <w:sz w:val="18"/>
              </w:rPr>
              <w:t>TC-06</w:t>
            </w:r>
          </w:p>
        </w:tc>
        <w:tc>
          <w:tcPr>
            <w:tcW w:type="dxa" w:w="2340"/>
          </w:tcPr>
          <w:p>
            <w:r>
              <w:rPr>
                <w:sz w:val="18"/>
              </w:rPr>
              <w:t>POST /api/products (Valid)</w:t>
            </w:r>
          </w:p>
        </w:tc>
        <w:tc>
          <w:tcPr>
            <w:tcW w:type="dxa" w:w="2340"/>
          </w:tcPr>
          <w:p>
            <w:r>
              <w:rPr>
                <w:sz w:val="18"/>
              </w:rPr>
              <w:t>Creates new catalog item with status 201</w:t>
            </w:r>
          </w:p>
        </w:tc>
        <w:tc>
          <w:tcPr>
            <w:tcW w:type="dxa" w:w="2340"/>
          </w:tcPr>
          <w:p>
            <w:r>
              <w:rPr>
                <w:b/>
                <w:color w:val="15803D"/>
                <w:sz w:val="18"/>
              </w:rPr>
              <w:t>PASS</w:t>
            </w:r>
          </w:p>
        </w:tc>
      </w:tr>
      <w:tr>
        <w:tc>
          <w:tcPr>
            <w:tcW w:type="dxa" w:w="2340"/>
          </w:tcPr>
          <w:p>
            <w:r>
              <w:rPr>
                <w:sz w:val="18"/>
              </w:rPr>
              <w:t>TC-07</w:t>
            </w:r>
          </w:p>
        </w:tc>
        <w:tc>
          <w:tcPr>
            <w:tcW w:type="dxa" w:w="2340"/>
          </w:tcPr>
          <w:p>
            <w:r>
              <w:rPr>
                <w:sz w:val="18"/>
              </w:rPr>
              <w:t>Duplicate SKU Rejection</w:t>
            </w:r>
          </w:p>
        </w:tc>
        <w:tc>
          <w:tcPr>
            <w:tcW w:type="dxa" w:w="2340"/>
          </w:tcPr>
          <w:p>
            <w:r>
              <w:rPr>
                <w:sz w:val="18"/>
              </w:rPr>
              <w:t>Rejects duplicate SKU with HTTP 409</w:t>
            </w:r>
          </w:p>
        </w:tc>
        <w:tc>
          <w:tcPr>
            <w:tcW w:type="dxa" w:w="2340"/>
          </w:tcPr>
          <w:p>
            <w:r>
              <w:rPr>
                <w:b/>
                <w:color w:val="15803D"/>
                <w:sz w:val="18"/>
              </w:rPr>
              <w:t>PASS</w:t>
            </w:r>
          </w:p>
        </w:tc>
      </w:tr>
      <w:tr>
        <w:tc>
          <w:tcPr>
            <w:tcW w:type="dxa" w:w="2340"/>
          </w:tcPr>
          <w:p>
            <w:r>
              <w:rPr>
                <w:sz w:val="18"/>
              </w:rPr>
              <w:t>TC-08</w:t>
            </w:r>
          </w:p>
        </w:tc>
        <w:tc>
          <w:tcPr>
            <w:tcW w:type="dxa" w:w="2340"/>
          </w:tcPr>
          <w:p>
            <w:r>
              <w:rPr>
                <w:sz w:val="18"/>
              </w:rPr>
              <w:t>Missing Fields Rejection</w:t>
            </w:r>
          </w:p>
        </w:tc>
        <w:tc>
          <w:tcPr>
            <w:tcW w:type="dxa" w:w="2340"/>
          </w:tcPr>
          <w:p>
            <w:r>
              <w:rPr>
                <w:sz w:val="18"/>
              </w:rPr>
              <w:t>Rejects incomplete payload with HTTP 400</w:t>
            </w:r>
          </w:p>
        </w:tc>
        <w:tc>
          <w:tcPr>
            <w:tcW w:type="dxa" w:w="2340"/>
          </w:tcPr>
          <w:p>
            <w:r>
              <w:rPr>
                <w:b/>
                <w:color w:val="15803D"/>
                <w:sz w:val="18"/>
              </w:rPr>
              <w:t>PASS</w:t>
            </w:r>
          </w:p>
        </w:tc>
      </w:tr>
      <w:tr>
        <w:tc>
          <w:tcPr>
            <w:tcW w:type="dxa" w:w="2340"/>
          </w:tcPr>
          <w:p>
            <w:r>
              <w:rPr>
                <w:sz w:val="18"/>
              </w:rPr>
              <w:t>TC-09</w:t>
            </w:r>
          </w:p>
        </w:tc>
        <w:tc>
          <w:tcPr>
            <w:tcW w:type="dxa" w:w="2340"/>
          </w:tcPr>
          <w:p>
            <w:r>
              <w:rPr>
                <w:sz w:val="18"/>
              </w:rPr>
              <w:t>Stock RECEIPT</w:t>
            </w:r>
          </w:p>
        </w:tc>
        <w:tc>
          <w:tcPr>
            <w:tcW w:type="dxa" w:w="2340"/>
          </w:tcPr>
          <w:p>
            <w:r>
              <w:rPr>
                <w:sz w:val="18"/>
              </w:rPr>
              <w:t>Increments onHand quantity atomically</w:t>
            </w:r>
          </w:p>
        </w:tc>
        <w:tc>
          <w:tcPr>
            <w:tcW w:type="dxa" w:w="2340"/>
          </w:tcPr>
          <w:p>
            <w:r>
              <w:rPr>
                <w:b/>
                <w:color w:val="15803D"/>
                <w:sz w:val="18"/>
              </w:rPr>
              <w:t>PASS</w:t>
            </w:r>
          </w:p>
        </w:tc>
      </w:tr>
      <w:tr>
        <w:tc>
          <w:tcPr>
            <w:tcW w:type="dxa" w:w="2340"/>
          </w:tcPr>
          <w:p>
            <w:r>
              <w:rPr>
                <w:sz w:val="18"/>
              </w:rPr>
              <w:t>TC-10</w:t>
            </w:r>
          </w:p>
        </w:tc>
        <w:tc>
          <w:tcPr>
            <w:tcW w:type="dxa" w:w="2340"/>
          </w:tcPr>
          <w:p>
            <w:r>
              <w:rPr>
                <w:sz w:val="18"/>
              </w:rPr>
              <w:t>Stock Over-Issue Rejection</w:t>
            </w:r>
          </w:p>
        </w:tc>
        <w:tc>
          <w:tcPr>
            <w:tcW w:type="dxa" w:w="2340"/>
          </w:tcPr>
          <w:p>
            <w:r>
              <w:rPr>
                <w:sz w:val="18"/>
              </w:rPr>
              <w:t>Rejects issue exceeding available stock (400)</w:t>
            </w:r>
          </w:p>
        </w:tc>
        <w:tc>
          <w:tcPr>
            <w:tcW w:type="dxa" w:w="2340"/>
          </w:tcPr>
          <w:p>
            <w:r>
              <w:rPr>
                <w:b/>
                <w:color w:val="15803D"/>
                <w:sz w:val="18"/>
              </w:rPr>
              <w:t>PASS</w:t>
            </w:r>
          </w:p>
        </w:tc>
      </w:tr>
      <w:tr>
        <w:tc>
          <w:tcPr>
            <w:tcW w:type="dxa" w:w="2340"/>
          </w:tcPr>
          <w:p>
            <w:r>
              <w:rPr>
                <w:sz w:val="18"/>
              </w:rPr>
              <w:t>TC-11</w:t>
            </w:r>
          </w:p>
        </w:tc>
        <w:tc>
          <w:tcPr>
            <w:tcW w:type="dxa" w:w="2340"/>
          </w:tcPr>
          <w:p>
            <w:r>
              <w:rPr>
                <w:sz w:val="18"/>
              </w:rPr>
              <w:t>Stock ISSUE Valid</w:t>
            </w:r>
          </w:p>
        </w:tc>
        <w:tc>
          <w:tcPr>
            <w:tcW w:type="dxa" w:w="2340"/>
          </w:tcPr>
          <w:p>
            <w:r>
              <w:rPr>
                <w:sz w:val="18"/>
              </w:rPr>
              <w:t>Decrements onHand quantity accurately</w:t>
            </w:r>
          </w:p>
        </w:tc>
        <w:tc>
          <w:tcPr>
            <w:tcW w:type="dxa" w:w="2340"/>
          </w:tcPr>
          <w:p>
            <w:r>
              <w:rPr>
                <w:b/>
                <w:color w:val="15803D"/>
                <w:sz w:val="18"/>
              </w:rPr>
              <w:t>PASS</w:t>
            </w:r>
          </w:p>
        </w:tc>
      </w:tr>
      <w:tr>
        <w:tc>
          <w:tcPr>
            <w:tcW w:type="dxa" w:w="2340"/>
          </w:tcPr>
          <w:p>
            <w:r>
              <w:rPr>
                <w:sz w:val="18"/>
              </w:rPr>
              <w:t>TC-12</w:t>
            </w:r>
          </w:p>
        </w:tc>
        <w:tc>
          <w:tcPr>
            <w:tcW w:type="dxa" w:w="2340"/>
          </w:tcPr>
          <w:p>
            <w:r>
              <w:rPr>
                <w:sz w:val="18"/>
              </w:rPr>
              <w:t>Reorder Alert Trigger</w:t>
            </w:r>
          </w:p>
        </w:tc>
        <w:tc>
          <w:tcPr>
            <w:tcW w:type="dxa" w:w="2340"/>
          </w:tcPr>
          <w:p>
            <w:r>
              <w:rPr>
                <w:sz w:val="18"/>
              </w:rPr>
              <w:t>Triggers LOW_STOCK / CRITICAL when available &lt;= ROP</w:t>
            </w:r>
          </w:p>
        </w:tc>
        <w:tc>
          <w:tcPr>
            <w:tcW w:type="dxa" w:w="2340"/>
          </w:tcPr>
          <w:p>
            <w:r>
              <w:rPr>
                <w:b/>
                <w:color w:val="15803D"/>
                <w:sz w:val="18"/>
              </w:rPr>
              <w:t>PASS</w:t>
            </w:r>
          </w:p>
        </w:tc>
      </w:tr>
      <w:tr>
        <w:tc>
          <w:tcPr>
            <w:tcW w:type="dxa" w:w="2340"/>
          </w:tcPr>
          <w:p>
            <w:r>
              <w:rPr>
                <w:sz w:val="18"/>
              </w:rPr>
              <w:t>TC-13</w:t>
            </w:r>
          </w:p>
        </w:tc>
        <w:tc>
          <w:tcPr>
            <w:tcW w:type="dxa" w:w="2340"/>
          </w:tcPr>
          <w:p>
            <w:r>
              <w:rPr>
                <w:sz w:val="18"/>
              </w:rPr>
              <w:t>CSV Export Endpoint</w:t>
            </w:r>
          </w:p>
        </w:tc>
        <w:tc>
          <w:tcPr>
            <w:tcW w:type="dxa" w:w="2340"/>
          </w:tcPr>
          <w:p>
            <w:r>
              <w:rPr>
                <w:sz w:val="18"/>
              </w:rPr>
              <w:t>Returns well-formed CSV file attachment</w:t>
            </w:r>
          </w:p>
        </w:tc>
        <w:tc>
          <w:tcPr>
            <w:tcW w:type="dxa" w:w="2340"/>
          </w:tcPr>
          <w:p>
            <w:r>
              <w:rPr>
                <w:b/>
                <w:color w:val="15803D"/>
                <w:sz w:val="18"/>
              </w:rPr>
              <w:t>PASS</w:t>
            </w:r>
          </w:p>
        </w:tc>
      </w:tr>
    </w:tbl>
    <w:p>
      <w:pPr>
        <w:pStyle w:val="Heading1"/>
      </w:pPr>
      <w:r>
        <w:t>10. SCOPE, LIMITATIONS &amp; FUTURE SCOPE</w:t>
      </w:r>
    </w:p>
    <w:p>
      <w:pPr>
        <w:spacing w:line="288" w:lineRule="auto"/>
      </w:pPr>
      <w:r>
        <w:t>Current Scope:</w:t>
        <w:br/>
        <w:t>• Single-facility retail inventory management and tracking.</w:t>
        <w:br/>
        <w:t>• Real-time stock movement, valuation, and threshold reorder alerts.</w:t>
        <w:br/>
        <w:t>• Automated CSV export for audit inspection.</w:t>
        <w:br/>
        <w:br/>
        <w:t>Limitations:</w:t>
        <w:br/>
        <w:t>• Multi-warehouse cross-dock transfers are not included in this mini-project.</w:t>
        <w:br/>
        <w:t>• Relies on a local file persistence mechanism rather than a distributed database cluster.</w:t>
        <w:br/>
        <w:br/>
        <w:t>Future Enhancements:</w:t>
        <w:br/>
        <w:t>• Machine Learning based dynamic safety stock prediction utilizing moving averages.</w:t>
        <w:br/>
        <w:t>• Barcode scanning integration via mobile camera Web APIs.</w:t>
        <w:br/>
        <w:t>• Multi-user role-based authentication.</w:t>
      </w:r>
    </w:p>
    <w:p>
      <w:pPr>
        <w:pStyle w:val="Heading1"/>
      </w:pPr>
      <w:r>
        <w:t>11. CONCLUSION &amp; ACADEMIC REFERENCES</w:t>
      </w:r>
    </w:p>
    <w:p>
      <w:pPr>
        <w:spacing w:line="288" w:lineRule="auto"/>
      </w:pPr>
      <w:r>
        <w:t>Conclusion:</w:t>
        <w:br/>
        <w:t>The Smart Inventory Stock Auditor successfully addresses the operational challenges of stock visibility, overselling, and manual reorder tracking. By distilling the core calculation engine from a large enterprise system into a lightweight, portable web architecture, the project demonstrates software engineering fundamentals, mathematical invariant enforcement, and robust API development.</w:t>
        <w:br/>
        <w:br/>
        <w:t>Academic References:</w:t>
        <w:br/>
        <w:t>1. Silver, E. A., Pyke, D. F., &amp; Peterson, R. (1998). Inventory Management and Production Planning and Scheduling (3rd ed.). John Wiley &amp; Sons.</w:t>
        <w:br/>
        <w:t>2. Pressman, R. S. (2014). Software Engineering: A Practitioner's Approach (8th ed.). McGraw-Hill Education.</w:t>
        <w:br/>
        <w:t>3. Martin, R. C. (2017). Clean Architecture: A Craftsman's Guide to Software Structure and Design. Prentice Hall.</w:t>
        <w:br/>
        <w:t>4. Field, R., &amp; Varian, H. (2010). Microeconomic Analysis and Inventory Valuation Models. W. W. Norton &amp; Company.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